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7EB" w:rsidRDefault="00E867EB" w:rsidP="006861F1">
      <w:pPr>
        <w:spacing w:after="0" w:line="240" w:lineRule="auto"/>
        <w:ind w:left="2160" w:hanging="2160"/>
        <w:jc w:val="right"/>
        <w:rPr>
          <w:rFonts w:ascii="Times New Roman" w:hAnsi="Times New Roman"/>
          <w:b/>
          <w:sz w:val="20"/>
          <w:szCs w:val="20"/>
          <w:highlight w:val="yellow"/>
          <w:lang w:val="ro-RO"/>
        </w:rPr>
      </w:pPr>
    </w:p>
    <w:p w:rsidR="00E867EB" w:rsidRDefault="00E867EB" w:rsidP="006861F1">
      <w:pPr>
        <w:spacing w:after="0" w:line="240" w:lineRule="auto"/>
        <w:ind w:left="2160" w:hanging="2160"/>
        <w:jc w:val="right"/>
        <w:rPr>
          <w:rFonts w:ascii="Times New Roman" w:hAnsi="Times New Roman"/>
          <w:b/>
          <w:sz w:val="20"/>
          <w:szCs w:val="20"/>
          <w:highlight w:val="yellow"/>
          <w:lang w:val="ro-RO"/>
        </w:rPr>
      </w:pPr>
    </w:p>
    <w:tbl>
      <w:tblPr>
        <w:tblW w:w="1063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6819"/>
      </w:tblGrid>
      <w:tr w:rsidR="00E867EB" w:rsidTr="00352C39">
        <w:trPr>
          <w:trHeight w:val="468"/>
        </w:trPr>
        <w:tc>
          <w:tcPr>
            <w:tcW w:w="3814" w:type="dxa"/>
            <w:vMerge w:val="restart"/>
            <w:shd w:val="clear" w:color="auto" w:fill="auto"/>
            <w:vAlign w:val="center"/>
          </w:tcPr>
          <w:p w:rsidR="00E867EB" w:rsidRDefault="00E867EB" w:rsidP="00646459">
            <w:pPr>
              <w:tabs>
                <w:tab w:val="center" w:pos="4320"/>
                <w:tab w:val="right" w:pos="8640"/>
              </w:tabs>
              <w:rPr>
                <w:rFonts w:ascii="Arial Narrow" w:hAnsi="Arial Narrow" w:cs="Arial Narrow"/>
                <w:sz w:val="20"/>
                <w:szCs w:val="20"/>
                <w:lang w:val="it-IT"/>
              </w:rPr>
            </w:pPr>
            <w:r>
              <w:rPr>
                <w:rFonts w:ascii="Arial Narrow" w:hAnsi="Arial Narrow" w:cs="Arial Narrow"/>
                <w:sz w:val="20"/>
                <w:szCs w:val="20"/>
                <w:lang w:val="it-IT"/>
              </w:rPr>
              <w:t>Agenţia pentru Dezvoltare Regională</w:t>
            </w:r>
          </w:p>
        </w:tc>
        <w:tc>
          <w:tcPr>
            <w:tcW w:w="6819" w:type="dxa"/>
            <w:vMerge w:val="restart"/>
            <w:shd w:val="clear" w:color="auto" w:fill="auto"/>
            <w:vAlign w:val="center"/>
          </w:tcPr>
          <w:p w:rsidR="00E867EB" w:rsidRPr="0091039E" w:rsidRDefault="00E867EB" w:rsidP="009A5CE1">
            <w:pPr>
              <w:tabs>
                <w:tab w:val="center" w:pos="4320"/>
                <w:tab w:val="right" w:pos="8640"/>
              </w:tabs>
              <w:spacing w:after="0" w:line="240" w:lineRule="auto"/>
              <w:rPr>
                <w:rFonts w:ascii="Arial Narrow" w:hAnsi="Arial Narrow" w:cs="Arial Narrow"/>
                <w:sz w:val="20"/>
                <w:szCs w:val="20"/>
                <w:lang w:val="pt-BR"/>
              </w:rPr>
            </w:pPr>
            <w:r w:rsidRPr="0091039E">
              <w:rPr>
                <w:rFonts w:ascii="Arial Narrow" w:eastAsia="Calibri" w:hAnsi="Arial Narrow"/>
                <w:b/>
                <w:bCs/>
                <w:i/>
                <w:iCs/>
                <w:sz w:val="20"/>
                <w:szCs w:val="20"/>
              </w:rPr>
              <w:t>Sprijin la nivelul Regiunii Centru pentru pregătirea de proiecte finanțate din perioada de programare 2021-2027 pe domeniul specializare inteligentă</w:t>
            </w:r>
          </w:p>
        </w:tc>
      </w:tr>
      <w:tr w:rsidR="00E867EB" w:rsidTr="00352C39">
        <w:trPr>
          <w:trHeight w:val="494"/>
        </w:trPr>
        <w:tc>
          <w:tcPr>
            <w:tcW w:w="3814" w:type="dxa"/>
            <w:vMerge/>
            <w:shd w:val="clear" w:color="auto" w:fill="auto"/>
            <w:vAlign w:val="center"/>
          </w:tcPr>
          <w:p w:rsidR="00E867EB" w:rsidRPr="00EF4DAC" w:rsidRDefault="00E867EB" w:rsidP="00646459">
            <w:pPr>
              <w:snapToGrid w:val="0"/>
              <w:rPr>
                <w:rFonts w:ascii="Arial Narrow" w:eastAsia="SimSun" w:hAnsi="Arial Narrow" w:cs="Arial Narrow"/>
                <w:kern w:val="1"/>
                <w:szCs w:val="20"/>
                <w:lang w:val="it-IT"/>
              </w:rPr>
            </w:pPr>
          </w:p>
        </w:tc>
        <w:tc>
          <w:tcPr>
            <w:tcW w:w="6819" w:type="dxa"/>
            <w:vMerge/>
            <w:shd w:val="clear" w:color="auto" w:fill="auto"/>
            <w:vAlign w:val="center"/>
          </w:tcPr>
          <w:p w:rsidR="00E867EB" w:rsidRPr="00EF4DAC" w:rsidRDefault="00E867EB" w:rsidP="00646459">
            <w:pPr>
              <w:snapToGrid w:val="0"/>
              <w:rPr>
                <w:rFonts w:ascii="Arial Narrow" w:eastAsia="SimSun" w:hAnsi="Arial Narrow" w:cs="Arial Narrow"/>
                <w:kern w:val="1"/>
                <w:szCs w:val="20"/>
                <w:lang w:val="it-IT"/>
              </w:rPr>
            </w:pPr>
          </w:p>
        </w:tc>
      </w:tr>
    </w:tbl>
    <w:p w:rsidR="00C06A5C" w:rsidRDefault="00C06A5C" w:rsidP="00C06A5C">
      <w:pPr>
        <w:spacing w:after="0" w:line="240" w:lineRule="auto"/>
        <w:jc w:val="right"/>
        <w:rPr>
          <w:rFonts w:ascii="Arial Narrow" w:hAnsi="Arial Narrow"/>
          <w:color w:val="BFBFBF" w:themeColor="background1" w:themeShade="BF"/>
          <w:sz w:val="24"/>
          <w:szCs w:val="24"/>
          <w:lang w:val="ro-RO"/>
        </w:rPr>
      </w:pPr>
    </w:p>
    <w:p w:rsidR="00C06A5C" w:rsidRPr="00352C39" w:rsidRDefault="006861F1" w:rsidP="00352C39">
      <w:pPr>
        <w:spacing w:after="0" w:line="240" w:lineRule="auto"/>
        <w:jc w:val="right"/>
        <w:rPr>
          <w:rFonts w:ascii="Arial Narrow" w:hAnsi="Arial Narrow"/>
          <w:color w:val="BFBFBF" w:themeColor="background1" w:themeShade="BF"/>
          <w:sz w:val="24"/>
          <w:szCs w:val="24"/>
          <w:lang w:val="ro-RO"/>
        </w:rPr>
      </w:pPr>
      <w:r w:rsidRPr="00352C39">
        <w:rPr>
          <w:rFonts w:ascii="Arial Narrow" w:hAnsi="Arial Narrow"/>
          <w:color w:val="BFBFBF" w:themeColor="background1" w:themeShade="BF"/>
          <w:sz w:val="24"/>
          <w:szCs w:val="24"/>
          <w:lang w:val="ro-RO"/>
        </w:rPr>
        <w:t xml:space="preserve">Anexa </w:t>
      </w:r>
      <w:r w:rsidR="00C06A5C" w:rsidRPr="00C06A5C">
        <w:rPr>
          <w:rFonts w:ascii="Arial Narrow" w:hAnsi="Arial Narrow"/>
          <w:color w:val="BFBFBF" w:themeColor="background1" w:themeShade="BF"/>
          <w:sz w:val="24"/>
          <w:szCs w:val="24"/>
          <w:lang w:val="ro-RO"/>
        </w:rPr>
        <w:t xml:space="preserve">nr. 15 – </w:t>
      </w:r>
      <w:r w:rsidR="00C06A5C" w:rsidRPr="00352C39">
        <w:rPr>
          <w:rFonts w:ascii="Arial Narrow" w:hAnsi="Arial Narrow"/>
          <w:color w:val="BFBFBF" w:themeColor="background1" w:themeShade="BF"/>
          <w:sz w:val="24"/>
          <w:szCs w:val="24"/>
          <w:lang w:val="ro-RO"/>
        </w:rPr>
        <w:t>Lista de verificare a procedurii de atribuire a contractelor de achiziţie publică - Legea  nr. 98/2016</w:t>
      </w:r>
    </w:p>
    <w:p w:rsidR="00197A12" w:rsidRPr="00352C39" w:rsidRDefault="00197A12" w:rsidP="006861F1">
      <w:pPr>
        <w:spacing w:after="0" w:line="240" w:lineRule="auto"/>
        <w:ind w:left="2160" w:hanging="2160"/>
        <w:jc w:val="right"/>
        <w:rPr>
          <w:rFonts w:ascii="Arial Narrow" w:hAnsi="Arial Narrow"/>
          <w:color w:val="BFBFBF" w:themeColor="background1" w:themeShade="BF"/>
          <w:sz w:val="24"/>
          <w:szCs w:val="24"/>
          <w:lang w:val="ro-RO"/>
        </w:rPr>
      </w:pPr>
    </w:p>
    <w:p w:rsidR="000A0EB9" w:rsidRPr="00E867EB" w:rsidRDefault="00197A12" w:rsidP="004D3870">
      <w:pPr>
        <w:spacing w:after="0" w:line="240" w:lineRule="auto"/>
        <w:jc w:val="center"/>
        <w:rPr>
          <w:rFonts w:ascii="Arial Narrow" w:hAnsi="Arial Narrow"/>
          <w:b/>
          <w:sz w:val="24"/>
          <w:szCs w:val="24"/>
          <w:lang w:val="ro-RO"/>
        </w:rPr>
      </w:pPr>
      <w:r w:rsidRPr="00197A12">
        <w:rPr>
          <w:rFonts w:ascii="Arial" w:hAnsi="Arial" w:cs="Arial"/>
          <w:sz w:val="24"/>
          <w:szCs w:val="24"/>
          <w:lang w:val="ro-RO"/>
        </w:rPr>
        <w:t xml:space="preserve">   </w:t>
      </w:r>
      <w:r w:rsidR="00CC2ECC" w:rsidRPr="00EA3432">
        <w:rPr>
          <w:rFonts w:ascii="Trebuchet MS" w:hAnsi="Trebuchet MS"/>
        </w:rPr>
        <w:t xml:space="preserve">   </w:t>
      </w:r>
      <w:r w:rsidR="00AD15CE" w:rsidRPr="00EA3432">
        <w:rPr>
          <w:rFonts w:ascii="Trebuchet MS" w:hAnsi="Trebuchet MS"/>
        </w:rPr>
        <w:t xml:space="preserve">      </w:t>
      </w:r>
      <w:r w:rsidR="00CC2ECC" w:rsidRPr="00EA3432">
        <w:rPr>
          <w:rFonts w:ascii="Trebuchet MS" w:hAnsi="Trebuchet MS"/>
        </w:rPr>
        <w:t xml:space="preserve">        </w:t>
      </w:r>
      <w:r w:rsidR="000A0EB9" w:rsidRPr="00E867EB">
        <w:rPr>
          <w:rFonts w:ascii="Arial Narrow" w:hAnsi="Arial Narrow"/>
          <w:b/>
          <w:sz w:val="24"/>
          <w:szCs w:val="24"/>
          <w:lang w:val="ro-RO"/>
        </w:rPr>
        <w:t>LISTA DE VERIFICARE A PROCEDURII DE ATRIBUIRE A CONTRACTELOR DE ACHIZIŢIE PUBLICĂ</w:t>
      </w:r>
      <w:r w:rsidR="00AB58BC" w:rsidRPr="00E867EB">
        <w:rPr>
          <w:rFonts w:ascii="Arial Narrow" w:hAnsi="Arial Narrow"/>
          <w:b/>
          <w:sz w:val="24"/>
          <w:szCs w:val="24"/>
          <w:lang w:val="ro-RO"/>
        </w:rPr>
        <w:t xml:space="preserve"> -</w:t>
      </w:r>
      <w:r w:rsidR="00E867EB" w:rsidRPr="00E867EB">
        <w:rPr>
          <w:rFonts w:ascii="Arial Narrow" w:hAnsi="Arial Narrow"/>
          <w:b/>
          <w:sz w:val="24"/>
          <w:szCs w:val="24"/>
          <w:lang w:val="ro-RO"/>
        </w:rPr>
        <w:t xml:space="preserve"> </w:t>
      </w:r>
      <w:r w:rsidR="004D3870" w:rsidRPr="00E867EB">
        <w:rPr>
          <w:rFonts w:ascii="Arial Narrow" w:hAnsi="Arial Narrow"/>
          <w:b/>
          <w:sz w:val="24"/>
          <w:szCs w:val="24"/>
          <w:lang w:val="ro-RO"/>
        </w:rPr>
        <w:t xml:space="preserve">LEGEA </w:t>
      </w:r>
      <w:r w:rsidR="000A0EB9" w:rsidRPr="00E867EB">
        <w:rPr>
          <w:rFonts w:ascii="Arial Narrow" w:hAnsi="Arial Narrow"/>
          <w:b/>
          <w:sz w:val="24"/>
          <w:szCs w:val="24"/>
          <w:lang w:val="ro-RO"/>
        </w:rPr>
        <w:t xml:space="preserve"> nr.</w:t>
      </w:r>
      <w:r w:rsidR="00237255" w:rsidRPr="00E867EB">
        <w:rPr>
          <w:rFonts w:ascii="Arial Narrow" w:hAnsi="Arial Narrow"/>
          <w:b/>
          <w:sz w:val="24"/>
          <w:szCs w:val="24"/>
          <w:lang w:val="ro-RO"/>
        </w:rPr>
        <w:t xml:space="preserve"> </w:t>
      </w:r>
      <w:r w:rsidR="004D3870" w:rsidRPr="00E867EB">
        <w:rPr>
          <w:rFonts w:ascii="Arial Narrow" w:hAnsi="Arial Narrow"/>
          <w:b/>
          <w:sz w:val="24"/>
          <w:szCs w:val="24"/>
          <w:lang w:val="ro-RO"/>
        </w:rPr>
        <w:t>98</w:t>
      </w:r>
      <w:r w:rsidR="000A0EB9" w:rsidRPr="00E867EB">
        <w:rPr>
          <w:rFonts w:ascii="Arial Narrow" w:hAnsi="Arial Narrow"/>
          <w:b/>
          <w:sz w:val="24"/>
          <w:szCs w:val="24"/>
          <w:lang w:val="ro-RO"/>
        </w:rPr>
        <w:t>/</w:t>
      </w:r>
      <w:r w:rsidR="004D3870" w:rsidRPr="00E867EB">
        <w:rPr>
          <w:rFonts w:ascii="Arial Narrow" w:hAnsi="Arial Narrow"/>
          <w:b/>
          <w:sz w:val="24"/>
          <w:szCs w:val="24"/>
          <w:lang w:val="ro-RO"/>
        </w:rPr>
        <w:t>2016</w:t>
      </w:r>
    </w:p>
    <w:p w:rsidR="00B664B8" w:rsidRDefault="00B664B8" w:rsidP="004D3870">
      <w:pPr>
        <w:spacing w:after="0" w:line="240" w:lineRule="auto"/>
        <w:jc w:val="center"/>
        <w:rPr>
          <w:rFonts w:ascii="Times New Roman" w:hAnsi="Times New Roman"/>
          <w:b/>
          <w:sz w:val="24"/>
          <w:szCs w:val="24"/>
          <w:lang w:val="ro-RO"/>
        </w:rPr>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237255" w:rsidRPr="00237255" w:rsidTr="00352C39">
        <w:trPr>
          <w:cantSplit/>
          <w:trHeight w:val="135"/>
          <w:jc w:val="center"/>
        </w:trPr>
        <w:tc>
          <w:tcPr>
            <w:tcW w:w="5387" w:type="dxa"/>
            <w:vAlign w:val="center"/>
          </w:tcPr>
          <w:p w:rsidR="00237255" w:rsidRPr="00352C39" w:rsidRDefault="00237255" w:rsidP="00352C39">
            <w:pPr>
              <w:spacing w:after="0" w:line="240" w:lineRule="auto"/>
              <w:rPr>
                <w:rFonts w:ascii="Arial Narrow" w:hAnsi="Arial Narrow"/>
                <w:b/>
                <w:bCs/>
                <w:sz w:val="24"/>
                <w:szCs w:val="24"/>
                <w:lang w:val="ro-RO"/>
              </w:rPr>
            </w:pPr>
            <w:r w:rsidRPr="00352C39">
              <w:rPr>
                <w:rFonts w:ascii="Arial Narrow" w:hAnsi="Arial Narrow"/>
                <w:b/>
                <w:sz w:val="24"/>
                <w:szCs w:val="24"/>
                <w:lang w:val="ro-RO"/>
              </w:rPr>
              <w:t>Programul Operațional:</w:t>
            </w:r>
          </w:p>
        </w:tc>
        <w:tc>
          <w:tcPr>
            <w:tcW w:w="9072" w:type="dxa"/>
            <w:shd w:val="pct10" w:color="000000" w:fill="FFFFFF"/>
            <w:vAlign w:val="center"/>
          </w:tcPr>
          <w:p w:rsidR="00237255" w:rsidRPr="00352C39" w:rsidRDefault="00237255" w:rsidP="009A5CE1">
            <w:pPr>
              <w:spacing w:after="0" w:line="240" w:lineRule="auto"/>
              <w:rPr>
                <w:rFonts w:ascii="Arial Narrow" w:hAnsi="Arial Narrow" w:cs="Calibri"/>
                <w:sz w:val="24"/>
                <w:szCs w:val="24"/>
                <w:lang w:val="ro-RO"/>
              </w:rPr>
            </w:pPr>
            <w:r w:rsidRPr="00352C39">
              <w:rPr>
                <w:rFonts w:ascii="Arial Narrow" w:hAnsi="Arial Narrow" w:cs="Calibri"/>
                <w:sz w:val="24"/>
                <w:szCs w:val="24"/>
                <w:lang w:val="ro-RO"/>
              </w:rPr>
              <w:t>Asistență Tehnică 2014-2020</w:t>
            </w:r>
          </w:p>
        </w:tc>
      </w:tr>
      <w:tr w:rsidR="00237255" w:rsidRPr="00237255" w:rsidTr="00352C39">
        <w:trPr>
          <w:cantSplit/>
          <w:trHeight w:val="135"/>
          <w:jc w:val="center"/>
        </w:trPr>
        <w:tc>
          <w:tcPr>
            <w:tcW w:w="5387" w:type="dxa"/>
          </w:tcPr>
          <w:p w:rsidR="00237255" w:rsidRPr="00352C39" w:rsidRDefault="00237255" w:rsidP="00352C39">
            <w:pPr>
              <w:spacing w:after="0" w:line="240" w:lineRule="auto"/>
              <w:rPr>
                <w:rFonts w:ascii="Arial Narrow" w:hAnsi="Arial Narrow"/>
                <w:b/>
                <w:bCs/>
                <w:sz w:val="24"/>
                <w:szCs w:val="24"/>
                <w:lang w:val="ro-RO"/>
              </w:rPr>
            </w:pPr>
            <w:r w:rsidRPr="00352C39">
              <w:rPr>
                <w:rFonts w:ascii="Arial Narrow" w:hAnsi="Arial Narrow"/>
                <w:b/>
                <w:sz w:val="24"/>
                <w:szCs w:val="24"/>
                <w:lang w:val="ro-RO"/>
              </w:rPr>
              <w:t>Axa prioritară:</w:t>
            </w:r>
          </w:p>
        </w:tc>
        <w:tc>
          <w:tcPr>
            <w:tcW w:w="9072" w:type="dxa"/>
            <w:shd w:val="pct10" w:color="000000" w:fill="FFFFFF"/>
          </w:tcPr>
          <w:p w:rsidR="00237255" w:rsidRPr="00352C39" w:rsidRDefault="00237255" w:rsidP="009A5CE1">
            <w:pPr>
              <w:spacing w:after="0" w:line="240" w:lineRule="auto"/>
              <w:rPr>
                <w:rFonts w:ascii="Arial Narrow" w:hAnsi="Arial Narrow" w:cs="Calibri"/>
                <w:sz w:val="24"/>
                <w:szCs w:val="24"/>
                <w:lang w:val="ro-RO"/>
              </w:rPr>
            </w:pPr>
            <w:r w:rsidRPr="00352C39">
              <w:rPr>
                <w:rFonts w:ascii="Arial Narrow" w:hAnsi="Arial Narrow" w:cs="Arial"/>
                <w:bCs/>
                <w:sz w:val="24"/>
                <w:szCs w:val="24"/>
                <w:lang w:val="ro-RO"/>
              </w:rPr>
              <w:t>1 ”Întărirea capacității beneficiarilor de a pregăti și implementa proiecte finanțate din FESI și diseminarea informațiilor privind aceste fonduri”</w:t>
            </w:r>
          </w:p>
        </w:tc>
      </w:tr>
      <w:tr w:rsidR="00237255" w:rsidRPr="00237255" w:rsidTr="00352C39">
        <w:trPr>
          <w:cantSplit/>
          <w:trHeight w:val="225"/>
          <w:jc w:val="center"/>
        </w:trPr>
        <w:tc>
          <w:tcPr>
            <w:tcW w:w="5387" w:type="dxa"/>
          </w:tcPr>
          <w:p w:rsidR="00237255" w:rsidRPr="00352C39" w:rsidRDefault="00237255" w:rsidP="00352C39">
            <w:pPr>
              <w:spacing w:after="0" w:line="240" w:lineRule="auto"/>
              <w:rPr>
                <w:rFonts w:ascii="Arial Narrow" w:hAnsi="Arial Narrow"/>
                <w:b/>
                <w:bCs/>
                <w:sz w:val="24"/>
                <w:szCs w:val="24"/>
                <w:lang w:val="ro-RO"/>
              </w:rPr>
            </w:pPr>
            <w:r w:rsidRPr="00352C39">
              <w:rPr>
                <w:rFonts w:ascii="Arial Narrow" w:hAnsi="Arial Narrow"/>
                <w:b/>
                <w:sz w:val="24"/>
                <w:szCs w:val="24"/>
                <w:lang w:val="ro-RO"/>
              </w:rPr>
              <w:t>Acțiunea:</w:t>
            </w:r>
          </w:p>
        </w:tc>
        <w:tc>
          <w:tcPr>
            <w:tcW w:w="9072" w:type="dxa"/>
            <w:shd w:val="pct10" w:color="000000" w:fill="FFFFFF"/>
          </w:tcPr>
          <w:p w:rsidR="00237255" w:rsidRPr="00352C39" w:rsidRDefault="00237255" w:rsidP="009A5CE1">
            <w:pPr>
              <w:spacing w:after="0" w:line="240" w:lineRule="auto"/>
              <w:rPr>
                <w:rFonts w:ascii="Arial Narrow" w:hAnsi="Arial Narrow" w:cs="Calibri"/>
                <w:sz w:val="24"/>
                <w:szCs w:val="24"/>
                <w:lang w:val="ro-RO"/>
              </w:rPr>
            </w:pPr>
            <w:r w:rsidRPr="00352C39">
              <w:rPr>
                <w:rFonts w:ascii="Arial Narrow" w:hAnsi="Arial Narrow" w:cs="Arial"/>
                <w:bCs/>
                <w:sz w:val="24"/>
                <w:szCs w:val="24"/>
                <w:lang w:val="ro-RO"/>
              </w:rPr>
              <w:t>1.1.1</w:t>
            </w:r>
            <w:r w:rsidRPr="00352C39">
              <w:rPr>
                <w:rFonts w:ascii="Arial Narrow" w:hAnsi="Arial Narrow" w:cs="Arial"/>
                <w:b/>
                <w:bCs/>
                <w:sz w:val="24"/>
                <w:szCs w:val="24"/>
                <w:lang w:val="ro-RO"/>
              </w:rPr>
              <w:t xml:space="preserve"> </w:t>
            </w:r>
            <w:r w:rsidRPr="00352C39">
              <w:rPr>
                <w:rFonts w:ascii="Arial Narrow" w:hAnsi="Arial Narrow" w:cs="Arial"/>
                <w:sz w:val="24"/>
                <w:szCs w:val="24"/>
                <w:lang w:val="ro-RO"/>
              </w:rPr>
              <w:t>”Asistență orizontală pentru beneficiarii FESI și specifică pentru beneficiarii POAT, POIM și POC, inclusiv instruire pentru aceștia și pentru potențialii beneficiari FESI”</w:t>
            </w:r>
          </w:p>
        </w:tc>
      </w:tr>
      <w:tr w:rsidR="00237255" w:rsidRPr="00237255" w:rsidTr="00352C39">
        <w:trPr>
          <w:cantSplit/>
          <w:trHeight w:val="225"/>
          <w:jc w:val="center"/>
        </w:trPr>
        <w:tc>
          <w:tcPr>
            <w:tcW w:w="5387" w:type="dxa"/>
            <w:vAlign w:val="center"/>
          </w:tcPr>
          <w:p w:rsidR="00237255" w:rsidRPr="00352C39" w:rsidRDefault="00237255" w:rsidP="00352C39">
            <w:pPr>
              <w:spacing w:after="0" w:line="240" w:lineRule="auto"/>
              <w:rPr>
                <w:rFonts w:ascii="Arial Narrow" w:hAnsi="Arial Narrow"/>
                <w:b/>
                <w:bCs/>
                <w:sz w:val="24"/>
                <w:szCs w:val="24"/>
                <w:lang w:val="ro-RO"/>
              </w:rPr>
            </w:pPr>
            <w:r w:rsidRPr="00352C39">
              <w:rPr>
                <w:rFonts w:ascii="Arial Narrow" w:hAnsi="Arial Narrow"/>
                <w:b/>
                <w:sz w:val="24"/>
                <w:szCs w:val="24"/>
                <w:lang w:val="ro-RO"/>
              </w:rPr>
              <w:t>Codul proiectului (SMIS):</w:t>
            </w:r>
          </w:p>
        </w:tc>
        <w:tc>
          <w:tcPr>
            <w:tcW w:w="9072" w:type="dxa"/>
            <w:shd w:val="pct10" w:color="000000" w:fill="FFFFFF"/>
          </w:tcPr>
          <w:p w:rsidR="00237255" w:rsidRPr="00352C39" w:rsidRDefault="00237255" w:rsidP="009A5CE1">
            <w:pPr>
              <w:spacing w:after="0" w:line="240" w:lineRule="auto"/>
              <w:rPr>
                <w:rFonts w:ascii="Arial Narrow" w:hAnsi="Arial Narrow" w:cs="Calibri"/>
                <w:b/>
                <w:sz w:val="24"/>
                <w:szCs w:val="24"/>
                <w:lang w:val="ro-RO"/>
              </w:rPr>
            </w:pPr>
            <w:r w:rsidRPr="00352C39">
              <w:rPr>
                <w:rFonts w:ascii="Arial Narrow" w:hAnsi="Arial Narrow" w:cs="Calibri"/>
                <w:sz w:val="24"/>
                <w:szCs w:val="24"/>
                <w:lang w:val="ro-RO"/>
              </w:rPr>
              <w:t>141193</w:t>
            </w:r>
          </w:p>
        </w:tc>
      </w:tr>
      <w:tr w:rsidR="00237255" w:rsidRPr="00237255" w:rsidTr="00352C39">
        <w:trPr>
          <w:cantSplit/>
          <w:trHeight w:val="225"/>
          <w:jc w:val="center"/>
        </w:trPr>
        <w:tc>
          <w:tcPr>
            <w:tcW w:w="5387" w:type="dxa"/>
            <w:vAlign w:val="center"/>
          </w:tcPr>
          <w:p w:rsidR="00237255" w:rsidRPr="00352C39" w:rsidRDefault="00237255" w:rsidP="00352C39">
            <w:pPr>
              <w:spacing w:line="240" w:lineRule="auto"/>
              <w:rPr>
                <w:rFonts w:ascii="Arial Narrow" w:hAnsi="Arial Narrow"/>
                <w:b/>
                <w:bCs/>
                <w:sz w:val="24"/>
                <w:szCs w:val="24"/>
                <w:lang w:val="ro-RO"/>
              </w:rPr>
            </w:pPr>
            <w:r w:rsidRPr="00352C39">
              <w:rPr>
                <w:rFonts w:ascii="Arial Narrow" w:hAnsi="Arial Narrow"/>
                <w:b/>
                <w:sz w:val="24"/>
                <w:szCs w:val="24"/>
                <w:lang w:val="ro-RO"/>
              </w:rPr>
              <w:t>Titlul proiectului:</w:t>
            </w:r>
          </w:p>
        </w:tc>
        <w:tc>
          <w:tcPr>
            <w:tcW w:w="9072" w:type="dxa"/>
            <w:shd w:val="pct10" w:color="000000" w:fill="FFFFFF"/>
          </w:tcPr>
          <w:p w:rsidR="00237255" w:rsidRPr="00352C39" w:rsidRDefault="00237255" w:rsidP="009A5CE1">
            <w:pPr>
              <w:spacing w:after="0" w:line="240" w:lineRule="auto"/>
              <w:rPr>
                <w:rFonts w:ascii="Arial Narrow" w:hAnsi="Arial Narrow" w:cs="Calibri"/>
                <w:sz w:val="24"/>
                <w:szCs w:val="24"/>
                <w:lang w:val="ro-RO"/>
              </w:rPr>
            </w:pPr>
            <w:r w:rsidRPr="00352C39">
              <w:rPr>
                <w:rFonts w:ascii="Arial Narrow" w:hAnsi="Arial Narrow"/>
                <w:sz w:val="24"/>
                <w:szCs w:val="24"/>
                <w:lang w:val="ro-RO" w:eastAsia="ro-RO"/>
              </w:rPr>
              <w:t>Sprijin la nivelul Regiunii Centru pentru pregătirea de proiecte finanțate din perioada de programare 2021-2027 pe domeniul specializare inteligentă</w:t>
            </w:r>
          </w:p>
        </w:tc>
      </w:tr>
      <w:tr w:rsidR="00237255" w:rsidRPr="00237255" w:rsidTr="00352C39">
        <w:trPr>
          <w:cantSplit/>
          <w:trHeight w:val="225"/>
          <w:jc w:val="center"/>
        </w:trPr>
        <w:tc>
          <w:tcPr>
            <w:tcW w:w="5387" w:type="dxa"/>
            <w:vAlign w:val="center"/>
          </w:tcPr>
          <w:p w:rsidR="00237255" w:rsidRPr="00352C39" w:rsidRDefault="00237255" w:rsidP="00352C39">
            <w:pPr>
              <w:spacing w:line="240" w:lineRule="auto"/>
              <w:rPr>
                <w:rFonts w:ascii="Arial Narrow" w:hAnsi="Arial Narrow"/>
                <w:b/>
                <w:sz w:val="24"/>
                <w:szCs w:val="24"/>
                <w:lang w:val="ro-RO"/>
              </w:rPr>
            </w:pPr>
            <w:r w:rsidRPr="00352C39">
              <w:rPr>
                <w:rFonts w:ascii="Arial Narrow" w:hAnsi="Arial Narrow"/>
                <w:b/>
                <w:sz w:val="24"/>
                <w:szCs w:val="24"/>
                <w:lang w:val="ro-RO" w:eastAsia="ro-RO"/>
              </w:rPr>
              <w:t>Denumire fișă de proiect:</w:t>
            </w:r>
          </w:p>
        </w:tc>
        <w:tc>
          <w:tcPr>
            <w:tcW w:w="9072" w:type="dxa"/>
            <w:shd w:val="pct10" w:color="000000" w:fill="FFFFFF"/>
          </w:tcPr>
          <w:p w:rsidR="00237255" w:rsidRPr="00352C39" w:rsidRDefault="00237255" w:rsidP="00237255">
            <w:pPr>
              <w:spacing w:line="240" w:lineRule="auto"/>
              <w:rPr>
                <w:rFonts w:ascii="Arial Narrow" w:hAnsi="Arial Narrow" w:cs="Calibri"/>
                <w:sz w:val="24"/>
                <w:szCs w:val="24"/>
                <w:lang w:val="ro-RO"/>
              </w:rPr>
            </w:pPr>
          </w:p>
        </w:tc>
      </w:tr>
      <w:tr w:rsidR="00237255" w:rsidRPr="00237255" w:rsidTr="00352C39">
        <w:trPr>
          <w:cantSplit/>
          <w:trHeight w:val="135"/>
          <w:jc w:val="center"/>
        </w:trPr>
        <w:tc>
          <w:tcPr>
            <w:tcW w:w="5387" w:type="dxa"/>
            <w:vAlign w:val="center"/>
          </w:tcPr>
          <w:p w:rsidR="00237255" w:rsidRPr="00352C39" w:rsidRDefault="00237255" w:rsidP="00352C39">
            <w:pPr>
              <w:spacing w:line="240" w:lineRule="auto"/>
              <w:rPr>
                <w:rFonts w:ascii="Arial Narrow" w:hAnsi="Arial Narrow"/>
                <w:b/>
                <w:bCs/>
                <w:sz w:val="24"/>
                <w:szCs w:val="24"/>
                <w:lang w:val="ro-RO"/>
              </w:rPr>
            </w:pPr>
            <w:r w:rsidRPr="00352C39">
              <w:rPr>
                <w:rFonts w:ascii="Arial Narrow" w:hAnsi="Arial Narrow"/>
                <w:b/>
                <w:sz w:val="24"/>
                <w:szCs w:val="24"/>
                <w:lang w:val="ro-RO"/>
              </w:rPr>
              <w:t>Denumire beneficiar ajutor de minimis:</w:t>
            </w:r>
          </w:p>
        </w:tc>
        <w:tc>
          <w:tcPr>
            <w:tcW w:w="9072" w:type="dxa"/>
            <w:shd w:val="pct10" w:color="000000" w:fill="FFFFFF"/>
          </w:tcPr>
          <w:p w:rsidR="00237255" w:rsidRPr="00352C39" w:rsidRDefault="00237255" w:rsidP="00237255">
            <w:pPr>
              <w:spacing w:line="240" w:lineRule="auto"/>
              <w:rPr>
                <w:rFonts w:ascii="Arial Narrow" w:hAnsi="Arial Narrow" w:cs="Calibri"/>
                <w:sz w:val="24"/>
                <w:szCs w:val="24"/>
                <w:lang w:val="ro-RO"/>
              </w:rPr>
            </w:pPr>
          </w:p>
        </w:tc>
      </w:tr>
      <w:tr w:rsidR="00237255" w:rsidRPr="00237255" w:rsidTr="00352C39">
        <w:trPr>
          <w:cantSplit/>
          <w:trHeight w:val="225"/>
          <w:jc w:val="center"/>
        </w:trPr>
        <w:tc>
          <w:tcPr>
            <w:tcW w:w="5387" w:type="dxa"/>
            <w:vAlign w:val="center"/>
          </w:tcPr>
          <w:p w:rsidR="00237255" w:rsidRPr="00352C39" w:rsidRDefault="00237255" w:rsidP="00352C39">
            <w:pPr>
              <w:spacing w:after="0" w:line="240" w:lineRule="auto"/>
              <w:rPr>
                <w:rFonts w:ascii="Arial Narrow" w:hAnsi="Arial Narrow"/>
                <w:b/>
                <w:bCs/>
                <w:sz w:val="24"/>
                <w:szCs w:val="24"/>
                <w:lang w:val="ro-RO"/>
              </w:rPr>
            </w:pPr>
            <w:r w:rsidRPr="00352C39">
              <w:rPr>
                <w:rFonts w:ascii="Arial Narrow" w:hAnsi="Arial Narrow"/>
                <w:b/>
                <w:sz w:val="24"/>
                <w:szCs w:val="24"/>
                <w:lang w:val="ro-RO"/>
              </w:rPr>
              <w:t>Tipul contractului:</w:t>
            </w:r>
          </w:p>
        </w:tc>
        <w:tc>
          <w:tcPr>
            <w:tcW w:w="9072" w:type="dxa"/>
            <w:shd w:val="pct10" w:color="000000" w:fill="FFFFFF"/>
          </w:tcPr>
          <w:p w:rsidR="00237255" w:rsidRPr="00352C39" w:rsidRDefault="00237255" w:rsidP="00352C39">
            <w:pPr>
              <w:spacing w:after="0" w:line="240" w:lineRule="auto"/>
              <w:rPr>
                <w:rFonts w:ascii="Arial Narrow" w:hAnsi="Arial Narrow" w:cs="Calibri"/>
                <w:sz w:val="24"/>
                <w:szCs w:val="24"/>
                <w:lang w:val="ro-RO"/>
              </w:rPr>
            </w:pPr>
            <w:r w:rsidRPr="00352C39">
              <w:rPr>
                <w:rFonts w:ascii="Arial Narrow" w:hAnsi="Arial Narrow" w:cs="Calibri"/>
                <w:sz w:val="24"/>
                <w:szCs w:val="24"/>
                <w:lang w:val="ro-RO"/>
              </w:rPr>
              <w:t>Contract de servicii</w:t>
            </w:r>
          </w:p>
        </w:tc>
      </w:tr>
      <w:tr w:rsidR="00237255" w:rsidRPr="00237255" w:rsidTr="00352C39">
        <w:trPr>
          <w:cantSplit/>
          <w:trHeight w:val="225"/>
          <w:jc w:val="center"/>
        </w:trPr>
        <w:tc>
          <w:tcPr>
            <w:tcW w:w="5387" w:type="dxa"/>
            <w:vAlign w:val="center"/>
          </w:tcPr>
          <w:p w:rsidR="00237255" w:rsidRPr="00352C39" w:rsidRDefault="00237255" w:rsidP="00C06A5C">
            <w:pPr>
              <w:spacing w:after="0" w:line="240" w:lineRule="auto"/>
              <w:rPr>
                <w:rFonts w:ascii="Arial Narrow" w:hAnsi="Arial Narrow"/>
                <w:b/>
                <w:bCs/>
                <w:sz w:val="24"/>
                <w:szCs w:val="24"/>
                <w:lang w:val="en-GB"/>
              </w:rPr>
            </w:pPr>
            <w:r w:rsidRPr="00352C39">
              <w:rPr>
                <w:rFonts w:ascii="Arial Narrow" w:hAnsi="Arial Narrow"/>
                <w:b/>
                <w:sz w:val="24"/>
                <w:szCs w:val="24"/>
                <w:lang w:val="en-GB"/>
              </w:rPr>
              <w:t>Denumire achiziţie:</w:t>
            </w:r>
          </w:p>
        </w:tc>
        <w:tc>
          <w:tcPr>
            <w:tcW w:w="9072" w:type="dxa"/>
            <w:shd w:val="pct10" w:color="000000" w:fill="FFFFFF"/>
          </w:tcPr>
          <w:p w:rsidR="00237255" w:rsidRPr="00352C39" w:rsidRDefault="00237255" w:rsidP="00237255">
            <w:pPr>
              <w:spacing w:after="0" w:line="240" w:lineRule="auto"/>
              <w:rPr>
                <w:rFonts w:ascii="Arial Narrow" w:hAnsi="Arial Narrow"/>
                <w:bCs/>
                <w:sz w:val="24"/>
                <w:szCs w:val="24"/>
                <w:lang w:val="en-GB"/>
              </w:rPr>
            </w:pPr>
          </w:p>
        </w:tc>
      </w:tr>
      <w:tr w:rsidR="00237255" w:rsidRPr="00237255" w:rsidTr="00352C39">
        <w:trPr>
          <w:cantSplit/>
          <w:trHeight w:val="225"/>
          <w:jc w:val="center"/>
        </w:trPr>
        <w:tc>
          <w:tcPr>
            <w:tcW w:w="5387" w:type="dxa"/>
            <w:vAlign w:val="center"/>
          </w:tcPr>
          <w:p w:rsidR="00237255" w:rsidRPr="00352C39" w:rsidRDefault="00237255" w:rsidP="00C06A5C">
            <w:pPr>
              <w:spacing w:after="0" w:line="240" w:lineRule="auto"/>
              <w:rPr>
                <w:rFonts w:ascii="Arial Narrow" w:hAnsi="Arial Narrow"/>
                <w:b/>
                <w:bCs/>
                <w:sz w:val="24"/>
                <w:szCs w:val="24"/>
                <w:lang w:val="en-GB"/>
              </w:rPr>
            </w:pPr>
            <w:r w:rsidRPr="00352C39">
              <w:rPr>
                <w:rFonts w:ascii="Arial Narrow" w:hAnsi="Arial Narrow"/>
                <w:b/>
                <w:sz w:val="24"/>
                <w:szCs w:val="24"/>
                <w:lang w:val="en-GB"/>
              </w:rPr>
              <w:t>Valoarea estimata a contractului (fără TVA):</w:t>
            </w:r>
          </w:p>
        </w:tc>
        <w:tc>
          <w:tcPr>
            <w:tcW w:w="9072" w:type="dxa"/>
            <w:shd w:val="pct10" w:color="000000" w:fill="FFFFFF"/>
          </w:tcPr>
          <w:p w:rsidR="00237255" w:rsidRPr="00352C39" w:rsidRDefault="00237255" w:rsidP="00237255">
            <w:pPr>
              <w:spacing w:after="0" w:line="240" w:lineRule="auto"/>
              <w:rPr>
                <w:rFonts w:ascii="Arial Narrow" w:hAnsi="Arial Narrow"/>
                <w:bCs/>
                <w:sz w:val="24"/>
                <w:szCs w:val="24"/>
                <w:lang w:val="en-GB"/>
              </w:rPr>
            </w:pPr>
          </w:p>
        </w:tc>
      </w:tr>
      <w:tr w:rsidR="00237255" w:rsidRPr="00237255" w:rsidTr="00352C39">
        <w:trPr>
          <w:cantSplit/>
          <w:trHeight w:val="225"/>
          <w:jc w:val="center"/>
        </w:trPr>
        <w:tc>
          <w:tcPr>
            <w:tcW w:w="5387" w:type="dxa"/>
          </w:tcPr>
          <w:p w:rsidR="00237255" w:rsidRPr="00352C39" w:rsidRDefault="00237255" w:rsidP="00C06A5C">
            <w:pPr>
              <w:spacing w:after="0" w:line="240" w:lineRule="auto"/>
              <w:rPr>
                <w:rFonts w:ascii="Arial Narrow" w:hAnsi="Arial Narrow"/>
                <w:b/>
                <w:bCs/>
                <w:sz w:val="24"/>
                <w:szCs w:val="24"/>
                <w:lang w:val="en-GB"/>
              </w:rPr>
            </w:pPr>
            <w:r w:rsidRPr="00352C39">
              <w:rPr>
                <w:rFonts w:ascii="Arial Narrow" w:hAnsi="Arial Narrow"/>
                <w:b/>
                <w:sz w:val="24"/>
                <w:szCs w:val="24"/>
                <w:lang w:val="en-GB"/>
              </w:rPr>
              <w:t>Procedura aplicată:</w:t>
            </w:r>
          </w:p>
        </w:tc>
        <w:tc>
          <w:tcPr>
            <w:tcW w:w="9072" w:type="dxa"/>
            <w:shd w:val="pct10" w:color="000000" w:fill="FFFFFF"/>
          </w:tcPr>
          <w:p w:rsidR="00237255" w:rsidRPr="00352C39" w:rsidRDefault="00237255" w:rsidP="00237255">
            <w:pPr>
              <w:spacing w:after="0" w:line="240" w:lineRule="auto"/>
              <w:rPr>
                <w:rFonts w:ascii="Arial Narrow" w:hAnsi="Arial Narrow"/>
                <w:bCs/>
                <w:sz w:val="24"/>
                <w:szCs w:val="24"/>
                <w:lang w:val="en-GB"/>
              </w:rPr>
            </w:pPr>
          </w:p>
        </w:tc>
      </w:tr>
      <w:tr w:rsidR="00237255" w:rsidRPr="00237255" w:rsidTr="00352C39">
        <w:trPr>
          <w:cantSplit/>
          <w:trHeight w:val="225"/>
          <w:jc w:val="center"/>
        </w:trPr>
        <w:tc>
          <w:tcPr>
            <w:tcW w:w="5387" w:type="dxa"/>
            <w:vAlign w:val="center"/>
          </w:tcPr>
          <w:p w:rsidR="00237255" w:rsidRPr="00352C39" w:rsidRDefault="00237255" w:rsidP="00C06A5C">
            <w:pPr>
              <w:spacing w:after="0" w:line="240" w:lineRule="auto"/>
              <w:rPr>
                <w:rFonts w:ascii="Arial Narrow" w:hAnsi="Arial Narrow"/>
                <w:b/>
                <w:bCs/>
                <w:sz w:val="24"/>
                <w:szCs w:val="24"/>
                <w:lang w:val="en-GB"/>
              </w:rPr>
            </w:pPr>
            <w:r w:rsidRPr="00352C39">
              <w:rPr>
                <w:rFonts w:ascii="Arial Narrow" w:hAnsi="Arial Narrow"/>
                <w:b/>
                <w:sz w:val="24"/>
                <w:szCs w:val="24"/>
                <w:lang w:val="en-GB"/>
              </w:rPr>
              <w:t>Nr. şi data contractului de achiziţie:</w:t>
            </w:r>
          </w:p>
        </w:tc>
        <w:tc>
          <w:tcPr>
            <w:tcW w:w="9072" w:type="dxa"/>
            <w:shd w:val="pct10" w:color="000000" w:fill="FFFFFF"/>
          </w:tcPr>
          <w:p w:rsidR="00237255" w:rsidRPr="00352C39" w:rsidRDefault="00237255" w:rsidP="00237255">
            <w:pPr>
              <w:spacing w:after="0" w:line="240" w:lineRule="auto"/>
              <w:rPr>
                <w:rFonts w:ascii="Arial Narrow" w:hAnsi="Arial Narrow"/>
                <w:b/>
                <w:bCs/>
                <w:sz w:val="24"/>
                <w:szCs w:val="24"/>
                <w:lang w:val="en-GB"/>
              </w:rPr>
            </w:pPr>
          </w:p>
        </w:tc>
      </w:tr>
      <w:tr w:rsidR="00237255" w:rsidRPr="00237255" w:rsidTr="00352C39">
        <w:trPr>
          <w:cantSplit/>
          <w:trHeight w:val="225"/>
          <w:jc w:val="center"/>
        </w:trPr>
        <w:tc>
          <w:tcPr>
            <w:tcW w:w="5387" w:type="dxa"/>
            <w:vAlign w:val="center"/>
          </w:tcPr>
          <w:p w:rsidR="00237255" w:rsidRPr="00352C39" w:rsidRDefault="00237255" w:rsidP="00C06A5C">
            <w:pPr>
              <w:spacing w:after="0" w:line="240" w:lineRule="auto"/>
              <w:rPr>
                <w:rFonts w:ascii="Arial Narrow" w:hAnsi="Arial Narrow"/>
                <w:b/>
                <w:bCs/>
                <w:sz w:val="24"/>
                <w:szCs w:val="24"/>
                <w:lang w:val="en-GB"/>
              </w:rPr>
            </w:pPr>
            <w:r w:rsidRPr="00352C39">
              <w:rPr>
                <w:rFonts w:ascii="Arial Narrow" w:hAnsi="Arial Narrow"/>
                <w:b/>
                <w:sz w:val="24"/>
                <w:szCs w:val="24"/>
                <w:lang w:val="en-GB"/>
              </w:rPr>
              <w:t>Act adiţional nr.:</w:t>
            </w:r>
          </w:p>
        </w:tc>
        <w:tc>
          <w:tcPr>
            <w:tcW w:w="9072" w:type="dxa"/>
            <w:shd w:val="pct10" w:color="000000" w:fill="FFFFFF"/>
          </w:tcPr>
          <w:p w:rsidR="00237255" w:rsidRPr="00352C39" w:rsidRDefault="00237255" w:rsidP="00237255">
            <w:pPr>
              <w:spacing w:after="0" w:line="240" w:lineRule="auto"/>
              <w:rPr>
                <w:rFonts w:ascii="Arial Narrow" w:hAnsi="Arial Narrow" w:cs="Calibri"/>
                <w:sz w:val="24"/>
                <w:szCs w:val="24"/>
                <w:lang w:val="en-GB"/>
              </w:rPr>
            </w:pPr>
          </w:p>
        </w:tc>
      </w:tr>
      <w:tr w:rsidR="00237255" w:rsidRPr="00237255" w:rsidTr="00352C39">
        <w:trPr>
          <w:cantSplit/>
          <w:trHeight w:val="225"/>
          <w:jc w:val="center"/>
        </w:trPr>
        <w:tc>
          <w:tcPr>
            <w:tcW w:w="5387" w:type="dxa"/>
            <w:vAlign w:val="center"/>
          </w:tcPr>
          <w:p w:rsidR="00237255" w:rsidRPr="00352C39" w:rsidRDefault="00237255" w:rsidP="00C06A5C">
            <w:pPr>
              <w:spacing w:after="0" w:line="240" w:lineRule="auto"/>
              <w:rPr>
                <w:rFonts w:ascii="Arial Narrow" w:hAnsi="Arial Narrow"/>
                <w:b/>
                <w:bCs/>
                <w:sz w:val="24"/>
                <w:szCs w:val="24"/>
                <w:lang w:val="en-GB"/>
              </w:rPr>
            </w:pPr>
            <w:r w:rsidRPr="00352C39">
              <w:rPr>
                <w:rFonts w:ascii="Arial Narrow" w:hAnsi="Arial Narrow"/>
                <w:b/>
                <w:sz w:val="24"/>
                <w:szCs w:val="24"/>
                <w:lang w:val="en-GB"/>
              </w:rPr>
              <w:t>Contractor:</w:t>
            </w:r>
          </w:p>
        </w:tc>
        <w:tc>
          <w:tcPr>
            <w:tcW w:w="9072" w:type="dxa"/>
            <w:shd w:val="pct10" w:color="000000" w:fill="FFFFFF"/>
          </w:tcPr>
          <w:p w:rsidR="00237255" w:rsidRPr="00352C39" w:rsidRDefault="00237255" w:rsidP="00237255">
            <w:pPr>
              <w:spacing w:after="0" w:line="240" w:lineRule="auto"/>
              <w:rPr>
                <w:rFonts w:ascii="Arial Narrow" w:hAnsi="Arial Narrow" w:cs="Calibri"/>
                <w:sz w:val="24"/>
                <w:szCs w:val="24"/>
                <w:lang w:val="en-GB"/>
              </w:rPr>
            </w:pPr>
          </w:p>
        </w:tc>
      </w:tr>
      <w:tr w:rsidR="00237255" w:rsidRPr="00237255" w:rsidTr="00352C39">
        <w:trPr>
          <w:cantSplit/>
          <w:trHeight w:val="225"/>
          <w:jc w:val="center"/>
        </w:trPr>
        <w:tc>
          <w:tcPr>
            <w:tcW w:w="5387" w:type="dxa"/>
            <w:vAlign w:val="center"/>
          </w:tcPr>
          <w:p w:rsidR="00237255" w:rsidRPr="00352C39" w:rsidRDefault="00237255" w:rsidP="00C06A5C">
            <w:pPr>
              <w:spacing w:after="0" w:line="240" w:lineRule="auto"/>
              <w:rPr>
                <w:rFonts w:ascii="Arial Narrow" w:hAnsi="Arial Narrow"/>
                <w:b/>
                <w:bCs/>
                <w:sz w:val="24"/>
                <w:szCs w:val="24"/>
                <w:lang w:val="en-GB"/>
              </w:rPr>
            </w:pPr>
            <w:r w:rsidRPr="00352C39">
              <w:rPr>
                <w:rFonts w:ascii="Arial Narrow" w:hAnsi="Arial Narrow"/>
                <w:b/>
                <w:sz w:val="24"/>
                <w:szCs w:val="24"/>
                <w:lang w:val="en-GB"/>
              </w:rPr>
              <w:t>Valoarea contractului (fără TVA):</w:t>
            </w:r>
          </w:p>
        </w:tc>
        <w:tc>
          <w:tcPr>
            <w:tcW w:w="9072" w:type="dxa"/>
            <w:shd w:val="pct10" w:color="000000" w:fill="FFFFFF"/>
          </w:tcPr>
          <w:p w:rsidR="00237255" w:rsidRPr="00352C39" w:rsidRDefault="00237255" w:rsidP="00237255">
            <w:pPr>
              <w:spacing w:after="0" w:line="240" w:lineRule="auto"/>
              <w:rPr>
                <w:rFonts w:ascii="Arial Narrow" w:hAnsi="Arial Narrow" w:cs="Calibri"/>
                <w:sz w:val="24"/>
                <w:szCs w:val="24"/>
                <w:lang w:val="en-GB"/>
              </w:rPr>
            </w:pPr>
          </w:p>
        </w:tc>
      </w:tr>
    </w:tbl>
    <w:p w:rsidR="00B664B8" w:rsidRDefault="00B664B8" w:rsidP="004D3870">
      <w:pPr>
        <w:spacing w:after="0" w:line="240" w:lineRule="auto"/>
        <w:jc w:val="center"/>
        <w:rPr>
          <w:rFonts w:ascii="Arial Narrow" w:hAnsi="Arial Narrow"/>
          <w:b/>
          <w:sz w:val="24"/>
          <w:szCs w:val="24"/>
          <w:lang w:val="ro-RO"/>
        </w:rPr>
      </w:pPr>
    </w:p>
    <w:p w:rsidR="00C06A5C" w:rsidRDefault="00C06A5C" w:rsidP="004D3870">
      <w:pPr>
        <w:spacing w:after="0" w:line="240" w:lineRule="auto"/>
        <w:jc w:val="center"/>
        <w:rPr>
          <w:rFonts w:ascii="Arial Narrow" w:hAnsi="Arial Narrow"/>
          <w:b/>
          <w:sz w:val="24"/>
          <w:szCs w:val="24"/>
          <w:lang w:val="ro-RO"/>
        </w:rPr>
      </w:pPr>
    </w:p>
    <w:p w:rsidR="00C06A5C" w:rsidRDefault="00C06A5C" w:rsidP="004D3870">
      <w:pPr>
        <w:spacing w:after="0" w:line="240" w:lineRule="auto"/>
        <w:jc w:val="center"/>
        <w:rPr>
          <w:rFonts w:ascii="Arial Narrow" w:hAnsi="Arial Narrow"/>
          <w:b/>
          <w:sz w:val="24"/>
          <w:szCs w:val="24"/>
          <w:lang w:val="ro-RO"/>
        </w:rPr>
      </w:pPr>
    </w:p>
    <w:p w:rsidR="00C06A5C" w:rsidRDefault="00C06A5C" w:rsidP="004D3870">
      <w:pPr>
        <w:spacing w:after="0" w:line="240" w:lineRule="auto"/>
        <w:jc w:val="center"/>
        <w:rPr>
          <w:rFonts w:ascii="Arial Narrow" w:hAnsi="Arial Narrow"/>
          <w:b/>
          <w:sz w:val="24"/>
          <w:szCs w:val="24"/>
          <w:lang w:val="ro-RO"/>
        </w:rPr>
      </w:pPr>
    </w:p>
    <w:p w:rsidR="00C06A5C" w:rsidRDefault="00C06A5C" w:rsidP="004D3870">
      <w:pPr>
        <w:spacing w:after="0" w:line="240" w:lineRule="auto"/>
        <w:jc w:val="center"/>
        <w:rPr>
          <w:rFonts w:ascii="Arial Narrow" w:hAnsi="Arial Narrow"/>
          <w:b/>
          <w:sz w:val="24"/>
          <w:szCs w:val="24"/>
          <w:lang w:val="ro-RO"/>
        </w:rPr>
      </w:pPr>
    </w:p>
    <w:p w:rsidR="00C06A5C" w:rsidRPr="00237255" w:rsidRDefault="00C06A5C" w:rsidP="004D3870">
      <w:pPr>
        <w:spacing w:after="0" w:line="240" w:lineRule="auto"/>
        <w:jc w:val="center"/>
        <w:rPr>
          <w:rFonts w:ascii="Arial Narrow" w:hAnsi="Arial Narrow"/>
          <w:b/>
          <w:sz w:val="24"/>
          <w:szCs w:val="24"/>
          <w:lang w:val="ro-RO"/>
        </w:rPr>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E867EB" w:rsidRPr="00237255" w:rsidTr="009A5CE1">
        <w:trPr>
          <w:tblHeader/>
          <w:jc w:val="center"/>
        </w:trPr>
        <w:tc>
          <w:tcPr>
            <w:tcW w:w="851" w:type="dxa"/>
            <w:vMerge w:val="restart"/>
          </w:tcPr>
          <w:p w:rsidR="00E867EB" w:rsidRPr="00237255" w:rsidRDefault="00E867EB" w:rsidP="00D72E18">
            <w:pPr>
              <w:spacing w:line="240" w:lineRule="auto"/>
              <w:rPr>
                <w:rFonts w:ascii="Arial Narrow" w:hAnsi="Arial Narrow"/>
                <w:bCs/>
                <w:sz w:val="24"/>
                <w:szCs w:val="24"/>
              </w:rPr>
            </w:pPr>
          </w:p>
          <w:p w:rsidR="00E867EB" w:rsidRPr="00237255" w:rsidRDefault="00E867EB" w:rsidP="00D72E18">
            <w:pPr>
              <w:spacing w:line="240" w:lineRule="auto"/>
              <w:rPr>
                <w:rFonts w:ascii="Arial Narrow" w:hAnsi="Arial Narrow"/>
                <w:bCs/>
                <w:sz w:val="24"/>
                <w:szCs w:val="24"/>
              </w:rPr>
            </w:pPr>
          </w:p>
        </w:tc>
        <w:tc>
          <w:tcPr>
            <w:tcW w:w="5670" w:type="dxa"/>
            <w:vMerge w:val="restart"/>
            <w:vAlign w:val="center"/>
          </w:tcPr>
          <w:p w:rsidR="00E867EB" w:rsidRPr="00237255" w:rsidRDefault="00E867EB" w:rsidP="009A5CE1">
            <w:pPr>
              <w:spacing w:after="0" w:line="240" w:lineRule="auto"/>
              <w:jc w:val="center"/>
              <w:rPr>
                <w:rFonts w:ascii="Arial Narrow" w:hAnsi="Arial Narrow"/>
                <w:bCs/>
                <w:sz w:val="24"/>
                <w:szCs w:val="24"/>
              </w:rPr>
            </w:pPr>
            <w:r w:rsidRPr="00237255">
              <w:rPr>
                <w:rFonts w:ascii="Arial Narrow" w:hAnsi="Arial Narrow"/>
                <w:bCs/>
                <w:sz w:val="24"/>
                <w:szCs w:val="24"/>
              </w:rPr>
              <w:t>Elemente de verificat</w:t>
            </w:r>
          </w:p>
        </w:tc>
        <w:tc>
          <w:tcPr>
            <w:tcW w:w="1985" w:type="dxa"/>
            <w:vAlign w:val="center"/>
          </w:tcPr>
          <w:p w:rsidR="00E867EB" w:rsidRPr="00237255" w:rsidRDefault="00E867EB" w:rsidP="009A5CE1">
            <w:pPr>
              <w:spacing w:after="0" w:line="240" w:lineRule="auto"/>
              <w:jc w:val="center"/>
              <w:rPr>
                <w:rFonts w:ascii="Arial Narrow" w:hAnsi="Arial Narrow"/>
                <w:bCs/>
                <w:sz w:val="24"/>
                <w:szCs w:val="24"/>
              </w:rPr>
            </w:pPr>
            <w:r w:rsidRPr="00237255">
              <w:rPr>
                <w:rFonts w:ascii="Arial Narrow" w:hAnsi="Arial Narrow"/>
                <w:bCs/>
                <w:sz w:val="24"/>
                <w:szCs w:val="24"/>
              </w:rPr>
              <w:t>Verificare</w:t>
            </w:r>
          </w:p>
        </w:tc>
        <w:tc>
          <w:tcPr>
            <w:tcW w:w="5953" w:type="dxa"/>
            <w:vMerge w:val="restart"/>
          </w:tcPr>
          <w:p w:rsidR="00E867EB" w:rsidRPr="00237255" w:rsidRDefault="00E867EB" w:rsidP="009A5CE1">
            <w:pPr>
              <w:spacing w:after="0" w:line="240" w:lineRule="auto"/>
              <w:jc w:val="center"/>
              <w:rPr>
                <w:rFonts w:ascii="Arial Narrow" w:hAnsi="Arial Narrow"/>
                <w:bCs/>
                <w:sz w:val="24"/>
                <w:szCs w:val="24"/>
              </w:rPr>
            </w:pPr>
            <w:r w:rsidRPr="00237255">
              <w:rPr>
                <w:rFonts w:ascii="Arial Narrow" w:hAnsi="Arial Narrow"/>
                <w:bCs/>
                <w:sz w:val="24"/>
                <w:szCs w:val="24"/>
              </w:rPr>
              <w:t>Comentarii</w:t>
            </w:r>
          </w:p>
        </w:tc>
      </w:tr>
      <w:tr w:rsidR="00E867EB" w:rsidRPr="00237255" w:rsidTr="009A5CE1">
        <w:trPr>
          <w:tblHeader/>
          <w:jc w:val="center"/>
        </w:trPr>
        <w:tc>
          <w:tcPr>
            <w:tcW w:w="851" w:type="dxa"/>
            <w:vMerge/>
            <w:vAlign w:val="center"/>
          </w:tcPr>
          <w:p w:rsidR="00E867EB" w:rsidRPr="00237255" w:rsidRDefault="00E867EB" w:rsidP="00D72E18">
            <w:pPr>
              <w:spacing w:line="240" w:lineRule="auto"/>
              <w:rPr>
                <w:rFonts w:ascii="Arial Narrow" w:hAnsi="Arial Narrow"/>
                <w:bCs/>
                <w:sz w:val="24"/>
                <w:szCs w:val="24"/>
              </w:rPr>
            </w:pPr>
          </w:p>
        </w:tc>
        <w:tc>
          <w:tcPr>
            <w:tcW w:w="5670" w:type="dxa"/>
            <w:vMerge/>
            <w:vAlign w:val="center"/>
          </w:tcPr>
          <w:p w:rsidR="00E867EB" w:rsidRPr="00237255" w:rsidRDefault="00E867EB" w:rsidP="00D72E18">
            <w:pPr>
              <w:spacing w:line="240" w:lineRule="auto"/>
              <w:rPr>
                <w:rFonts w:ascii="Arial Narrow" w:hAnsi="Arial Narrow"/>
                <w:bCs/>
                <w:sz w:val="24"/>
                <w:szCs w:val="24"/>
              </w:rPr>
            </w:pPr>
          </w:p>
        </w:tc>
        <w:tc>
          <w:tcPr>
            <w:tcW w:w="1985" w:type="dxa"/>
            <w:vAlign w:val="center"/>
          </w:tcPr>
          <w:p w:rsidR="00E867EB" w:rsidRPr="00237255" w:rsidRDefault="00E867EB" w:rsidP="00C06A5C">
            <w:pPr>
              <w:spacing w:after="0" w:line="240" w:lineRule="auto"/>
              <w:jc w:val="center"/>
              <w:rPr>
                <w:rFonts w:ascii="Arial Narrow" w:hAnsi="Arial Narrow"/>
                <w:bCs/>
                <w:sz w:val="24"/>
                <w:szCs w:val="24"/>
              </w:rPr>
            </w:pPr>
            <w:r w:rsidRPr="00237255">
              <w:rPr>
                <w:rFonts w:ascii="Arial Narrow" w:hAnsi="Arial Narrow"/>
                <w:bCs/>
                <w:sz w:val="24"/>
                <w:szCs w:val="24"/>
              </w:rPr>
              <w:t>Da/Nu/ Nu este cazul</w:t>
            </w:r>
          </w:p>
        </w:tc>
        <w:tc>
          <w:tcPr>
            <w:tcW w:w="5953" w:type="dxa"/>
            <w:vMerge/>
          </w:tcPr>
          <w:p w:rsidR="00E867EB" w:rsidRPr="00237255" w:rsidRDefault="00E867EB" w:rsidP="00D72E18">
            <w:pPr>
              <w:spacing w:line="240" w:lineRule="auto"/>
              <w:ind w:left="-18" w:firstLine="18"/>
              <w:jc w:val="center"/>
              <w:rPr>
                <w:rFonts w:ascii="Arial Narrow" w:hAnsi="Arial Narrow"/>
                <w:bCs/>
                <w:sz w:val="24"/>
                <w:szCs w:val="24"/>
              </w:rPr>
            </w:pPr>
          </w:p>
        </w:tc>
      </w:tr>
      <w:tr w:rsidR="00907075" w:rsidRPr="00237255" w:rsidTr="009A5CE1">
        <w:trPr>
          <w:trHeight w:val="351"/>
          <w:jc w:val="center"/>
        </w:trPr>
        <w:tc>
          <w:tcPr>
            <w:tcW w:w="851" w:type="dxa"/>
            <w:shd w:val="clear" w:color="auto" w:fill="C6D9F1"/>
            <w:vAlign w:val="center"/>
          </w:tcPr>
          <w:p w:rsidR="00907075" w:rsidRPr="00237255" w:rsidRDefault="00907075" w:rsidP="00D72E18">
            <w:pPr>
              <w:spacing w:line="240" w:lineRule="auto"/>
              <w:ind w:left="360"/>
              <w:rPr>
                <w:rFonts w:ascii="Arial Narrow" w:hAnsi="Arial Narrow"/>
                <w:bCs/>
                <w:sz w:val="24"/>
                <w:szCs w:val="24"/>
              </w:rPr>
            </w:pPr>
            <w:r w:rsidRPr="00237255">
              <w:rPr>
                <w:rFonts w:ascii="Arial Narrow" w:hAnsi="Arial Narrow"/>
                <w:bCs/>
                <w:sz w:val="24"/>
                <w:szCs w:val="24"/>
              </w:rPr>
              <w:t>1.</w:t>
            </w:r>
          </w:p>
        </w:tc>
        <w:tc>
          <w:tcPr>
            <w:tcW w:w="5670" w:type="dxa"/>
            <w:shd w:val="clear" w:color="auto" w:fill="C6D9F1"/>
            <w:vAlign w:val="center"/>
          </w:tcPr>
          <w:p w:rsidR="00907075" w:rsidRPr="00237255" w:rsidRDefault="00907075" w:rsidP="00D72E18">
            <w:pPr>
              <w:spacing w:line="240" w:lineRule="auto"/>
              <w:rPr>
                <w:rFonts w:ascii="Arial Narrow" w:hAnsi="Arial Narrow"/>
                <w:bCs/>
                <w:sz w:val="24"/>
                <w:szCs w:val="24"/>
              </w:rPr>
            </w:pPr>
            <w:r w:rsidRPr="00237255">
              <w:rPr>
                <w:rFonts w:ascii="Arial Narrow" w:hAnsi="Arial Narrow"/>
                <w:b/>
                <w:bCs/>
                <w:sz w:val="24"/>
                <w:szCs w:val="24"/>
              </w:rPr>
              <w:t>PUBLICITATE</w:t>
            </w:r>
          </w:p>
        </w:tc>
        <w:tc>
          <w:tcPr>
            <w:tcW w:w="1985" w:type="dxa"/>
            <w:shd w:val="clear" w:color="auto" w:fill="C6D9F1"/>
          </w:tcPr>
          <w:p w:rsidR="00907075" w:rsidRPr="00237255" w:rsidRDefault="00907075" w:rsidP="00D72E18">
            <w:pPr>
              <w:spacing w:line="240" w:lineRule="auto"/>
              <w:jc w:val="center"/>
              <w:rPr>
                <w:rFonts w:ascii="Arial Narrow" w:hAnsi="Arial Narrow"/>
                <w:bCs/>
                <w:sz w:val="24"/>
                <w:szCs w:val="24"/>
              </w:rPr>
            </w:pPr>
          </w:p>
        </w:tc>
        <w:tc>
          <w:tcPr>
            <w:tcW w:w="5953" w:type="dxa"/>
            <w:shd w:val="clear" w:color="auto" w:fill="C6D9F1"/>
          </w:tcPr>
          <w:p w:rsidR="00907075" w:rsidRPr="00237255" w:rsidRDefault="00907075" w:rsidP="00D72E18">
            <w:pPr>
              <w:spacing w:line="240" w:lineRule="auto"/>
              <w:ind w:left="-18" w:firstLine="18"/>
              <w:jc w:val="center"/>
              <w:rPr>
                <w:rFonts w:ascii="Arial Narrow" w:hAnsi="Arial Narrow"/>
                <w:bCs/>
                <w:sz w:val="24"/>
                <w:szCs w:val="24"/>
              </w:rPr>
            </w:pPr>
          </w:p>
        </w:tc>
      </w:tr>
      <w:tr w:rsidR="00907075" w:rsidRPr="00237255" w:rsidTr="009A5CE1">
        <w:trPr>
          <w:trHeight w:val="780"/>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Cs/>
                <w:sz w:val="24"/>
                <w:szCs w:val="24"/>
              </w:rPr>
              <w:t xml:space="preserve"> </w:t>
            </w:r>
            <w:r w:rsidRPr="00237255">
              <w:rPr>
                <w:rFonts w:ascii="Arial Narrow" w:hAnsi="Arial Narrow"/>
                <w:b/>
                <w:bCs/>
                <w:sz w:val="24"/>
                <w:szCs w:val="24"/>
              </w:rPr>
              <w:t>1.1</w:t>
            </w:r>
          </w:p>
          <w:p w:rsidR="00907075" w:rsidRPr="00237255" w:rsidRDefault="00907075" w:rsidP="00D72E18">
            <w:pPr>
              <w:spacing w:line="240" w:lineRule="auto"/>
              <w:rPr>
                <w:rFonts w:ascii="Arial Narrow" w:hAnsi="Arial Narrow"/>
                <w:b/>
                <w:bCs/>
                <w:sz w:val="24"/>
                <w:szCs w:val="24"/>
              </w:rPr>
            </w:pPr>
          </w:p>
          <w:p w:rsidR="00907075" w:rsidRPr="00237255" w:rsidRDefault="00907075" w:rsidP="00D72E18">
            <w:pPr>
              <w:spacing w:line="240" w:lineRule="auto"/>
              <w:rPr>
                <w:rFonts w:ascii="Arial Narrow" w:hAnsi="Arial Narrow"/>
                <w:b/>
                <w:bCs/>
                <w:sz w:val="24"/>
                <w:szCs w:val="24"/>
              </w:rPr>
            </w:pP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A fost organizată consultarea pieței, respectiv s-a făcut cunoscut acest lucru prin intermediul SEAP, precum și prin orice alte mijloac</w:t>
            </w:r>
            <w:r w:rsidR="00E867EB">
              <w:rPr>
                <w:rFonts w:ascii="Arial Narrow" w:hAnsi="Arial Narrow"/>
                <w:bCs/>
                <w:sz w:val="24"/>
                <w:szCs w:val="24"/>
              </w:rPr>
              <w:t>e</w:t>
            </w:r>
            <w:r w:rsidRPr="00237255">
              <w:rPr>
                <w:rFonts w:ascii="Arial Narrow" w:hAnsi="Arial Narrow"/>
                <w:bCs/>
                <w:sz w:val="24"/>
                <w:szCs w:val="24"/>
              </w:rPr>
              <w:t>?</w:t>
            </w:r>
          </w:p>
        </w:tc>
        <w:tc>
          <w:tcPr>
            <w:tcW w:w="1985" w:type="dxa"/>
          </w:tcPr>
          <w:p w:rsidR="00907075" w:rsidRPr="00237255" w:rsidRDefault="00907075" w:rsidP="009A5CE1">
            <w:pPr>
              <w:spacing w:line="240" w:lineRule="auto"/>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Anunțul privind consultarea pieței conține elementele obligatorii conf. art.18 alin 2 din HG 395/2016? </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AC a comunicat rezultatul procesului de consultare a pieţei, dar nu mai târziu de momentul iniţierii procedurii de atribuire (art. 19, alin.</w:t>
            </w:r>
            <w:r w:rsidR="00E867EB">
              <w:rPr>
                <w:rFonts w:ascii="Arial Narrow" w:hAnsi="Arial Narrow"/>
                <w:bCs/>
                <w:sz w:val="24"/>
                <w:szCs w:val="24"/>
              </w:rPr>
              <w:t xml:space="preserve"> </w:t>
            </w:r>
            <w:r w:rsidRPr="00237255">
              <w:rPr>
                <w:rFonts w:ascii="Arial Narrow" w:hAnsi="Arial Narrow"/>
                <w:bCs/>
                <w:sz w:val="24"/>
                <w:szCs w:val="24"/>
              </w:rPr>
              <w:t xml:space="preserve">5 din HG 395/2016)? </w:t>
            </w:r>
          </w:p>
        </w:tc>
      </w:tr>
      <w:tr w:rsidR="00907075" w:rsidRPr="00237255" w:rsidTr="009A5CE1">
        <w:trPr>
          <w:trHeight w:val="1124"/>
          <w:jc w:val="center"/>
        </w:trPr>
        <w:tc>
          <w:tcPr>
            <w:tcW w:w="851"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
                <w:bCs/>
                <w:sz w:val="24"/>
                <w:szCs w:val="24"/>
              </w:rPr>
              <w:t>1.2</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A fost publicat un anunţ de intenţie, anunţ de participare, anunţ de participare simplificat respectiv:</w:t>
            </w:r>
          </w:p>
          <w:p w:rsidR="00907075" w:rsidRPr="00237255" w:rsidRDefault="00907075" w:rsidP="00907075">
            <w:pPr>
              <w:numPr>
                <w:ilvl w:val="0"/>
                <w:numId w:val="16"/>
              </w:numPr>
              <w:spacing w:line="240" w:lineRule="auto"/>
              <w:rPr>
                <w:rFonts w:ascii="Arial Narrow" w:hAnsi="Arial Narrow"/>
                <w:bCs/>
                <w:sz w:val="24"/>
                <w:szCs w:val="24"/>
              </w:rPr>
            </w:pPr>
            <w:r w:rsidRPr="00237255">
              <w:rPr>
                <w:rFonts w:ascii="Arial Narrow" w:hAnsi="Arial Narrow"/>
                <w:bCs/>
                <w:sz w:val="24"/>
                <w:szCs w:val="24"/>
              </w:rPr>
              <w:t>În JOUE şi în SEAP, dacă valoarea estimată a contractului este egală sau mai mare decât pragurile prevăzute la art. 7 alin. (1) din Legea nr. 98/2016 şi, în cazul contractului de servicii de publicitate media, şi pe pe platforma electronica utilizata pentru realizarea achizitiei, la o adresa dedicata, precum si pe pagina proprie de internet?</w:t>
            </w:r>
          </w:p>
          <w:p w:rsidR="00907075" w:rsidRPr="00237255" w:rsidRDefault="00907075" w:rsidP="00D72E18">
            <w:pPr>
              <w:spacing w:line="240" w:lineRule="auto"/>
              <w:ind w:firstLine="360"/>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w:t>
            </w: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publică anunțuri de intenție,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907075" w:rsidRPr="00237255" w:rsidRDefault="00907075" w:rsidP="00D72E18">
            <w:pPr>
              <w:spacing w:line="240" w:lineRule="auto"/>
              <w:ind w:left="-18"/>
              <w:rPr>
                <w:rFonts w:ascii="Arial Narrow" w:hAnsi="Arial Narrow"/>
                <w:bCs/>
                <w:sz w:val="24"/>
                <w:szCs w:val="24"/>
              </w:rPr>
            </w:pPr>
            <w:r w:rsidRPr="00237255">
              <w:rPr>
                <w:rFonts w:ascii="Arial Narrow" w:hAnsi="Arial Narrow"/>
                <w:bCs/>
                <w:sz w:val="24"/>
                <w:szCs w:val="24"/>
              </w:rPr>
              <w:t xml:space="preserve">Se verifică dacă a fost publicat anunţul în SEAP şi în JOUE. În plus, se verifică dacă în anunţul de intenţie sunt incluse informaţiile necesare operatorilor economici. </w:t>
            </w:r>
          </w:p>
          <w:p w:rsidR="00907075" w:rsidRPr="00237255" w:rsidRDefault="00907075" w:rsidP="00D72E18">
            <w:pPr>
              <w:spacing w:line="240" w:lineRule="auto"/>
              <w:ind w:hanging="18"/>
              <w:rPr>
                <w:rFonts w:ascii="Arial Narrow" w:hAnsi="Arial Narrow"/>
                <w:bCs/>
                <w:sz w:val="24"/>
                <w:szCs w:val="24"/>
              </w:rPr>
            </w:pPr>
            <w:r w:rsidRPr="00237255">
              <w:rPr>
                <w:rFonts w:ascii="Arial Narrow" w:hAnsi="Arial Narrow"/>
                <w:bCs/>
                <w:sz w:val="24"/>
                <w:szCs w:val="24"/>
              </w:rPr>
              <w:t>Se verifică dacă anunţul de participare respectiv anunţul de participare simplificat este însoţit de documentaţia de atribuire aferentă şi dacă conţime informaţiile minime necesare</w:t>
            </w:r>
          </w:p>
          <w:p w:rsidR="00907075" w:rsidRPr="00237255" w:rsidRDefault="00907075" w:rsidP="00D72E18">
            <w:pPr>
              <w:spacing w:line="240" w:lineRule="auto"/>
              <w:rPr>
                <w:rFonts w:ascii="Arial Narrow" w:hAnsi="Arial Narrow"/>
                <w:bCs/>
                <w:sz w:val="24"/>
                <w:szCs w:val="24"/>
                <w:u w:val="single"/>
              </w:rPr>
            </w:pPr>
            <w:r w:rsidRPr="00237255">
              <w:rPr>
                <w:rFonts w:ascii="Arial Narrow" w:hAnsi="Arial Narrow"/>
                <w:bCs/>
                <w:sz w:val="24"/>
                <w:szCs w:val="24"/>
                <w:u w:val="single"/>
              </w:rPr>
              <w:t>Verificări pe site-uri.</w:t>
            </w:r>
          </w:p>
          <w:p w:rsidR="00907075" w:rsidRPr="00237255" w:rsidRDefault="00352C39" w:rsidP="00D72E18">
            <w:pPr>
              <w:spacing w:line="240" w:lineRule="auto"/>
              <w:rPr>
                <w:rFonts w:ascii="Arial Narrow" w:hAnsi="Arial Narrow"/>
                <w:bCs/>
                <w:sz w:val="24"/>
                <w:szCs w:val="24"/>
              </w:rPr>
            </w:pPr>
            <w:hyperlink r:id="rId8" w:history="1">
              <w:r w:rsidR="00907075" w:rsidRPr="00237255">
                <w:rPr>
                  <w:rFonts w:ascii="Arial Narrow" w:hAnsi="Arial Narrow"/>
                  <w:bCs/>
                  <w:sz w:val="24"/>
                  <w:szCs w:val="24"/>
                  <w:u w:val="single"/>
                </w:rPr>
                <w:t>www.e-licitatie.ro</w:t>
              </w:r>
            </w:hyperlink>
            <w:r w:rsidR="00907075" w:rsidRPr="00237255">
              <w:rPr>
                <w:rFonts w:ascii="Arial Narrow" w:hAnsi="Arial Narrow"/>
                <w:bCs/>
                <w:sz w:val="24"/>
                <w:szCs w:val="24"/>
              </w:rPr>
              <w:t xml:space="preserve"> + joue (dacă este cazul);</w:t>
            </w:r>
          </w:p>
          <w:p w:rsidR="00907075" w:rsidRPr="00237255" w:rsidRDefault="00352C39" w:rsidP="00D72E18">
            <w:pPr>
              <w:spacing w:line="240" w:lineRule="auto"/>
              <w:rPr>
                <w:rFonts w:ascii="Arial Narrow" w:hAnsi="Arial Narrow"/>
                <w:bCs/>
                <w:sz w:val="24"/>
                <w:szCs w:val="24"/>
              </w:rPr>
            </w:pPr>
            <w:hyperlink r:id="rId9" w:history="1">
              <w:r w:rsidR="00907075" w:rsidRPr="00237255">
                <w:rPr>
                  <w:rFonts w:ascii="Arial Narrow" w:hAnsi="Arial Narrow"/>
                  <w:bCs/>
                  <w:sz w:val="24"/>
                  <w:szCs w:val="24"/>
                  <w:u w:val="single"/>
                </w:rPr>
                <w:t>www.publicitatepublica.ro</w:t>
              </w:r>
            </w:hyperlink>
            <w:r w:rsidR="00907075" w:rsidRPr="00237255">
              <w:rPr>
                <w:rFonts w:ascii="Arial Narrow" w:hAnsi="Arial Narrow"/>
                <w:bCs/>
                <w:sz w:val="24"/>
                <w:szCs w:val="24"/>
              </w:rPr>
              <w:t>, dacă este cazul atribuirii unui contract de servicii de publicitate media.</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
                <w:bCs/>
                <w:sz w:val="24"/>
                <w:szCs w:val="24"/>
              </w:rPr>
              <w:t>Obs.:</w:t>
            </w:r>
            <w:r w:rsidRPr="00237255">
              <w:rPr>
                <w:rFonts w:ascii="Arial Narrow" w:hAnsi="Arial Narrow"/>
                <w:bCs/>
                <w:sz w:val="24"/>
                <w:szCs w:val="24"/>
              </w:rPr>
              <w:t xml:space="preserve"> Anunțurile publicate în SEAP nu trebuie să conțină alte informații fata de cele existente in JOUE si trebuie sa menționeze data transmiterii către OPUE.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lastRenderedPageBreak/>
              <w:t xml:space="preserve">Anunțurile nu pot fi publicate la nivel național înainte de data publicării acestora in JOUE. </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Prin excepție, publicarea la nivel național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anunțurilor este permisa atunci când autoritatea contractanta nu a fost notificata de către OPUE cu privire la publicarea in JOUE a anunțurilor transmise spre publicare in termen de 48 de ore de la confirmarea primirii de către OPUE a anunțului transmis spre publicare.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lastRenderedPageBreak/>
              <w:t>1.3</w:t>
            </w:r>
          </w:p>
        </w:tc>
        <w:tc>
          <w:tcPr>
            <w:tcW w:w="5670" w:type="dxa"/>
          </w:tcPr>
          <w:p w:rsidR="00907075" w:rsidRPr="00237255" w:rsidRDefault="00907075" w:rsidP="00907075">
            <w:pPr>
              <w:numPr>
                <w:ilvl w:val="0"/>
                <w:numId w:val="6"/>
              </w:numPr>
              <w:spacing w:line="240" w:lineRule="auto"/>
              <w:ind w:left="0" w:firstLine="0"/>
              <w:jc w:val="both"/>
              <w:rPr>
                <w:rFonts w:ascii="Arial Narrow" w:hAnsi="Arial Narrow"/>
                <w:bCs/>
                <w:sz w:val="24"/>
                <w:szCs w:val="24"/>
              </w:rPr>
            </w:pPr>
            <w:r w:rsidRPr="00237255">
              <w:rPr>
                <w:rFonts w:ascii="Arial Narrow" w:hAnsi="Arial Narrow"/>
                <w:bCs/>
                <w:sz w:val="24"/>
                <w:szCs w:val="24"/>
              </w:rPr>
              <w:t>Au fost respectate termenele cuprinse,</w:t>
            </w:r>
            <w:r w:rsidR="00E867EB">
              <w:rPr>
                <w:rFonts w:ascii="Arial Narrow" w:hAnsi="Arial Narrow"/>
                <w:bCs/>
                <w:sz w:val="24"/>
                <w:szCs w:val="24"/>
              </w:rPr>
              <w:t xml:space="preserve"> </w:t>
            </w:r>
            <w:r w:rsidRPr="00237255">
              <w:rPr>
                <w:rFonts w:ascii="Arial Narrow" w:hAnsi="Arial Narrow"/>
                <w:bCs/>
                <w:sz w:val="24"/>
                <w:szCs w:val="24"/>
              </w:rPr>
              <w:t xml:space="preserve">între data transmiterii spre publicare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anunţului de participare şi data limită de depunere a ofertelor;</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1) pentru contractele de achiziție publică/acordurile-cadru a căror valoare estimată este egala sau mai mare decât pragurile valorice prevăzute la art. 7 alin. (1) din legea nr. 98/2016, perioada de elaborare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(intre publicarea anunțului de participare în JOUE si data limita de depunere a ofertelor) este de minim 35 zile calendaristice.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2) pentru contractele de achiziție publică/acordurile-cadru a căror valoare estimată este egala sau mai mare decât pragurile valorice prevăzute la art. 7 alin. (1) din legea nr. 98/2016 si a fost transmis spre publicare un anunț de intenție, perioada de elaborare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(intre publicarea anunțului de participare în JOUE si SEAP si data limita de depunere a ofertelor) este de minim 15 zile calendaristice,</w:t>
            </w:r>
            <w:r w:rsidR="00E867EB">
              <w:rPr>
                <w:rFonts w:ascii="Arial Narrow" w:hAnsi="Arial Narrow"/>
                <w:bCs/>
                <w:sz w:val="24"/>
                <w:szCs w:val="24"/>
              </w:rPr>
              <w:t xml:space="preserve"> </w:t>
            </w:r>
            <w:r w:rsidRPr="00237255">
              <w:rPr>
                <w:rFonts w:ascii="Arial Narrow" w:hAnsi="Arial Narrow"/>
                <w:bCs/>
                <w:sz w:val="24"/>
                <w:szCs w:val="24"/>
              </w:rPr>
              <w:t>în condițiile art. 74 alin 2 din legea nr. 98/2016.</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3) pentru contractele de achiziție publică/acordurile-cadru a căror valoare estimată este egala sau mai mare decât pragurile valorice prevăzute la art. 7 alin. (1) din legea nr. 98/2016, perioada de elaborare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(intre publicarea anunțului de participare în JOUE si data limita de depunere a ofertelor) se poate reduce cu 5 zile in cazul in care AC </w:t>
            </w:r>
            <w:r w:rsidRPr="00237255">
              <w:rPr>
                <w:rFonts w:ascii="Arial Narrow" w:hAnsi="Arial Narrow"/>
                <w:bCs/>
                <w:sz w:val="24"/>
                <w:szCs w:val="24"/>
              </w:rPr>
              <w:lastRenderedPageBreak/>
              <w:t xml:space="preserve">acceptă depunerea ofertelor prin mijloace electronice, în condițiile Legii 98/2016.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4) pentru contractele de achiziție publică/acordurile-cadru a căror valoare estimată este mai mică decât pragurile valorice prevăzute la art. 7 alin. (1) din legea nr. 98/2016 şi care se desfăşoară p</w:t>
            </w:r>
            <w:r w:rsidR="00E867EB">
              <w:rPr>
                <w:rFonts w:ascii="Arial Narrow" w:hAnsi="Arial Narrow"/>
                <w:bCs/>
                <w:sz w:val="24"/>
                <w:szCs w:val="24"/>
              </w:rPr>
              <w:t>r</w:t>
            </w:r>
            <w:r w:rsidRPr="00237255">
              <w:rPr>
                <w:rFonts w:ascii="Arial Narrow" w:hAnsi="Arial Narrow"/>
                <w:bCs/>
                <w:sz w:val="24"/>
                <w:szCs w:val="24"/>
              </w:rPr>
              <w:t xml:space="preserve">in procedură simplificată într-o singură etapă, perioada de elaborare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(intre publicarea anunțului de participare si data limita de depunere a ofertelor) este de minim:</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a) 10 zile, in cazul in care se are in vedere atribuirea unui contract de achizitie publica de servicii sau produse;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b) 6 zile, in cazul in care se are in vedere atribuirea unui contract de achizitie publica de produse de complexitate redusa)</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Procedurile ce se desfășoară în doua sau mai multe etape sunt:</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w:t>
            </w:r>
            <w:r w:rsidRPr="00237255">
              <w:rPr>
                <w:rFonts w:ascii="Arial Narrow" w:hAnsi="Arial Narrow"/>
                <w:bCs/>
                <w:sz w:val="24"/>
                <w:szCs w:val="24"/>
              </w:rPr>
              <w:tab/>
              <w:t>Licitația Restrânsă – a se vedea prevederile art.76-art.79 din Legea 98/2016 cu completările si modificările ulterioare,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w:t>
            </w:r>
            <w:r w:rsidRPr="00237255">
              <w:rPr>
                <w:rFonts w:ascii="Arial Narrow" w:hAnsi="Arial Narrow"/>
                <w:bCs/>
                <w:sz w:val="24"/>
                <w:szCs w:val="24"/>
              </w:rPr>
              <w:tab/>
              <w:t>Dialog competitiv – a se vedea prevederile art.86- art.94 din Legea 98/2016 cu completările și modificările ulterioare,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w:t>
            </w:r>
            <w:r w:rsidRPr="00237255">
              <w:rPr>
                <w:rFonts w:ascii="Arial Narrow" w:hAnsi="Arial Narrow"/>
                <w:bCs/>
                <w:sz w:val="24"/>
                <w:szCs w:val="24"/>
              </w:rPr>
              <w:tab/>
              <w:t>Negociere competitivă – a se vedea prevederile art.80 - art.85 din Legea 98/2016 cu completările și modificările ulterioare,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w:t>
            </w:r>
            <w:r w:rsidRPr="00237255">
              <w:rPr>
                <w:rFonts w:ascii="Arial Narrow" w:hAnsi="Arial Narrow"/>
                <w:bCs/>
                <w:sz w:val="24"/>
                <w:szCs w:val="24"/>
              </w:rPr>
              <w:tab/>
              <w:t>Procedură simplificată-– a se vedea prevederile art.113 din Legea 98/2016 cu completările și modificările ulterioare,</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verifică dacă au fost respectate termenele și condiţiile de reducere de termen pentru fiecare tip de procedură în parte.</w:t>
            </w:r>
          </w:p>
          <w:p w:rsidR="00907075" w:rsidRPr="00237255" w:rsidRDefault="00907075" w:rsidP="00907075">
            <w:pPr>
              <w:numPr>
                <w:ilvl w:val="0"/>
                <w:numId w:val="7"/>
              </w:numPr>
              <w:spacing w:line="240" w:lineRule="auto"/>
              <w:ind w:left="11" w:firstLine="599"/>
              <w:rPr>
                <w:rFonts w:ascii="Arial Narrow" w:hAnsi="Arial Narrow"/>
                <w:bCs/>
                <w:sz w:val="24"/>
                <w:szCs w:val="24"/>
              </w:rPr>
            </w:pPr>
            <w:r w:rsidRPr="00237255">
              <w:rPr>
                <w:rFonts w:ascii="Arial Narrow" w:hAnsi="Arial Narrow"/>
                <w:bCs/>
                <w:sz w:val="24"/>
                <w:szCs w:val="24"/>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anunțului de participare. </w:t>
            </w:r>
          </w:p>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Atenţie!</w:t>
            </w:r>
          </w:p>
          <w:p w:rsidR="00907075" w:rsidRPr="00237255" w:rsidRDefault="00907075" w:rsidP="00D72E18">
            <w:pPr>
              <w:rPr>
                <w:rFonts w:ascii="Arial Narrow" w:hAnsi="Arial Narrow"/>
                <w:bCs/>
                <w:sz w:val="24"/>
                <w:szCs w:val="24"/>
              </w:rPr>
            </w:pPr>
            <w:r w:rsidRPr="00237255">
              <w:rPr>
                <w:rFonts w:ascii="Arial Narrow" w:hAnsi="Arial Narrow"/>
                <w:bCs/>
                <w:sz w:val="24"/>
                <w:szCs w:val="24"/>
              </w:rPr>
              <w:t>1. Reducerea de termene ca urmare a publicării unui anunț de intenție...”se aplică numai dacă se îndeplinesc în mod cumulativ următoarele condiţii:</w:t>
            </w:r>
          </w:p>
          <w:p w:rsidR="00907075" w:rsidRPr="00237255" w:rsidRDefault="00907075" w:rsidP="00D72E18">
            <w:pPr>
              <w:rPr>
                <w:rFonts w:ascii="Arial Narrow" w:hAnsi="Arial Narrow"/>
                <w:bCs/>
                <w:sz w:val="24"/>
                <w:szCs w:val="24"/>
              </w:rPr>
            </w:pPr>
            <w:r w:rsidRPr="00237255">
              <w:rPr>
                <w:rFonts w:ascii="Arial Narrow" w:hAnsi="Arial Narrow"/>
                <w:bCs/>
                <w:sz w:val="24"/>
                <w:szCs w:val="24"/>
              </w:rPr>
              <w:t xml:space="preserve">  a) anunțul de intenție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inclus toate informațiile necesare pentru anunțul de participare, în măsura in care informațiile respective erau disponibile in momentul publicării anunțului de intenție; </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b) anunțul de intenție a fost transmis spre publicare cu o perioada cuprinsa intre 35 de zile si 12 luni înainte de data transmiterii anunțului de participare.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lastRenderedPageBreak/>
              <w:t xml:space="preserv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Se verifică dacă în cazul în care se constată că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existat un număr mare de clarificări/modificări/completări s-a prelungit termenul de depunere a ofertele, astfel încât să existe un timp rezonabil pentru adaptarea ofertelor la noile condiţii.</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
                <w:bCs/>
                <w:sz w:val="24"/>
                <w:szCs w:val="24"/>
              </w:rPr>
              <w:t>Obs -</w:t>
            </w:r>
            <w:r w:rsidRPr="00237255">
              <w:rPr>
                <w:rFonts w:ascii="Arial Narrow" w:hAnsi="Arial Narrow"/>
                <w:bCs/>
                <w:sz w:val="24"/>
                <w:szCs w:val="24"/>
              </w:rPr>
              <w:t xml:space="preserve"> În cazul în care autoritatea contractanta nu poate asigura prin mijloace electronice accesul direct, complet, nerestricționat si gratuit la anumite documente ale achiziției, iar AC se afla in una dintre situațiile in care este permisa folosirea altor mijloace de comunicare decât cele electronice, se va indica în anunțul de participare modalitatea prin care asigura accesul operatorilor economici la documentele achiziției.  In acest caz, AC are obligația de a prelungi termenul de depunere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sau solicitărilor de participare cu 5 zile, cu excepția situațiilor de urgenta demonstrate in mod corespunzător de AC, prevăzute la art. 74 alin. (3), art. 79 alin. (5) si art. 84 alin. (5).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u w:val="single"/>
              </w:rPr>
              <w:t>Se verifică data publicării</w:t>
            </w:r>
            <w:r w:rsidRPr="00237255">
              <w:rPr>
                <w:rFonts w:ascii="Arial Narrow" w:hAnsi="Arial Narrow"/>
                <w:bCs/>
                <w:sz w:val="24"/>
                <w:szCs w:val="24"/>
              </w:rPr>
              <w:t xml:space="preserve"> clarificărilor/modificărilor/completărilor pe  </w:t>
            </w:r>
          </w:p>
          <w:p w:rsidR="00907075" w:rsidRPr="00237255" w:rsidRDefault="00352C39" w:rsidP="00D72E18">
            <w:pPr>
              <w:spacing w:line="240" w:lineRule="auto"/>
              <w:rPr>
                <w:rFonts w:ascii="Arial Narrow" w:hAnsi="Arial Narrow"/>
                <w:bCs/>
                <w:sz w:val="24"/>
                <w:szCs w:val="24"/>
              </w:rPr>
            </w:pPr>
            <w:hyperlink r:id="rId10" w:history="1">
              <w:r w:rsidR="00907075" w:rsidRPr="00237255">
                <w:rPr>
                  <w:rFonts w:ascii="Arial Narrow" w:hAnsi="Arial Narrow"/>
                  <w:bCs/>
                  <w:sz w:val="24"/>
                  <w:szCs w:val="24"/>
                </w:rPr>
                <w:t>www.e-licitatie.ro</w:t>
              </w:r>
            </w:hyperlink>
            <w:r w:rsidR="00907075" w:rsidRPr="00237255">
              <w:rPr>
                <w:rFonts w:ascii="Arial Narrow" w:hAnsi="Arial Narrow"/>
                <w:bCs/>
                <w:sz w:val="24"/>
                <w:szCs w:val="24"/>
              </w:rPr>
              <w:t>+ joue (dacă este cazul)</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2. Dacă Autoritatea contractanta a desfasurat procedura simplificată în mai multe etape (selecția candidaților/ negocierea / evaluarea ofertelor), acest lucru a fost precizat în anunțul de participare? Anunțul s-a făcut cu cel puțin 10 zile înainte de data limită pentru depunerea solicitărilor de participare?</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3. În cazul organizării celei de a 2 etape pentru procedura simplificată s-au respectat </w:t>
            </w:r>
            <w:proofErr w:type="gramStart"/>
            <w:r w:rsidRPr="00237255">
              <w:rPr>
                <w:rFonts w:ascii="Arial Narrow" w:hAnsi="Arial Narrow"/>
                <w:bCs/>
                <w:sz w:val="24"/>
                <w:szCs w:val="24"/>
              </w:rPr>
              <w:t>perioad</w:t>
            </w:r>
            <w:r w:rsidR="00E867EB">
              <w:rPr>
                <w:rFonts w:ascii="Arial Narrow" w:hAnsi="Arial Narrow"/>
                <w:bCs/>
                <w:sz w:val="24"/>
                <w:szCs w:val="24"/>
              </w:rPr>
              <w:t>a</w:t>
            </w:r>
            <w:r w:rsidRPr="00237255">
              <w:rPr>
                <w:rFonts w:ascii="Arial Narrow" w:hAnsi="Arial Narrow"/>
                <w:bCs/>
                <w:sz w:val="24"/>
                <w:szCs w:val="24"/>
              </w:rPr>
              <w:t xml:space="preserve">  minima</w:t>
            </w:r>
            <w:proofErr w:type="gramEnd"/>
            <w:r w:rsidRPr="00237255">
              <w:rPr>
                <w:rFonts w:ascii="Arial Narrow" w:hAnsi="Arial Narrow"/>
                <w:bCs/>
                <w:sz w:val="24"/>
                <w:szCs w:val="24"/>
              </w:rPr>
              <w:t xml:space="preserve"> intre data transmiterii invitației de participare la procedura simplificata și data-limita de depunere a ofertelor? (autoritatea contractanta are obligatia de a transmite simultan, tuturor candidaților selectați, o invitație de participare la etapa a doua.</w:t>
            </w:r>
            <w:r w:rsidR="00E867EB">
              <w:rPr>
                <w:rFonts w:ascii="Arial Narrow" w:hAnsi="Arial Narrow"/>
                <w:bCs/>
                <w:sz w:val="24"/>
                <w:szCs w:val="24"/>
              </w:rPr>
              <w:t xml:space="preserve"> Î</w:t>
            </w:r>
            <w:r w:rsidRPr="00237255">
              <w:rPr>
                <w:rFonts w:ascii="Arial Narrow" w:hAnsi="Arial Narrow"/>
                <w:bCs/>
                <w:sz w:val="24"/>
                <w:szCs w:val="24"/>
              </w:rPr>
              <w:t xml:space="preserve">n etapa a doua perioada minima intre data transmiterii invitației de participare si data-limita de depunere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este de cel puțin 10 zile. In cazul in care se are in vedere atribuirea unui contract de achiziție publică de produse de complexitate redusa, perioada minima este de cel puțin 6 zile).</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 xml:space="preserve">4.  se verifică daca autoritatea contractanta a demonstrat in mod corespunzător situația de urgență </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lastRenderedPageBreak/>
              <w:t>1.4</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S-au respectat termenele de publicare a clarificărilor/modificărilor la documentaţia de atribuire? Potențialii ofertanți/candidați au la dispoziție un termen corespunzător pentru obținerea documentației de atribuire?</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Se verifică dacă beneficiarii au respectat prevederile art.161 alin din legea 98/2016.</w:t>
            </w:r>
          </w:p>
          <w:p w:rsidR="00907075" w:rsidRPr="00237255" w:rsidRDefault="00907075" w:rsidP="00352C39">
            <w:pPr>
              <w:spacing w:after="0" w:line="240" w:lineRule="auto"/>
              <w:rPr>
                <w:rFonts w:ascii="Arial Narrow" w:hAnsi="Arial Narrow"/>
                <w:bCs/>
                <w:sz w:val="24"/>
                <w:szCs w:val="24"/>
              </w:rPr>
            </w:pP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Pentru procedura simplificată răspunsul se va face într-o perioadă care nu trebuie să depăşească, de regulă, două zile lucrătoare de la primirea unei astfel de solicitări din partea operatorului economic. Autoritatea contractantă are obligaţia de a publica în SEAP răspunsul la solicitările de clarificări.</w:t>
            </w:r>
          </w:p>
          <w:p w:rsidR="00C06A5C" w:rsidRDefault="00C06A5C">
            <w:pPr>
              <w:spacing w:after="0" w:line="240" w:lineRule="auto"/>
              <w:rPr>
                <w:rFonts w:ascii="Arial Narrow" w:hAnsi="Arial Narrow"/>
                <w:b/>
                <w:bCs/>
                <w:sz w:val="24"/>
                <w:szCs w:val="24"/>
              </w:rPr>
            </w:pPr>
          </w:p>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Atenție!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si art. 79 alin. (5), înainte de termenul stabilit pentru depunerea ofertelor sau solicitărilor de participare.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Dacă nu s-au respectat termenele sau nu s-au publicat răspunsuri se verifică motivele care au generat această situaţie.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va preciza nr. clarificărilor solicitate până la depunerea ofertelor.</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Data publicării se verifică pe site-ul </w:t>
            </w:r>
            <w:hyperlink r:id="rId11" w:history="1">
              <w:r w:rsidRPr="00237255">
                <w:rPr>
                  <w:rFonts w:ascii="Arial Narrow" w:hAnsi="Arial Narrow"/>
                  <w:bCs/>
                  <w:sz w:val="24"/>
                  <w:szCs w:val="24"/>
                </w:rPr>
                <w:t>www.e-licitatie.ro</w:t>
              </w:r>
            </w:hyperlink>
          </w:p>
        </w:tc>
      </w:tr>
      <w:tr w:rsidR="00907075" w:rsidRPr="00237255" w:rsidTr="009A5CE1">
        <w:trPr>
          <w:trHeight w:val="620"/>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1.5</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Modificarea, în sensul prelungirii termenului de depunere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sau în sensul clarificării, informaţiilor cuprinse în Anunţul de participare a fost realizată prin publicarea unei erate?</w:t>
            </w:r>
          </w:p>
          <w:p w:rsidR="00907075" w:rsidRPr="00237255" w:rsidRDefault="00907075" w:rsidP="00D72E18">
            <w:pPr>
              <w:spacing w:after="120"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after="120" w:line="240" w:lineRule="auto"/>
              <w:rPr>
                <w:rFonts w:ascii="Arial Narrow" w:hAnsi="Arial Narrow"/>
                <w:bCs/>
                <w:sz w:val="24"/>
                <w:szCs w:val="24"/>
              </w:rPr>
            </w:pPr>
            <w:r w:rsidRPr="00237255">
              <w:rPr>
                <w:rFonts w:ascii="Arial Narrow" w:hAnsi="Arial Narrow"/>
                <w:bCs/>
                <w:sz w:val="24"/>
                <w:szCs w:val="24"/>
              </w:rPr>
              <w:t xml:space="preserve">ANAP verifică în 3 zile lucrătoare anunțul tip erată conform art. 24 din HG nr. 395/2016, astfel acesta trebuie publicat nu mai târziu de 3 zile lucrătoare înainte de data stabilită pentru depunerea ofertelor sau cererilor de participare. </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dacă au fost publicate clarificări care au modificat conţinutul Anunţului de participare, cu nerespectarea formei de publicare reglementată de lege – erata. Se verifică dacă erata a fost publicată şi în JOUE.)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1.6</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Prin clarificări/modificări la documentaţia de atribuire s-au adus modificări/completări cerinţelor de calificare şi selecţie/factorilor de evaluare?</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Se verifică dacă prin clarificările/modificările/completările publicate nu s-a completat şi/sau modificat conţinutul criteriilor de calificare şi selecţie/ factorii de evaluare.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În cazul în care se constată că răspunsul este pozitiv trebuia să se aplice în mod obligatoriu prevederile art.</w:t>
            </w:r>
            <w:r w:rsidR="009A5CE1">
              <w:rPr>
                <w:rFonts w:ascii="Arial Narrow" w:hAnsi="Arial Narrow"/>
                <w:bCs/>
                <w:sz w:val="24"/>
                <w:szCs w:val="24"/>
              </w:rPr>
              <w:t xml:space="preserve"> </w:t>
            </w:r>
            <w:r w:rsidRPr="00237255">
              <w:rPr>
                <w:rFonts w:ascii="Arial Narrow" w:hAnsi="Arial Narrow"/>
                <w:bCs/>
                <w:sz w:val="24"/>
                <w:szCs w:val="24"/>
              </w:rPr>
              <w:t>212 alin. 1 litera c) din legea 98/2016 (anularea procedurii).</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In sensul dispozițiilor art.212 alin.1 litera c), prin încălcări ale prevederilor legale se înțelege situația in care, pe parcursul procedurii de atribuire, se constata erori sau omisiuni, iar autoritatea contractanta se afla in imposibilitatea de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adopta masuri corective fără ca aceasta să conducă la încălcarea principiilor prevăzute la art. 2 alin. (2) din legea nr. 98/2016.</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1.7</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Anunţul de participare conţine o descriere nediscriminatorie şi suficientă pentru a permite operatorilor economici să identifice obiectul contractului şi autorităţii contractante să atribuie contractul?                                                                                                                                                                                                                                                                                                                                                                                                                                                                                                                                                                                                                                                                                                                                                                                                                                                                                                                                                                                                                                                                                                                                                                                                                                                                                                                                                                                                                                                            </w:t>
            </w: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u w:val="single"/>
              </w:rPr>
              <w:t>Verificări pe site-ul:</w:t>
            </w:r>
          </w:p>
          <w:p w:rsidR="00907075" w:rsidRPr="00237255" w:rsidRDefault="00352C39" w:rsidP="00D72E18">
            <w:pPr>
              <w:spacing w:line="240" w:lineRule="auto"/>
              <w:rPr>
                <w:rFonts w:ascii="Arial Narrow" w:hAnsi="Arial Narrow"/>
                <w:bCs/>
                <w:sz w:val="24"/>
                <w:szCs w:val="24"/>
              </w:rPr>
            </w:pPr>
            <w:hyperlink r:id="rId12" w:history="1">
              <w:r w:rsidR="00907075" w:rsidRPr="00237255">
                <w:rPr>
                  <w:rFonts w:ascii="Arial Narrow" w:hAnsi="Arial Narrow"/>
                  <w:bCs/>
                  <w:color w:val="0000FF"/>
                  <w:sz w:val="24"/>
                  <w:szCs w:val="24"/>
                  <w:u w:val="single"/>
                </w:rPr>
                <w:t>www.e-licitatie.ro+joue</w:t>
              </w:r>
            </w:hyperlink>
            <w:r w:rsidR="00907075" w:rsidRPr="00237255">
              <w:rPr>
                <w:rFonts w:ascii="Arial Narrow" w:hAnsi="Arial Narrow"/>
                <w:bCs/>
                <w:sz w:val="24"/>
                <w:szCs w:val="24"/>
              </w:rPr>
              <w:t xml:space="preserve"> (dacă este cazul)</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Denumirea data contractului trebuie să fie cât mai clară si să fie în legătură directă cu obiectul contractului astfel încât orice operator economic interesat de respectiva procedură să poată înțelege clar care este obiectul contractului.</w:t>
            </w:r>
          </w:p>
        </w:tc>
      </w:tr>
      <w:tr w:rsidR="00907075" w:rsidRPr="00237255" w:rsidTr="009A5CE1">
        <w:trPr>
          <w:jc w:val="center"/>
        </w:trPr>
        <w:tc>
          <w:tcPr>
            <w:tcW w:w="851"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2.</w:t>
            </w:r>
          </w:p>
        </w:tc>
        <w:tc>
          <w:tcPr>
            <w:tcW w:w="5670"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ALEGEREA PROCEDURII</w:t>
            </w:r>
          </w:p>
        </w:tc>
        <w:tc>
          <w:tcPr>
            <w:tcW w:w="1985" w:type="dxa"/>
            <w:shd w:val="clear" w:color="auto" w:fill="C6D9F1"/>
          </w:tcPr>
          <w:p w:rsidR="00907075" w:rsidRPr="00237255" w:rsidRDefault="00907075" w:rsidP="00D72E18">
            <w:pPr>
              <w:spacing w:line="240" w:lineRule="auto"/>
              <w:jc w:val="center"/>
              <w:rPr>
                <w:rFonts w:ascii="Arial Narrow" w:hAnsi="Arial Narrow"/>
                <w:bCs/>
                <w:sz w:val="24"/>
                <w:szCs w:val="24"/>
              </w:rPr>
            </w:pPr>
          </w:p>
        </w:tc>
        <w:tc>
          <w:tcPr>
            <w:tcW w:w="5953" w:type="dxa"/>
            <w:shd w:val="clear" w:color="auto" w:fill="C6D9F1"/>
          </w:tcPr>
          <w:p w:rsidR="00907075" w:rsidRPr="00237255" w:rsidRDefault="00907075" w:rsidP="00D72E18">
            <w:pPr>
              <w:spacing w:line="240" w:lineRule="auto"/>
              <w:ind w:left="-18" w:firstLine="18"/>
              <w:jc w:val="center"/>
              <w:rPr>
                <w:rFonts w:ascii="Arial Narrow" w:hAnsi="Arial Narrow"/>
                <w:bCs/>
                <w:sz w:val="24"/>
                <w:szCs w:val="24"/>
              </w:rPr>
            </w:pP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2.1</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Pentru acoperirea aceleiaşi necesităţi în cadrul proiectului autoritatea contractantă nu a divizat contractul de achiziţie publică cu scopul de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evita aplicarea prevederile art.7 alin. 1 din Legea 98/2016?</w:t>
            </w:r>
          </w:p>
          <w:p w:rsidR="00907075" w:rsidRPr="00237255" w:rsidRDefault="00907075" w:rsidP="00D72E18">
            <w:pPr>
              <w:spacing w:line="240" w:lineRule="auto"/>
              <w:rPr>
                <w:rFonts w:ascii="Arial Narrow" w:hAnsi="Arial Narrow"/>
                <w:bCs/>
                <w:sz w:val="24"/>
                <w:szCs w:val="24"/>
              </w:rPr>
            </w:pPr>
            <w:r w:rsidRPr="00237255" w:rsidDel="00D30B5E">
              <w:rPr>
                <w:rFonts w:ascii="Arial Narrow" w:hAnsi="Arial Narrow"/>
                <w:bCs/>
                <w:sz w:val="24"/>
                <w:szCs w:val="24"/>
              </w:rPr>
              <w:t xml:space="preserve"> </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9A5CE1">
            <w:pPr>
              <w:spacing w:after="0" w:line="240" w:lineRule="auto"/>
              <w:rPr>
                <w:rFonts w:ascii="Arial Narrow" w:hAnsi="Arial Narrow"/>
                <w:bCs/>
                <w:sz w:val="24"/>
                <w:szCs w:val="24"/>
              </w:rPr>
            </w:pPr>
            <w:r w:rsidRPr="00237255">
              <w:rPr>
                <w:rFonts w:ascii="Arial Narrow" w:hAnsi="Arial Narrow"/>
                <w:bCs/>
                <w:sz w:val="24"/>
                <w:szCs w:val="24"/>
              </w:rPr>
              <w:t>Se verifică dacă contractul de achiziţie publică a fost divizat prin raportare la Planul de achiziţie al proiectului, respectiv încadrarea în pragurile valorice prevăzute în Legea 98/2016;)</w:t>
            </w:r>
          </w:p>
          <w:p w:rsidR="00907075" w:rsidRPr="00237255" w:rsidRDefault="00907075" w:rsidP="009A5CE1">
            <w:pPr>
              <w:spacing w:after="0"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u w:val="single"/>
              </w:rPr>
            </w:pPr>
            <w:r w:rsidRPr="00237255">
              <w:rPr>
                <w:rFonts w:ascii="Arial Narrow" w:hAnsi="Arial Narrow"/>
                <w:bCs/>
                <w:sz w:val="24"/>
                <w:szCs w:val="24"/>
                <w:u w:val="single"/>
              </w:rPr>
              <w:t>Documente verificate: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1.Planul de achiziţii al proiectului </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2. Strategia de contractare</w:t>
            </w:r>
          </w:p>
          <w:p w:rsidR="00907075" w:rsidRPr="00237255" w:rsidRDefault="00907075" w:rsidP="009A5CE1">
            <w:pPr>
              <w:spacing w:after="0"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Din strategia de contractare</w:t>
            </w:r>
            <w:r w:rsidRPr="00237255" w:rsidDel="00D30B5E">
              <w:rPr>
                <w:rFonts w:ascii="Arial Narrow" w:hAnsi="Arial Narrow"/>
                <w:bCs/>
                <w:sz w:val="24"/>
                <w:szCs w:val="24"/>
              </w:rPr>
              <w:t xml:space="preserve"> </w:t>
            </w:r>
            <w:r w:rsidRPr="00237255">
              <w:rPr>
                <w:rFonts w:ascii="Arial Narrow" w:hAnsi="Arial Narrow"/>
                <w:bCs/>
                <w:sz w:val="24"/>
                <w:szCs w:val="24"/>
              </w:rPr>
              <w:t>referitor la alegerea procedurii de atribuire, reiese încadrarea în circumstanţele specifice prevăzute de legislaţia în domeniul achiziţiilor publice?</w:t>
            </w:r>
          </w:p>
          <w:p w:rsidR="00907075" w:rsidRPr="00237255" w:rsidRDefault="00907075" w:rsidP="009A5CE1">
            <w:pPr>
              <w:spacing w:after="0" w:line="240" w:lineRule="auto"/>
              <w:rPr>
                <w:rFonts w:ascii="Arial Narrow" w:hAnsi="Arial Narrow"/>
                <w:bCs/>
                <w:sz w:val="24"/>
                <w:szCs w:val="24"/>
              </w:rPr>
            </w:pPr>
            <w:r w:rsidRPr="00237255">
              <w:rPr>
                <w:rFonts w:ascii="Arial Narrow" w:hAnsi="Arial Narrow"/>
                <w:bCs/>
                <w:sz w:val="24"/>
                <w:szCs w:val="24"/>
              </w:rPr>
              <w:t>(se verifică dacă au fost respectate circumstanţele specifice prevăzute de legea 98/2016 pentru aplicarea procedurii respective).</w:t>
            </w:r>
          </w:p>
          <w:p w:rsidR="00907075" w:rsidRPr="00237255" w:rsidRDefault="00907075" w:rsidP="009A5CE1">
            <w:pPr>
              <w:spacing w:after="0" w:line="240" w:lineRule="auto"/>
              <w:rPr>
                <w:rFonts w:ascii="Arial Narrow" w:hAnsi="Arial Narrow"/>
                <w:bCs/>
                <w:sz w:val="24"/>
                <w:szCs w:val="24"/>
              </w:rPr>
            </w:pPr>
          </w:p>
          <w:p w:rsidR="00907075" w:rsidRPr="00237255" w:rsidRDefault="00907075" w:rsidP="009A5CE1">
            <w:pPr>
              <w:spacing w:after="0" w:line="240" w:lineRule="auto"/>
              <w:rPr>
                <w:rFonts w:ascii="Arial Narrow" w:hAnsi="Arial Narrow"/>
                <w:bCs/>
                <w:sz w:val="24"/>
                <w:szCs w:val="24"/>
                <w:u w:val="single"/>
              </w:rPr>
            </w:pPr>
            <w:r w:rsidRPr="00237255">
              <w:rPr>
                <w:rFonts w:ascii="Arial Narrow" w:hAnsi="Arial Narrow"/>
                <w:bCs/>
                <w:sz w:val="24"/>
                <w:szCs w:val="24"/>
                <w:u w:val="single"/>
              </w:rPr>
              <w:t xml:space="preserve">Documente verificate: </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Strategia de contractare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 xml:space="preserve"> 2.2</w:t>
            </w:r>
          </w:p>
        </w:tc>
        <w:tc>
          <w:tcPr>
            <w:tcW w:w="5670" w:type="dxa"/>
            <w:vAlign w:val="center"/>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AC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ales sa atribuie pe loturi? </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Daca nu, există justificarea conform art. 141 alin</w:t>
            </w:r>
            <w:r w:rsidR="00E867EB">
              <w:rPr>
                <w:rFonts w:ascii="Arial Narrow" w:hAnsi="Arial Narrow"/>
                <w:bCs/>
                <w:sz w:val="24"/>
                <w:szCs w:val="24"/>
              </w:rPr>
              <w:t>.</w:t>
            </w:r>
            <w:r w:rsidRPr="00237255">
              <w:rPr>
                <w:rFonts w:ascii="Arial Narrow" w:hAnsi="Arial Narrow"/>
                <w:bCs/>
                <w:sz w:val="24"/>
                <w:szCs w:val="24"/>
              </w:rPr>
              <w:t xml:space="preserve"> (3) din legea 98/2016?</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rPr>
                <w:rFonts w:ascii="Arial Narrow" w:hAnsi="Arial Narrow"/>
                <w:bCs/>
                <w:sz w:val="24"/>
                <w:szCs w:val="24"/>
                <w:u w:val="single"/>
              </w:rPr>
            </w:pPr>
            <w:r w:rsidRPr="00237255">
              <w:rPr>
                <w:rFonts w:ascii="Arial Narrow" w:hAnsi="Arial Narrow"/>
                <w:bCs/>
                <w:sz w:val="24"/>
                <w:szCs w:val="24"/>
                <w:u w:val="single"/>
              </w:rPr>
              <w:t xml:space="preserve">Documente verificate: </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Strategia de contractare</w:t>
            </w:r>
          </w:p>
        </w:tc>
      </w:tr>
      <w:tr w:rsidR="00907075" w:rsidRPr="00237255" w:rsidTr="009A5CE1">
        <w:trPr>
          <w:jc w:val="center"/>
        </w:trPr>
        <w:tc>
          <w:tcPr>
            <w:tcW w:w="851" w:type="dxa"/>
          </w:tcPr>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 xml:space="preserve"> 2.2</w:t>
            </w:r>
          </w:p>
        </w:tc>
        <w:tc>
          <w:tcPr>
            <w:tcW w:w="5670" w:type="dxa"/>
          </w:tcPr>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S-au respectat condiţiile specifice aplicabile modalităţilor speciale de atribuire a contractului de achiziţie publică?</w:t>
            </w:r>
          </w:p>
        </w:tc>
        <w:tc>
          <w:tcPr>
            <w:tcW w:w="1985" w:type="dxa"/>
          </w:tcPr>
          <w:p w:rsidR="00907075" w:rsidRPr="00237255" w:rsidRDefault="00907075" w:rsidP="00352C39">
            <w:pPr>
              <w:spacing w:after="0"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dacă au fost respectate circumstanţele specifice prevăzute de Legea 98/2016 – Secțiunea I - pentru acordul cadru/ negocierea competitive/ dialogul competitiv</w:t>
            </w:r>
          </w:p>
        </w:tc>
      </w:tr>
      <w:tr w:rsidR="00907075" w:rsidRPr="00237255" w:rsidTr="009A5CE1">
        <w:trPr>
          <w:jc w:val="center"/>
        </w:trPr>
        <w:tc>
          <w:tcPr>
            <w:tcW w:w="851"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w:t>
            </w:r>
          </w:p>
        </w:tc>
        <w:tc>
          <w:tcPr>
            <w:tcW w:w="5670"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CRITERIILE DE CALIFICARE ŞI SELECŢIE</w:t>
            </w:r>
          </w:p>
        </w:tc>
        <w:tc>
          <w:tcPr>
            <w:tcW w:w="1985" w:type="dxa"/>
            <w:shd w:val="clear" w:color="auto" w:fill="C6D9F1"/>
          </w:tcPr>
          <w:p w:rsidR="00907075" w:rsidRPr="00237255" w:rsidRDefault="00907075" w:rsidP="00D72E18">
            <w:pPr>
              <w:spacing w:line="240" w:lineRule="auto"/>
              <w:jc w:val="center"/>
              <w:rPr>
                <w:rFonts w:ascii="Arial Narrow" w:hAnsi="Arial Narrow"/>
                <w:bCs/>
                <w:sz w:val="24"/>
                <w:szCs w:val="24"/>
              </w:rPr>
            </w:pPr>
          </w:p>
        </w:tc>
        <w:tc>
          <w:tcPr>
            <w:tcW w:w="5953" w:type="dxa"/>
            <w:shd w:val="clear" w:color="auto" w:fill="C6D9F1"/>
          </w:tcPr>
          <w:p w:rsidR="00907075" w:rsidRPr="00237255" w:rsidRDefault="00907075" w:rsidP="00D72E18">
            <w:pPr>
              <w:spacing w:line="240" w:lineRule="auto"/>
              <w:ind w:left="-18" w:firstLine="18"/>
              <w:jc w:val="center"/>
              <w:rPr>
                <w:rFonts w:ascii="Arial Narrow" w:hAnsi="Arial Narrow"/>
                <w:bCs/>
                <w:sz w:val="24"/>
                <w:szCs w:val="24"/>
              </w:rPr>
            </w:pP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3.1</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Au fost publicate în SEAP și JOUE (anunț de participare) toate criteriile de calificare şi selecţie prevăzute în strategia de contractare?</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shd w:val="clear" w:color="auto" w:fill="FFFF00"/>
              </w:rPr>
              <w:t xml:space="preserve"> </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 xml:space="preserve">Se verifică dacă există corelare între informaţiile cuprinse în Anunţul de participare/ Strategia de contractare/Documentaţia de atribuire – Fişa de date. În cazul în care în Fişa de date sau în caietul de sarcini sunt cuprinse criterii de calificare suplimentare în raport cu conţinutul anunţului, s-a încălcat principiul transparenţei. </w:t>
            </w:r>
          </w:p>
          <w:p w:rsidR="00907075" w:rsidRPr="00237255" w:rsidRDefault="00907075" w:rsidP="00352C39">
            <w:pPr>
              <w:spacing w:after="0" w:line="240" w:lineRule="auto"/>
              <w:rPr>
                <w:rFonts w:ascii="Arial Narrow" w:hAnsi="Arial Narrow"/>
                <w:bCs/>
                <w:sz w:val="24"/>
                <w:szCs w:val="24"/>
                <w:shd w:val="clear" w:color="auto" w:fill="FFFF00"/>
              </w:rPr>
            </w:pPr>
          </w:p>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 xml:space="preserve">Atenție! </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Conform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acestor criterii, precum şi termenul în care estimează că va finaliza verificarea îndeplinirii criteriilor de calificare.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3.2</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Criteriile de calificare şi selecţie și/sau specificațiile tehnice, după caz au caracter nediscriminatoriu?</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contextualSpacing/>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9A5CE1">
            <w:pPr>
              <w:spacing w:after="0" w:line="240" w:lineRule="auto"/>
              <w:rPr>
                <w:rFonts w:ascii="Arial Narrow" w:hAnsi="Arial Narrow"/>
                <w:bCs/>
                <w:sz w:val="24"/>
                <w:szCs w:val="24"/>
              </w:rPr>
            </w:pPr>
            <w:r w:rsidRPr="00237255">
              <w:rPr>
                <w:rFonts w:ascii="Arial Narrow" w:hAnsi="Arial Narrow"/>
                <w:bCs/>
                <w:sz w:val="24"/>
                <w:szCs w:val="24"/>
              </w:rPr>
              <w:t>Se vor verifica:</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Strategia de contractare</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Documentaţia de atribuire a contractului,</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 xml:space="preserve">Anunțul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verifică respectarea prevederilor de la art.154-159 din legea 98/2016, art. 29-31 din HG 395/2016.</w:t>
            </w:r>
          </w:p>
          <w:p w:rsidR="00907075" w:rsidRPr="00237255" w:rsidRDefault="00907075" w:rsidP="00D72E18">
            <w:pPr>
              <w:tabs>
                <w:tab w:val="left" w:pos="1277"/>
              </w:tabs>
              <w:spacing w:line="240" w:lineRule="auto"/>
              <w:rPr>
                <w:rFonts w:ascii="Arial Narrow" w:hAnsi="Arial Narrow"/>
                <w:bCs/>
                <w:sz w:val="24"/>
                <w:szCs w:val="24"/>
              </w:rPr>
            </w:pPr>
            <w:r w:rsidRPr="00237255">
              <w:rPr>
                <w:rFonts w:ascii="Arial Narrow" w:hAnsi="Arial Narrow"/>
                <w:bCs/>
                <w:sz w:val="24"/>
                <w:szCs w:val="24"/>
              </w:rPr>
              <w:t xml:space="preserve">Verificarea se realizează prin raportare la prevederile legale aflate în vigoare la momentul publicării documentaţiei de atribuire. </w:t>
            </w:r>
          </w:p>
          <w:p w:rsidR="00907075" w:rsidRPr="00237255" w:rsidRDefault="00907075" w:rsidP="00D72E18">
            <w:pPr>
              <w:tabs>
                <w:tab w:val="left" w:pos="1277"/>
              </w:tabs>
              <w:spacing w:line="240" w:lineRule="auto"/>
              <w:rPr>
                <w:rFonts w:ascii="Arial Narrow" w:hAnsi="Arial Narrow"/>
                <w:bCs/>
                <w:sz w:val="24"/>
                <w:szCs w:val="24"/>
              </w:rPr>
            </w:pPr>
            <w:r w:rsidRPr="00237255" w:rsidDel="007D0F57">
              <w:rPr>
                <w:rFonts w:ascii="Arial Narrow" w:hAnsi="Arial Narrow"/>
                <w:bCs/>
                <w:sz w:val="24"/>
                <w:szCs w:val="24"/>
              </w:rPr>
              <w:t xml:space="preserve"> </w:t>
            </w:r>
            <w:r w:rsidRPr="00237255">
              <w:rPr>
                <w:rFonts w:ascii="Arial Narrow" w:hAnsi="Arial Narrow"/>
                <w:bCs/>
                <w:sz w:val="24"/>
                <w:szCs w:val="24"/>
              </w:rPr>
              <w:t>(De asemenea se vor avea în vedere prevederile art.30 din HG 395/2016, cu modificările și completările ulterioare, care stipulează următoarele</w:t>
            </w:r>
          </w:p>
          <w:p w:rsidR="00907075" w:rsidRPr="00237255" w:rsidRDefault="00907075" w:rsidP="00907075">
            <w:pPr>
              <w:numPr>
                <w:ilvl w:val="0"/>
                <w:numId w:val="7"/>
              </w:numPr>
              <w:spacing w:line="240" w:lineRule="auto"/>
              <w:ind w:left="0" w:firstLine="231"/>
              <w:contextualSpacing/>
              <w:rPr>
                <w:rFonts w:ascii="Arial Narrow" w:hAnsi="Arial Narrow"/>
                <w:bCs/>
                <w:sz w:val="24"/>
                <w:szCs w:val="24"/>
              </w:rPr>
            </w:pPr>
            <w:r w:rsidRPr="00237255">
              <w:rPr>
                <w:rFonts w:ascii="Arial Narrow" w:hAnsi="Arial Narrow"/>
                <w:bCs/>
                <w:sz w:val="24"/>
                <w:szCs w:val="24"/>
              </w:rPr>
              <w:t>art.30 alin.</w:t>
            </w:r>
            <w:r w:rsidR="00817AF2">
              <w:rPr>
                <w:rFonts w:ascii="Arial Narrow" w:hAnsi="Arial Narrow"/>
                <w:bCs/>
                <w:sz w:val="24"/>
                <w:szCs w:val="24"/>
              </w:rPr>
              <w:t xml:space="preserve"> </w:t>
            </w:r>
            <w:r w:rsidRPr="00237255">
              <w:rPr>
                <w:rFonts w:ascii="Arial Narrow" w:hAnsi="Arial Narrow"/>
                <w:bCs/>
                <w:sz w:val="24"/>
                <w:szCs w:val="24"/>
              </w:rPr>
              <w:t xml:space="preserve">(4) „Criteriile de calificare şi criteriile de selecţie stabilite de autoritatea contractantă sunt incluse în fişa de date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achiziţiei, precum şi în anunţul de participare”.</w:t>
            </w:r>
          </w:p>
          <w:p w:rsidR="00907075" w:rsidRPr="00237255" w:rsidRDefault="00907075" w:rsidP="00907075">
            <w:pPr>
              <w:numPr>
                <w:ilvl w:val="0"/>
                <w:numId w:val="7"/>
              </w:numPr>
              <w:spacing w:line="240" w:lineRule="auto"/>
              <w:ind w:left="0" w:firstLine="231"/>
              <w:contextualSpacing/>
              <w:rPr>
                <w:rFonts w:ascii="Arial Narrow" w:hAnsi="Arial Narrow"/>
                <w:bCs/>
                <w:sz w:val="24"/>
                <w:szCs w:val="24"/>
              </w:rPr>
            </w:pPr>
            <w:r w:rsidRPr="00237255">
              <w:rPr>
                <w:rFonts w:ascii="Arial Narrow" w:hAnsi="Arial Narrow"/>
                <w:bCs/>
                <w:sz w:val="24"/>
                <w:szCs w:val="24"/>
              </w:rPr>
              <w:t>Art.30 alin.</w:t>
            </w:r>
            <w:r w:rsidR="00817AF2">
              <w:rPr>
                <w:rFonts w:ascii="Arial Narrow" w:hAnsi="Arial Narrow"/>
                <w:bCs/>
                <w:sz w:val="24"/>
                <w:szCs w:val="24"/>
              </w:rPr>
              <w:t xml:space="preserve"> </w:t>
            </w:r>
            <w:r w:rsidRPr="00237255">
              <w:rPr>
                <w:rFonts w:ascii="Arial Narrow" w:hAnsi="Arial Narrow"/>
                <w:bCs/>
                <w:sz w:val="24"/>
                <w:szCs w:val="24"/>
              </w:rPr>
              <w:t xml:space="preserve">(-6)” Criteriile de calificare şi criteriile de selecţie precizate de autoritatea contractantă în caietul de sarcini ori în documentaţia descriptivă şi care nu sunt prevăzute în fişa de date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achiziţiei/anunţul de participare sunt considerate clauze nescrise”).</w:t>
            </w:r>
          </w:p>
          <w:p w:rsidR="00907075" w:rsidRPr="00237255" w:rsidRDefault="00907075" w:rsidP="009A5CE1">
            <w:pPr>
              <w:spacing w:after="0" w:line="240" w:lineRule="auto"/>
              <w:ind w:left="231"/>
              <w:contextualSpacing/>
              <w:rPr>
                <w:rFonts w:ascii="Arial Narrow" w:hAnsi="Arial Narrow"/>
                <w:b/>
                <w:bCs/>
                <w:sz w:val="24"/>
                <w:szCs w:val="24"/>
              </w:rPr>
            </w:pPr>
            <w:r w:rsidRPr="00237255">
              <w:rPr>
                <w:rFonts w:ascii="Arial Narrow" w:hAnsi="Arial Narrow"/>
                <w:b/>
                <w:bCs/>
                <w:sz w:val="24"/>
                <w:szCs w:val="24"/>
              </w:rPr>
              <w:t xml:space="preserve">Atenţie! </w:t>
            </w:r>
          </w:p>
          <w:p w:rsidR="00907075" w:rsidRPr="00237255" w:rsidRDefault="00907075" w:rsidP="00D72E18">
            <w:pPr>
              <w:spacing w:line="240" w:lineRule="auto"/>
              <w:ind w:left="231"/>
              <w:contextualSpacing/>
              <w:rPr>
                <w:rFonts w:ascii="Arial Narrow" w:hAnsi="Arial Narrow"/>
                <w:bCs/>
                <w:sz w:val="24"/>
                <w:szCs w:val="24"/>
              </w:rPr>
            </w:pPr>
            <w:r w:rsidRPr="00237255">
              <w:rPr>
                <w:rFonts w:ascii="Arial Narrow" w:hAnsi="Arial Narrow"/>
                <w:bCs/>
                <w:sz w:val="24"/>
                <w:szCs w:val="24"/>
              </w:rPr>
              <w:t>Pentru procedura simplificată Autoritatea contractanta poate solicita doar criterii de calificare si selectie conform prevederilor art.113 alin (11) din Legea 98/2016</w:t>
            </w:r>
          </w:p>
          <w:p w:rsidR="00907075" w:rsidRPr="00237255" w:rsidRDefault="00907075" w:rsidP="00D72E18">
            <w:pPr>
              <w:spacing w:line="240" w:lineRule="auto"/>
              <w:ind w:left="231"/>
              <w:contextualSpacing/>
              <w:rPr>
                <w:rFonts w:ascii="Arial Narrow" w:hAnsi="Arial Narrow"/>
                <w:bCs/>
                <w:sz w:val="24"/>
                <w:szCs w:val="24"/>
              </w:rPr>
            </w:pPr>
            <w:r w:rsidRPr="00237255">
              <w:rPr>
                <w:rFonts w:ascii="Arial Narrow" w:hAnsi="Arial Narrow"/>
                <w:bCs/>
                <w:sz w:val="24"/>
                <w:szCs w:val="24"/>
              </w:rPr>
              <w:t>În cazul aplicării procedurii simplificate, operatorul economic poate să invoce susţinerea unui/unor terţ/terţi pentru maximum 50% din cerinţa ce a fost stabilită în ceea ce priveşte experienţa similară</w:t>
            </w:r>
          </w:p>
          <w:p w:rsidR="00907075" w:rsidRPr="00237255" w:rsidRDefault="00907075" w:rsidP="00352C39">
            <w:pPr>
              <w:spacing w:after="0" w:line="240" w:lineRule="auto"/>
              <w:ind w:left="231"/>
              <w:contextualSpacing/>
              <w:rPr>
                <w:rFonts w:ascii="Arial Narrow" w:hAnsi="Arial Narrow"/>
                <w:bCs/>
                <w:sz w:val="24"/>
                <w:szCs w:val="24"/>
              </w:rPr>
            </w:pPr>
            <w:r w:rsidRPr="00237255">
              <w:rPr>
                <w:rFonts w:ascii="Arial Narrow" w:hAnsi="Arial Narrow"/>
                <w:bCs/>
                <w:sz w:val="24"/>
                <w:szCs w:val="24"/>
              </w:rPr>
              <w:t xml:space="preserve">În cazul în care există liste oficiale ale operatorilor economici agreaţi sau modalităţi de certificare sau includere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acestora în astfel de liste, aprobate prin hotărâre de guvern pentru anumite domenii, autoritatea contractantă are dreptul de a le utiliza atunci când aplică procedura simplificată. (se verifică modalitatea de selecție a potențialilor ofertanți).</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3.3</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Criteriile de calificare şi selecţie sunt relevante în raport cu obiectul şi complexitatea contractului? </w:t>
            </w: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verifică dacă există corelare între informaţiile cuprinse în Anunţ</w:t>
            </w:r>
            <w:r w:rsidRPr="00237255" w:rsidDel="00AA0241">
              <w:rPr>
                <w:rFonts w:ascii="Arial Narrow" w:hAnsi="Arial Narrow"/>
                <w:bCs/>
                <w:sz w:val="24"/>
                <w:szCs w:val="24"/>
              </w:rPr>
              <w:t xml:space="preserve"> </w:t>
            </w:r>
            <w:r w:rsidRPr="00237255">
              <w:rPr>
                <w:rFonts w:ascii="Arial Narrow" w:hAnsi="Arial Narrow"/>
                <w:bCs/>
                <w:sz w:val="24"/>
                <w:szCs w:val="24"/>
              </w:rPr>
              <w:t>/ Strategia de contractare/Documentaţia de atribuire – Fişa de date.</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În evaluarea relevanţei criteriilor de calificare şi selecție impuse în cadrul Fisei de date a achiziţiei se vor avea în vedere şi prevederile art. 31 (1) din HG 395/2016</w:t>
            </w:r>
            <w:proofErr w:type="gramStart"/>
            <w:r w:rsidRPr="00237255">
              <w:rPr>
                <w:rFonts w:ascii="Arial Narrow" w:hAnsi="Arial Narrow"/>
                <w:bCs/>
                <w:sz w:val="24"/>
                <w:szCs w:val="24"/>
              </w:rPr>
              <w:t>:</w:t>
            </w:r>
            <w:r w:rsidR="00817AF2">
              <w:rPr>
                <w:rFonts w:ascii="Arial Narrow" w:hAnsi="Arial Narrow"/>
                <w:bCs/>
                <w:sz w:val="24"/>
                <w:szCs w:val="24"/>
              </w:rPr>
              <w:t xml:space="preserve"> </w:t>
            </w:r>
            <w:r w:rsidRPr="00237255">
              <w:rPr>
                <w:rFonts w:ascii="Arial Narrow" w:hAnsi="Arial Narrow"/>
                <w:bCs/>
                <w:sz w:val="24"/>
                <w:szCs w:val="24"/>
              </w:rPr>
              <w:t>”Autoritatea</w:t>
            </w:r>
            <w:proofErr w:type="gramEnd"/>
            <w:r w:rsidRPr="00237255">
              <w:rPr>
                <w:rFonts w:ascii="Arial Narrow" w:hAnsi="Arial Narrow"/>
                <w:bCs/>
                <w:sz w:val="24"/>
                <w:szCs w:val="24"/>
              </w:rPr>
              <w:t xml:space="preserve"> contractantă nu are dreptul de a restricţiona participarea la procedura de atribuire a contractului de achiziţie publică prin introducerea unor criteriile minime de calificare, care: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a) nu prezintă relevanţă în raport cu natura şi complexitatea contractului de achiziţie publică ce urmează să fie atribuit;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b) sunt disproporţionate în raport cu natura şi complexitatea contractului de achiziţie publică ce urmează a fi atribuit”.</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Se va analiza strategia de contractare privind cerinţele minime de calificare şi selecţie şi a modului în care a fost motivată impunerea acestora.</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3.4</w:t>
            </w:r>
          </w:p>
        </w:tc>
        <w:tc>
          <w:tcPr>
            <w:tcW w:w="5670" w:type="dxa"/>
            <w:vAlign w:val="center"/>
          </w:tcPr>
          <w:p w:rsidR="00907075" w:rsidRPr="00237255" w:rsidRDefault="00907075" w:rsidP="009A5CE1">
            <w:pPr>
              <w:spacing w:after="0" w:line="240" w:lineRule="auto"/>
              <w:rPr>
                <w:rFonts w:ascii="Arial Narrow" w:hAnsi="Arial Narrow"/>
                <w:bCs/>
                <w:sz w:val="24"/>
                <w:szCs w:val="24"/>
              </w:rPr>
            </w:pPr>
            <w:r w:rsidRPr="00237255">
              <w:rPr>
                <w:rFonts w:ascii="Arial Narrow" w:hAnsi="Arial Narrow"/>
                <w:bCs/>
                <w:sz w:val="24"/>
                <w:szCs w:val="24"/>
              </w:rPr>
              <w:t>Criteriile de calificare şi selecţie sunt diferite de factorii de evaluare din cadrul criteriului de atribuire (atunci când criteriul de atribuire este altul decât „prețul cel mai mic”)?</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Se compară strategia de contractare / Documentaţia de atribuire – Fişa de date.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3.5</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În evaluarea ofertelor au fost aplicate criteriile de calificare şi selecţie prevăzute la nivelul anunţului?</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Criteriile de calificare și selecție nu au fost modificate în faza de selecție)</w:t>
            </w:r>
            <w:r w:rsidR="00817AF2">
              <w:rPr>
                <w:rFonts w:ascii="Arial Narrow" w:hAnsi="Arial Narrow"/>
                <w:bCs/>
                <w:sz w:val="24"/>
                <w:szCs w:val="24"/>
              </w:rPr>
              <w:t xml:space="preserve"> </w:t>
            </w:r>
            <w:r w:rsidRPr="00237255">
              <w:rPr>
                <w:rFonts w:ascii="Arial Narrow" w:hAnsi="Arial Narrow"/>
                <w:bCs/>
                <w:sz w:val="24"/>
                <w:szCs w:val="24"/>
              </w:rPr>
              <w:t xml:space="preserve">(se verifică, pe baza informaţiilor completate la nivelul formularului standard al raportului procedurii de atribuire, dacă autoritatea contractantă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Documente verificate:</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Raportul procedurii aprobat de conducătorul autorităţii contractante.</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Grilele de evaluare individuale elaborate de fiecare membru al comisiei de evaluare sau rapoarte de evaluare individuale.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3.6</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Oferta declarată câştigătoare îndeplineşte toate criteriile de calificare şi selecţie?</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îndeplineşte toate criteriile de calificare și selecție.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3.7</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Oferta câştigătoare a fost stabilită pe baza aplicării </w:t>
            </w:r>
            <w:r w:rsidRPr="00237255">
              <w:rPr>
                <w:rFonts w:ascii="Arial Narrow" w:hAnsi="Arial Narrow"/>
                <w:sz w:val="24"/>
                <w:szCs w:val="24"/>
              </w:rPr>
              <w:t>criteriului de atribuire</w:t>
            </w:r>
            <w:r w:rsidRPr="00237255">
              <w:rPr>
                <w:rFonts w:ascii="Arial Narrow" w:hAnsi="Arial Narrow"/>
                <w:bCs/>
                <w:sz w:val="24"/>
                <w:szCs w:val="24"/>
              </w:rPr>
              <w:t xml:space="preserve"> prevăzut în anunţului de participare?</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Sse verifică dacă la baza stabilirii ofertei câştigătoare a stat criteriul de atribuire precizat în anunţul de participare.</w:t>
            </w:r>
          </w:p>
          <w:p w:rsidR="00907075" w:rsidRPr="00237255" w:rsidRDefault="00907075" w:rsidP="009A5CE1">
            <w:pPr>
              <w:spacing w:after="0" w:line="240" w:lineRule="auto"/>
              <w:ind w:left="-18" w:firstLine="18"/>
              <w:rPr>
                <w:rFonts w:ascii="Arial Narrow" w:hAnsi="Arial Narrow"/>
                <w:bCs/>
                <w:sz w:val="24"/>
                <w:szCs w:val="24"/>
              </w:rPr>
            </w:pP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Documente verificate: </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 xml:space="preserve">Documentația de atribuire </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Anunțul publicat în SEAP și JOUE.</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Grilele de evaluare individuale întocmite de fiecare membru al comisiei de evaluare în parte.</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Raportul procedurii aprobat de conducătorul autorităţii contractante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3.8</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Contractul implică soluții IT&amp;C, cu o valoare nominală sau cumulată mai mare de 2.500.000 lei?</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 xml:space="preserve">Avizul Comitetului Tehnico – Economic </w:t>
            </w:r>
            <w:r w:rsidR="00817AF2">
              <w:rPr>
                <w:rFonts w:ascii="Arial Narrow" w:hAnsi="Arial Narrow"/>
                <w:bCs/>
                <w:sz w:val="24"/>
                <w:szCs w:val="24"/>
              </w:rPr>
              <w:t>e</w:t>
            </w:r>
            <w:r w:rsidRPr="00237255">
              <w:rPr>
                <w:rFonts w:ascii="Arial Narrow" w:hAnsi="Arial Narrow"/>
                <w:bCs/>
                <w:sz w:val="24"/>
                <w:szCs w:val="24"/>
              </w:rPr>
              <w:t>ste parte integrantă din dosarul achiziției publice, anexă la caietul de sarcini.   (art. 1, alin.</w:t>
            </w:r>
            <w:r w:rsidR="00817AF2">
              <w:rPr>
                <w:rFonts w:ascii="Arial Narrow" w:hAnsi="Arial Narrow"/>
                <w:bCs/>
                <w:sz w:val="24"/>
                <w:szCs w:val="24"/>
              </w:rPr>
              <w:t xml:space="preserve"> </w:t>
            </w:r>
            <w:r w:rsidRPr="00237255">
              <w:rPr>
                <w:rFonts w:ascii="Arial Narrow" w:hAnsi="Arial Narrow"/>
                <w:bCs/>
                <w:sz w:val="24"/>
                <w:szCs w:val="24"/>
              </w:rPr>
              <w:t>(3) și art. 4, alin. (1), pct. b din HG nr. 941/27.11.2013)?</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Documente verificate: </w:t>
            </w:r>
          </w:p>
          <w:p w:rsidR="00C06A5C"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Documentația de atribuire</w:t>
            </w:r>
          </w:p>
        </w:tc>
      </w:tr>
      <w:tr w:rsidR="00907075" w:rsidRPr="00237255" w:rsidTr="009A5CE1">
        <w:trPr>
          <w:jc w:val="center"/>
        </w:trPr>
        <w:tc>
          <w:tcPr>
            <w:tcW w:w="851"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4</w:t>
            </w:r>
          </w:p>
        </w:tc>
        <w:tc>
          <w:tcPr>
            <w:tcW w:w="5670"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CRITERII DE ATRIBUIRE</w:t>
            </w:r>
          </w:p>
        </w:tc>
        <w:tc>
          <w:tcPr>
            <w:tcW w:w="1985" w:type="dxa"/>
            <w:shd w:val="clear" w:color="auto" w:fill="C6D9F1"/>
          </w:tcPr>
          <w:p w:rsidR="00907075" w:rsidRPr="00237255" w:rsidRDefault="00907075" w:rsidP="00D72E18">
            <w:pPr>
              <w:spacing w:line="240" w:lineRule="auto"/>
              <w:jc w:val="center"/>
              <w:rPr>
                <w:rFonts w:ascii="Arial Narrow" w:hAnsi="Arial Narrow"/>
                <w:bCs/>
                <w:sz w:val="24"/>
                <w:szCs w:val="24"/>
              </w:rPr>
            </w:pPr>
          </w:p>
        </w:tc>
        <w:tc>
          <w:tcPr>
            <w:tcW w:w="5953" w:type="dxa"/>
            <w:shd w:val="clear" w:color="auto" w:fill="C6D9F1"/>
          </w:tcPr>
          <w:p w:rsidR="00907075" w:rsidRPr="00237255" w:rsidRDefault="00907075" w:rsidP="00D72E18">
            <w:pPr>
              <w:spacing w:line="240" w:lineRule="auto"/>
              <w:ind w:left="-18" w:firstLine="18"/>
              <w:jc w:val="center"/>
              <w:rPr>
                <w:rFonts w:ascii="Arial Narrow" w:hAnsi="Arial Narrow"/>
                <w:bCs/>
                <w:sz w:val="24"/>
                <w:szCs w:val="24"/>
              </w:rPr>
            </w:pP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4.1</w:t>
            </w:r>
          </w:p>
        </w:tc>
        <w:tc>
          <w:tcPr>
            <w:tcW w:w="5670" w:type="dxa"/>
          </w:tcPr>
          <w:p w:rsidR="00907075" w:rsidRPr="00237255" w:rsidRDefault="00907075" w:rsidP="009A5CE1">
            <w:pPr>
              <w:spacing w:after="0" w:line="280" w:lineRule="exact"/>
              <w:ind w:right="-28"/>
              <w:outlineLvl w:val="5"/>
              <w:rPr>
                <w:rFonts w:ascii="Arial Narrow" w:hAnsi="Arial Narrow"/>
                <w:bCs/>
                <w:sz w:val="24"/>
                <w:szCs w:val="24"/>
              </w:rPr>
            </w:pPr>
            <w:r w:rsidRPr="00237255">
              <w:rPr>
                <w:rFonts w:ascii="Arial Narrow" w:hAnsi="Arial Narrow"/>
                <w:bCs/>
                <w:sz w:val="24"/>
                <w:szCs w:val="24"/>
              </w:rPr>
              <w:t>În cazul în care criteriul utilizat este criteriul „cel mai bun raport calitate-preț" sau „cel mai bun raport calitate-cost”, astfel cum este prevăzut la art. 187 alin. (3) lit. c) și d) din lege, stabilirea ofertei câştigătoare s-a realizat prin aplicarea unui sistem de factori de evaluare pentru care se stabilesc ponderi relative sau un algoritm specific de calcul?</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Se verifică dacă autoritatea/entitatea contractantă a justificat alegerea fiecărui factor de evaluare și ponderea aferentă, precizând avantajul real și evident pe care îl poate obține prin utilizarea fiecărui factor.</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În cazul procedurilor pe loturi AC poate stabili criterii de atribuire separate și diferite pentru fiecare lot în parte.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4.2</w:t>
            </w:r>
          </w:p>
        </w:tc>
        <w:tc>
          <w:tcPr>
            <w:tcW w:w="5670" w:type="dxa"/>
            <w:vAlign w:val="center"/>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Factorii de evaluare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au legătură directă cu natura şi obiectul contractului?</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vor avea în vedere prevederile art. 32 alin.</w:t>
            </w:r>
            <w:r w:rsidR="00E867EB">
              <w:rPr>
                <w:rFonts w:ascii="Arial Narrow" w:hAnsi="Arial Narrow"/>
                <w:bCs/>
                <w:sz w:val="24"/>
                <w:szCs w:val="24"/>
              </w:rPr>
              <w:t xml:space="preserve"> </w:t>
            </w:r>
            <w:r w:rsidRPr="00237255">
              <w:rPr>
                <w:rFonts w:ascii="Arial Narrow" w:hAnsi="Arial Narrow"/>
                <w:bCs/>
                <w:sz w:val="24"/>
                <w:szCs w:val="24"/>
              </w:rPr>
              <w:t xml:space="preserve">(8) şi alin. (9) din HG 395/2016 coroborate cu prevederile art.187 - 192 din legea 98/2016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În analiza factorilor de evaluare ai ofertelor se vor avea în vedere următoarele: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factorii de evaluare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trebuie să aibă legătură directă cu natura şi obiectul contractului de achiziţie publică ce urmează să fie atribuit;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w:t>
            </w:r>
            <w:r w:rsidRPr="00237255">
              <w:rPr>
                <w:rFonts w:ascii="Arial Narrow" w:hAnsi="Arial Narrow"/>
                <w:bCs/>
                <w:sz w:val="24"/>
                <w:szCs w:val="24"/>
              </w:rPr>
              <w:tab/>
              <w:t>factorii de evaluare selectați trebuie să reflecte un avantaj real şi evident pe care autoritatea contractantă îl poate obţine prin utilizarea acestora.</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Documente verificate: </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 xml:space="preserve">Anunţul de participare </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 xml:space="preserve">Documentația de atribuire a contractului </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Strategia de contractare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4.3</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În evaluarea ofertelor au fost aplicaţi </w:t>
            </w:r>
            <w:r w:rsidRPr="00237255">
              <w:rPr>
                <w:rFonts w:ascii="Arial Narrow" w:hAnsi="Arial Narrow"/>
                <w:sz w:val="24"/>
                <w:szCs w:val="24"/>
              </w:rPr>
              <w:t>factorii de evaluare</w:t>
            </w:r>
            <w:r w:rsidRPr="00237255">
              <w:rPr>
                <w:rFonts w:ascii="Arial Narrow" w:hAnsi="Arial Narrow"/>
                <w:bCs/>
                <w:sz w:val="24"/>
                <w:szCs w:val="24"/>
              </w:rPr>
              <w:t xml:space="preserve"> prevăzuţi la nivelul anunţului de participare?</w:t>
            </w: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Se verifică, pe baza informaţiilor completate la nivelul formularului standard al raportului procedurii de atribuire, dacă autoritatea contractantă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aplicat factorii de evaluare prevăzuţi la nivelul anunţului/invitaţiei de participare.</w:t>
            </w:r>
          </w:p>
          <w:p w:rsidR="00907075" w:rsidRPr="00237255" w:rsidRDefault="00907075" w:rsidP="009A5CE1">
            <w:pPr>
              <w:spacing w:after="0" w:line="240" w:lineRule="auto"/>
              <w:rPr>
                <w:rFonts w:ascii="Arial Narrow" w:hAnsi="Arial Narrow"/>
                <w:bCs/>
                <w:sz w:val="24"/>
                <w:szCs w:val="24"/>
              </w:rPr>
            </w:pPr>
          </w:p>
          <w:p w:rsidR="00907075" w:rsidRPr="00237255" w:rsidRDefault="00907075" w:rsidP="009A5CE1">
            <w:pPr>
              <w:spacing w:after="0" w:line="240" w:lineRule="auto"/>
              <w:rPr>
                <w:rFonts w:ascii="Arial Narrow" w:hAnsi="Arial Narrow"/>
                <w:bCs/>
                <w:sz w:val="24"/>
                <w:szCs w:val="24"/>
                <w:u w:val="single"/>
              </w:rPr>
            </w:pPr>
            <w:r w:rsidRPr="00237255">
              <w:rPr>
                <w:rFonts w:ascii="Arial Narrow" w:hAnsi="Arial Narrow"/>
                <w:bCs/>
                <w:sz w:val="24"/>
                <w:szCs w:val="24"/>
                <w:u w:val="single"/>
              </w:rPr>
              <w:t xml:space="preserve">Documente verificate: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Raportul procedurii aprobat de conducătorul autorităţii contractante.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În analiză se are în vedere şi verificarea următoarelor situaţii: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utilizarea unui factor de evaluare în neconcordanţă cu factorii de evaluare stabiliţi de autoritatea contractantă în documentaţia de atribuire şi anunţul/invitaţia de participare,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aplicarea incorectă şi/sau discriminatorie a factorilor de evaluare, </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nerespectarea criteriului de atribuire stabiliţi de autoritatea contractantă în anunţul/invitaţia de participare şi în documentaţia de atribuire,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stabilirea unor criterii suplimentare de departajare nemenţionate în documentaţie,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renunţarea la o parte din conţinutul criteriului de atribuire,</w:t>
            </w:r>
          </w:p>
          <w:p w:rsidR="0090707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motivaţia/legalitatea respingerii ofertelor neconforme, în special a celor mai avantajoase din punct de vedere financiar/al costurilor de operare. </w:t>
            </w:r>
          </w:p>
          <w:p w:rsidR="00907075" w:rsidRPr="00237255" w:rsidRDefault="00907075" w:rsidP="009A5CE1">
            <w:pPr>
              <w:spacing w:after="0" w:line="240" w:lineRule="auto"/>
              <w:rPr>
                <w:rFonts w:ascii="Arial Narrow" w:hAnsi="Arial Narrow"/>
                <w:b/>
                <w:bCs/>
                <w:sz w:val="24"/>
                <w:szCs w:val="24"/>
              </w:rPr>
            </w:pPr>
            <w:r w:rsidRPr="00237255">
              <w:rPr>
                <w:rFonts w:ascii="Arial Narrow" w:hAnsi="Arial Narrow"/>
                <w:b/>
                <w:bCs/>
                <w:sz w:val="24"/>
                <w:szCs w:val="24"/>
              </w:rPr>
              <w:t>Atenţie</w:t>
            </w:r>
          </w:p>
          <w:p w:rsidR="00907075" w:rsidRPr="00237255" w:rsidRDefault="00907075" w:rsidP="009A5CE1">
            <w:pPr>
              <w:spacing w:after="0" w:line="240" w:lineRule="auto"/>
              <w:rPr>
                <w:rFonts w:ascii="Arial Narrow" w:hAnsi="Arial Narrow"/>
                <w:bCs/>
                <w:sz w:val="24"/>
                <w:szCs w:val="24"/>
              </w:rPr>
            </w:pPr>
            <w:r w:rsidRPr="00237255">
              <w:rPr>
                <w:rFonts w:ascii="Arial Narrow" w:hAnsi="Arial Narrow"/>
                <w:bCs/>
                <w:sz w:val="24"/>
                <w:szCs w:val="24"/>
              </w:rPr>
              <w:t xml:space="preserve">Dacă factorii de evaluare vizează elemente tehnice se verifică dacă membrii comisiei de evaluare au evidenţiat în cadrul raportului avantajele tehnice ale ofertei câştigătoare şi nu s-a realizat o evaluare formală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tehnice.</w:t>
            </w:r>
          </w:p>
        </w:tc>
      </w:tr>
      <w:tr w:rsidR="00907075" w:rsidRPr="00237255" w:rsidTr="009A5CE1">
        <w:trPr>
          <w:jc w:val="center"/>
        </w:trPr>
        <w:tc>
          <w:tcPr>
            <w:tcW w:w="851"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5.</w:t>
            </w:r>
          </w:p>
        </w:tc>
        <w:tc>
          <w:tcPr>
            <w:tcW w:w="5670"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pacing w:val="-6"/>
                <w:sz w:val="24"/>
                <w:szCs w:val="24"/>
              </w:rPr>
              <w:t>EVALUARE OFERTE</w:t>
            </w:r>
          </w:p>
        </w:tc>
        <w:tc>
          <w:tcPr>
            <w:tcW w:w="1985" w:type="dxa"/>
            <w:shd w:val="clear" w:color="auto" w:fill="C6D9F1"/>
          </w:tcPr>
          <w:p w:rsidR="00907075" w:rsidRPr="00237255" w:rsidRDefault="00907075" w:rsidP="00D72E18">
            <w:pPr>
              <w:spacing w:line="240" w:lineRule="auto"/>
              <w:jc w:val="center"/>
              <w:rPr>
                <w:rFonts w:ascii="Arial Narrow" w:hAnsi="Arial Narrow"/>
                <w:bCs/>
                <w:sz w:val="24"/>
                <w:szCs w:val="24"/>
              </w:rPr>
            </w:pPr>
          </w:p>
        </w:tc>
        <w:tc>
          <w:tcPr>
            <w:tcW w:w="5953" w:type="dxa"/>
            <w:shd w:val="clear" w:color="auto" w:fill="C6D9F1"/>
          </w:tcPr>
          <w:p w:rsidR="00907075" w:rsidRPr="00237255" w:rsidRDefault="00907075" w:rsidP="00D72E18">
            <w:pPr>
              <w:spacing w:line="240" w:lineRule="auto"/>
              <w:ind w:left="-18" w:firstLine="18"/>
              <w:jc w:val="center"/>
              <w:rPr>
                <w:rFonts w:ascii="Arial Narrow" w:hAnsi="Arial Narrow"/>
                <w:bCs/>
                <w:sz w:val="24"/>
                <w:szCs w:val="24"/>
              </w:rPr>
            </w:pP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5.1</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Evaluarea ofertelor s-a realizat cu respectarea principiilor transparenței și al tratamentului egal? </w:t>
            </w: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verifică dacă:</w:t>
            </w:r>
          </w:p>
          <w:p w:rsidR="00907075" w:rsidRPr="00237255" w:rsidRDefault="00907075" w:rsidP="00352C39">
            <w:pPr>
              <w:numPr>
                <w:ilvl w:val="0"/>
                <w:numId w:val="9"/>
              </w:numPr>
              <w:spacing w:after="0" w:line="240" w:lineRule="auto"/>
              <w:rPr>
                <w:rFonts w:ascii="Arial Narrow" w:hAnsi="Arial Narrow"/>
                <w:bCs/>
                <w:sz w:val="24"/>
                <w:szCs w:val="24"/>
              </w:rPr>
            </w:pPr>
            <w:r w:rsidRPr="00237255">
              <w:rPr>
                <w:rFonts w:ascii="Arial Narrow" w:hAnsi="Arial Narrow"/>
                <w:bCs/>
                <w:sz w:val="24"/>
                <w:szCs w:val="24"/>
              </w:rPr>
              <w:t>s-au solicitat clarificări înainte de respingerea unei oferte neconforme;</w:t>
            </w:r>
          </w:p>
          <w:p w:rsidR="00907075" w:rsidRPr="00237255" w:rsidRDefault="00907075" w:rsidP="00352C39">
            <w:pPr>
              <w:numPr>
                <w:ilvl w:val="0"/>
                <w:numId w:val="9"/>
              </w:numPr>
              <w:spacing w:after="0" w:line="240" w:lineRule="auto"/>
              <w:rPr>
                <w:rFonts w:ascii="Arial Narrow" w:hAnsi="Arial Narrow"/>
                <w:bCs/>
                <w:sz w:val="24"/>
                <w:szCs w:val="24"/>
              </w:rPr>
            </w:pPr>
            <w:r w:rsidRPr="00237255">
              <w:rPr>
                <w:rFonts w:ascii="Arial Narrow" w:hAnsi="Arial Narrow"/>
                <w:bCs/>
                <w:sz w:val="24"/>
                <w:szCs w:val="24"/>
              </w:rPr>
              <w:t>s-au transmis solicitări de clarificări tuturor ofertanţilor;</w:t>
            </w:r>
          </w:p>
          <w:p w:rsidR="00907075" w:rsidRPr="00237255" w:rsidRDefault="00907075" w:rsidP="00352C39">
            <w:pPr>
              <w:numPr>
                <w:ilvl w:val="0"/>
                <w:numId w:val="9"/>
              </w:numPr>
              <w:spacing w:after="0" w:line="240" w:lineRule="auto"/>
              <w:rPr>
                <w:rFonts w:ascii="Arial Narrow" w:hAnsi="Arial Narrow"/>
                <w:bCs/>
                <w:sz w:val="24"/>
                <w:szCs w:val="24"/>
              </w:rPr>
            </w:pPr>
            <w:r w:rsidRPr="00237255">
              <w:rPr>
                <w:rFonts w:ascii="Arial Narrow" w:hAnsi="Arial Narrow"/>
                <w:bCs/>
                <w:sz w:val="24"/>
                <w:szCs w:val="24"/>
              </w:rPr>
              <w:t>s-au acordat termene rezonabile de răspuns la solicitările de clarificări.</w:t>
            </w:r>
          </w:p>
          <w:p w:rsidR="00907075" w:rsidRPr="00237255" w:rsidRDefault="00907075" w:rsidP="009A5CE1">
            <w:pPr>
              <w:spacing w:after="0" w:line="240" w:lineRule="auto"/>
              <w:ind w:left="720"/>
              <w:rPr>
                <w:rFonts w:ascii="Arial Narrow" w:hAnsi="Arial Narrow"/>
                <w:bCs/>
                <w:sz w:val="24"/>
                <w:szCs w:val="24"/>
              </w:rPr>
            </w:pPr>
          </w:p>
          <w:p w:rsidR="00907075" w:rsidRPr="00237255" w:rsidRDefault="00907075" w:rsidP="009A5CE1">
            <w:pPr>
              <w:spacing w:after="0" w:line="240" w:lineRule="auto"/>
              <w:rPr>
                <w:rFonts w:ascii="Arial Narrow" w:hAnsi="Arial Narrow"/>
                <w:bCs/>
                <w:sz w:val="24"/>
                <w:szCs w:val="24"/>
                <w:u w:val="single"/>
              </w:rPr>
            </w:pPr>
            <w:r w:rsidRPr="00237255">
              <w:rPr>
                <w:rFonts w:ascii="Arial Narrow" w:hAnsi="Arial Narrow"/>
                <w:bCs/>
                <w:sz w:val="24"/>
                <w:szCs w:val="24"/>
                <w:u w:val="single"/>
              </w:rPr>
              <w:t>Documente verificate: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Raportul procedurii aprobat de conducătorul autorităţii contractante</w:t>
            </w:r>
          </w:p>
          <w:p w:rsidR="00907075" w:rsidRPr="00237255" w:rsidRDefault="00907075" w:rsidP="009A5CE1">
            <w:pPr>
              <w:spacing w:after="0" w:line="240" w:lineRule="auto"/>
              <w:rPr>
                <w:rFonts w:ascii="Arial Narrow" w:hAnsi="Arial Narrow"/>
                <w:b/>
                <w:bCs/>
                <w:sz w:val="24"/>
                <w:szCs w:val="24"/>
              </w:rPr>
            </w:pPr>
            <w:r w:rsidRPr="00237255">
              <w:rPr>
                <w:rFonts w:ascii="Arial Narrow" w:hAnsi="Arial Narrow"/>
                <w:b/>
                <w:bCs/>
                <w:sz w:val="24"/>
                <w:szCs w:val="24"/>
              </w:rPr>
              <w:t>Atenție!</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În cadrul şedinţei de deschidere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 nu este permisă respingerea vreunei oferte, cu excepţia celor pentru care nu a fost prezentată dovada constituirii garanţiei de participare.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5.2</w:t>
            </w:r>
          </w:p>
        </w:tc>
        <w:tc>
          <w:tcPr>
            <w:tcW w:w="5670" w:type="dxa"/>
          </w:tcPr>
          <w:p w:rsidR="00907075" w:rsidRPr="00237255" w:rsidRDefault="00907075" w:rsidP="00D72E18">
            <w:pPr>
              <w:spacing w:line="240" w:lineRule="auto"/>
              <w:rPr>
                <w:rFonts w:ascii="Arial Narrow" w:hAnsi="Arial Narrow"/>
                <w:bCs/>
                <w:spacing w:val="-6"/>
                <w:sz w:val="24"/>
                <w:szCs w:val="24"/>
              </w:rPr>
            </w:pPr>
            <w:r w:rsidRPr="00237255">
              <w:rPr>
                <w:rFonts w:ascii="Arial Narrow" w:hAnsi="Arial Narrow"/>
                <w:bCs/>
                <w:spacing w:val="-6"/>
                <w:sz w:val="24"/>
                <w:szCs w:val="24"/>
              </w:rPr>
              <w:t>În cazul procedurilor de licitaţie deschisă, licitaţie restrânsă, nu au fost aduse modificări ale ofertei declarate câştigătoare pe parcursul evaluării ofertelor, cu excepţia corectării eventualelor vicii de formă/abateri tehnice minore/erori aritmetice (în conformitate cu prevederile legale în domeniu)?</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Se verifică dacă, pe parcursul evaluării ofertelor, au fost aduse modificări ale propunerilor tehnice şi/sau financiare.</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Documente verificate:</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Raportul procedurii</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Clarificările şi răspunsurile ofertantului declarat câştigător</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5.3</w:t>
            </w:r>
          </w:p>
        </w:tc>
        <w:tc>
          <w:tcPr>
            <w:tcW w:w="5670" w:type="dxa"/>
          </w:tcPr>
          <w:p w:rsidR="00907075" w:rsidRPr="00237255" w:rsidRDefault="00907075" w:rsidP="00352C39">
            <w:pPr>
              <w:spacing w:after="0" w:line="240" w:lineRule="auto"/>
              <w:rPr>
                <w:rFonts w:ascii="Arial Narrow" w:hAnsi="Arial Narrow"/>
                <w:bCs/>
                <w:spacing w:val="-6"/>
                <w:sz w:val="24"/>
                <w:szCs w:val="24"/>
              </w:rPr>
            </w:pPr>
            <w:r w:rsidRPr="00237255">
              <w:rPr>
                <w:rFonts w:ascii="Arial Narrow" w:hAnsi="Arial Narrow"/>
                <w:bCs/>
                <w:spacing w:val="-6"/>
                <w:sz w:val="24"/>
                <w:szCs w:val="24"/>
              </w:rPr>
              <w:t>Comisia de evaluare nu a respins ofertele cu preț neobișnuit de scăzut, în ceea ce privește produsele sau serviciile ofertate, fără să solicite în scris clarificări pe care le consideră necesare privind fundamentarea ofertei?</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Atenție verificarea privind prețul neobișnuit de scăzut se face prin raportare la prețurile pieței! (art.</w:t>
            </w:r>
            <w:r w:rsidR="00817AF2">
              <w:rPr>
                <w:rFonts w:ascii="Arial Narrow" w:hAnsi="Arial Narrow"/>
                <w:bCs/>
                <w:sz w:val="24"/>
                <w:szCs w:val="24"/>
              </w:rPr>
              <w:t xml:space="preserve"> </w:t>
            </w:r>
            <w:r w:rsidRPr="00237255">
              <w:rPr>
                <w:rFonts w:ascii="Arial Narrow" w:hAnsi="Arial Narrow"/>
                <w:bCs/>
                <w:sz w:val="24"/>
                <w:szCs w:val="24"/>
              </w:rPr>
              <w:t>136 (1) din HG 395/2016)</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5.4</w:t>
            </w:r>
          </w:p>
        </w:tc>
        <w:tc>
          <w:tcPr>
            <w:tcW w:w="5670" w:type="dxa"/>
          </w:tcPr>
          <w:p w:rsidR="00907075" w:rsidRPr="00237255" w:rsidRDefault="00907075" w:rsidP="00352C39">
            <w:pPr>
              <w:spacing w:after="0" w:line="280" w:lineRule="exact"/>
              <w:ind w:right="-28"/>
              <w:outlineLvl w:val="5"/>
              <w:rPr>
                <w:rFonts w:ascii="Arial Narrow" w:hAnsi="Arial Narrow"/>
                <w:bCs/>
                <w:spacing w:val="-6"/>
                <w:sz w:val="24"/>
                <w:szCs w:val="24"/>
              </w:rPr>
            </w:pPr>
            <w:r w:rsidRPr="00237255">
              <w:rPr>
                <w:rFonts w:ascii="Arial Narrow" w:hAnsi="Arial Narrow"/>
                <w:bCs/>
                <w:spacing w:val="-6"/>
                <w:sz w:val="24"/>
                <w:szCs w:val="24"/>
              </w:rPr>
              <w:t>Autoritatea contractantă a transmis un exemplar al procesului-verbal tuturor operatorilor economici participanţi la procedura de atribuire, si l-a încărcat in SEAP, în cel mult o zi lucrătoare de la deschidere?</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 xml:space="preserve">Se verifică dacă </w:t>
            </w:r>
            <w:r w:rsidRPr="00237255">
              <w:rPr>
                <w:rFonts w:ascii="Arial Narrow" w:hAnsi="Arial Narrow"/>
                <w:spacing w:val="-6"/>
                <w:sz w:val="24"/>
                <w:szCs w:val="24"/>
              </w:rPr>
              <w:t xml:space="preserve">autoritatea contractantă </w:t>
            </w:r>
            <w:r w:rsidRPr="00237255">
              <w:rPr>
                <w:rFonts w:ascii="Arial Narrow" w:hAnsi="Arial Narrow"/>
                <w:bCs/>
                <w:sz w:val="24"/>
                <w:szCs w:val="24"/>
              </w:rPr>
              <w:t>a transmis un exemplar al procesului verbal tuturor operatorilor economici participanți.</w:t>
            </w:r>
          </w:p>
        </w:tc>
      </w:tr>
      <w:tr w:rsidR="00907075" w:rsidRPr="00237255" w:rsidTr="009A5CE1">
        <w:trPr>
          <w:jc w:val="center"/>
        </w:trPr>
        <w:tc>
          <w:tcPr>
            <w:tcW w:w="851" w:type="dxa"/>
          </w:tcPr>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5.5</w:t>
            </w:r>
          </w:p>
        </w:tc>
        <w:tc>
          <w:tcPr>
            <w:tcW w:w="5670" w:type="dxa"/>
          </w:tcPr>
          <w:p w:rsidR="00907075" w:rsidRPr="00237255" w:rsidRDefault="00907075" w:rsidP="00352C39">
            <w:pPr>
              <w:spacing w:after="0" w:line="280" w:lineRule="exact"/>
              <w:ind w:right="-28"/>
              <w:outlineLvl w:val="5"/>
              <w:rPr>
                <w:rFonts w:ascii="Arial Narrow" w:hAnsi="Arial Narrow"/>
                <w:bCs/>
                <w:spacing w:val="-6"/>
                <w:sz w:val="24"/>
                <w:szCs w:val="24"/>
              </w:rPr>
            </w:pPr>
            <w:r w:rsidRPr="00237255">
              <w:rPr>
                <w:rFonts w:ascii="Arial Narrow" w:hAnsi="Arial Narrow"/>
                <w:bCs/>
                <w:spacing w:val="-6"/>
                <w:sz w:val="24"/>
                <w:szCs w:val="24"/>
              </w:rPr>
              <w:t xml:space="preserve">Comisia de evaluare în urma finalizării fiecăreia dintre fazele de verificare prevăzute, </w:t>
            </w:r>
            <w:proofErr w:type="gramStart"/>
            <w:r w:rsidRPr="00237255">
              <w:rPr>
                <w:rFonts w:ascii="Arial Narrow" w:hAnsi="Arial Narrow"/>
                <w:bCs/>
                <w:spacing w:val="-6"/>
                <w:sz w:val="24"/>
                <w:szCs w:val="24"/>
              </w:rPr>
              <w:t>a</w:t>
            </w:r>
            <w:proofErr w:type="gramEnd"/>
            <w:r w:rsidRPr="00237255">
              <w:rPr>
                <w:rFonts w:ascii="Arial Narrow" w:hAnsi="Arial Narrow"/>
                <w:bCs/>
                <w:spacing w:val="-6"/>
                <w:sz w:val="24"/>
                <w:szCs w:val="24"/>
              </w:rPr>
              <w:t xml:space="preserve"> introdus in SEAP rezultatul admis/respins?  A comunicat motivele de respingere </w:t>
            </w:r>
            <w:proofErr w:type="gramStart"/>
            <w:r w:rsidRPr="00237255">
              <w:rPr>
                <w:rFonts w:ascii="Arial Narrow" w:hAnsi="Arial Narrow"/>
                <w:bCs/>
                <w:spacing w:val="-6"/>
                <w:sz w:val="24"/>
                <w:szCs w:val="24"/>
              </w:rPr>
              <w:t>a</w:t>
            </w:r>
            <w:proofErr w:type="gramEnd"/>
            <w:r w:rsidRPr="00237255">
              <w:rPr>
                <w:rFonts w:ascii="Arial Narrow" w:hAnsi="Arial Narrow"/>
                <w:bCs/>
                <w:spacing w:val="-6"/>
                <w:sz w:val="24"/>
                <w:szCs w:val="24"/>
              </w:rPr>
              <w:t xml:space="preserve"> ofertanților? </w:t>
            </w:r>
          </w:p>
        </w:tc>
        <w:tc>
          <w:tcPr>
            <w:tcW w:w="1985" w:type="dxa"/>
          </w:tcPr>
          <w:p w:rsidR="00907075" w:rsidRPr="00237255" w:rsidRDefault="00907075" w:rsidP="00352C39">
            <w:pPr>
              <w:spacing w:after="0"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locația unde a fost publicată documentația și anunțul de participare</w:t>
            </w:r>
          </w:p>
        </w:tc>
      </w:tr>
      <w:tr w:rsidR="00907075" w:rsidRPr="00237255" w:rsidTr="009A5CE1">
        <w:trPr>
          <w:jc w:val="center"/>
        </w:trPr>
        <w:tc>
          <w:tcPr>
            <w:tcW w:w="851" w:type="dxa"/>
          </w:tcPr>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5.6</w:t>
            </w:r>
          </w:p>
        </w:tc>
        <w:tc>
          <w:tcPr>
            <w:tcW w:w="5670" w:type="dxa"/>
          </w:tcPr>
          <w:p w:rsidR="00907075" w:rsidRPr="00237255" w:rsidRDefault="00907075" w:rsidP="00352C39">
            <w:pPr>
              <w:autoSpaceDE w:val="0"/>
              <w:autoSpaceDN w:val="0"/>
              <w:adjustRightInd w:val="0"/>
              <w:spacing w:after="0" w:line="240" w:lineRule="auto"/>
              <w:rPr>
                <w:rFonts w:ascii="Arial Narrow" w:eastAsia="Calibri" w:hAnsi="Arial Narrow"/>
                <w:bCs/>
                <w:color w:val="000000"/>
                <w:sz w:val="24"/>
                <w:szCs w:val="24"/>
              </w:rPr>
            </w:pPr>
            <w:r w:rsidRPr="00237255">
              <w:rPr>
                <w:rFonts w:ascii="Arial Narrow" w:eastAsia="Calibri" w:hAnsi="Arial Narrow"/>
                <w:bCs/>
                <w:color w:val="000000"/>
                <w:sz w:val="24"/>
                <w:szCs w:val="24"/>
              </w:rPr>
              <w:t xml:space="preserve"> Nu a fost adusă o modificare substanțială a condițiilor inițiale cuprinse în anunțul de participare/ documentația de atribuire, ca urmare a negocierii pe care autoritatea contractantă o poartă cu ofertanții   în cursul procedurii de atribuire.</w:t>
            </w:r>
          </w:p>
        </w:tc>
        <w:tc>
          <w:tcPr>
            <w:tcW w:w="1985" w:type="dxa"/>
          </w:tcPr>
          <w:p w:rsidR="00907075" w:rsidRPr="00237255" w:rsidRDefault="00907075" w:rsidP="00352C39">
            <w:pPr>
              <w:spacing w:after="0"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anunțul de participare/ documentația de atribuire și oferta finală negociată.</w:t>
            </w:r>
          </w:p>
        </w:tc>
      </w:tr>
      <w:tr w:rsidR="00907075" w:rsidRPr="00237255" w:rsidTr="009A5CE1">
        <w:trPr>
          <w:jc w:val="center"/>
        </w:trPr>
        <w:tc>
          <w:tcPr>
            <w:tcW w:w="851" w:type="dxa"/>
          </w:tcPr>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5.7</w:t>
            </w:r>
          </w:p>
        </w:tc>
        <w:tc>
          <w:tcPr>
            <w:tcW w:w="5670" w:type="dxa"/>
          </w:tcPr>
          <w:p w:rsidR="00907075" w:rsidRPr="00237255" w:rsidRDefault="00907075" w:rsidP="00352C39">
            <w:pPr>
              <w:spacing w:after="0" w:line="240" w:lineRule="auto"/>
              <w:rPr>
                <w:rFonts w:ascii="Arial Narrow" w:eastAsia="Calibri" w:hAnsi="Arial Narrow"/>
                <w:bCs/>
                <w:color w:val="000000"/>
                <w:sz w:val="24"/>
                <w:szCs w:val="24"/>
              </w:rPr>
            </w:pPr>
            <w:r w:rsidRPr="00237255">
              <w:rPr>
                <w:rFonts w:ascii="Arial Narrow" w:eastAsia="Calibri" w:hAnsi="Arial Narrow"/>
                <w:bCs/>
                <w:color w:val="000000"/>
                <w:sz w:val="24"/>
                <w:szCs w:val="24"/>
              </w:rPr>
              <w:t>Elaborarea raportului procedurii de atribuire s-a realizat în conformitate cu art. 216 din lege? Este aprobat de către conducătorul autorității contractante sau persoana desemnată în acest scop?</w:t>
            </w:r>
          </w:p>
        </w:tc>
        <w:tc>
          <w:tcPr>
            <w:tcW w:w="1985" w:type="dxa"/>
          </w:tcPr>
          <w:p w:rsidR="00907075" w:rsidRPr="00237255" w:rsidRDefault="00907075" w:rsidP="00352C39">
            <w:pPr>
              <w:spacing w:after="0"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dacă raportul de atribuire a fost întocmit în conformitate cu modelul stabilit şi dacă acesta cuprinde informaţiile relevante pe baza cărora s-a stabilit oferta câştigătoare.</w:t>
            </w:r>
          </w:p>
        </w:tc>
      </w:tr>
      <w:tr w:rsidR="00907075" w:rsidRPr="00237255" w:rsidTr="009A5CE1">
        <w:trPr>
          <w:jc w:val="center"/>
        </w:trPr>
        <w:tc>
          <w:tcPr>
            <w:tcW w:w="851"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6.</w:t>
            </w:r>
          </w:p>
        </w:tc>
        <w:tc>
          <w:tcPr>
            <w:tcW w:w="5670"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 xml:space="preserve">COMUNICARE REZULTAT PROCEDURĂ </w:t>
            </w:r>
          </w:p>
        </w:tc>
        <w:tc>
          <w:tcPr>
            <w:tcW w:w="1985" w:type="dxa"/>
            <w:shd w:val="clear" w:color="auto" w:fill="C6D9F1"/>
          </w:tcPr>
          <w:p w:rsidR="00907075" w:rsidRPr="00237255" w:rsidRDefault="00907075" w:rsidP="00D72E18">
            <w:pPr>
              <w:spacing w:line="240" w:lineRule="auto"/>
              <w:jc w:val="center"/>
              <w:rPr>
                <w:rFonts w:ascii="Arial Narrow" w:hAnsi="Arial Narrow"/>
                <w:bCs/>
                <w:sz w:val="24"/>
                <w:szCs w:val="24"/>
              </w:rPr>
            </w:pPr>
          </w:p>
        </w:tc>
        <w:tc>
          <w:tcPr>
            <w:tcW w:w="5953" w:type="dxa"/>
            <w:shd w:val="clear" w:color="auto" w:fill="C6D9F1"/>
          </w:tcPr>
          <w:p w:rsidR="00907075" w:rsidRPr="00237255" w:rsidRDefault="00907075" w:rsidP="00D72E18">
            <w:pPr>
              <w:spacing w:line="240" w:lineRule="auto"/>
              <w:ind w:left="-18" w:firstLine="18"/>
              <w:jc w:val="center"/>
              <w:rPr>
                <w:rFonts w:ascii="Arial Narrow" w:hAnsi="Arial Narrow"/>
                <w:bCs/>
                <w:sz w:val="24"/>
                <w:szCs w:val="24"/>
              </w:rPr>
            </w:pP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6.1</w:t>
            </w:r>
          </w:p>
        </w:tc>
        <w:tc>
          <w:tcPr>
            <w:tcW w:w="5670" w:type="dxa"/>
          </w:tcPr>
          <w:p w:rsidR="00907075" w:rsidRPr="00237255" w:rsidRDefault="00907075" w:rsidP="00D72E18">
            <w:pPr>
              <w:spacing w:before="120" w:line="280" w:lineRule="exact"/>
              <w:ind w:right="-28"/>
              <w:outlineLvl w:val="5"/>
              <w:rPr>
                <w:rFonts w:ascii="Arial Narrow" w:hAnsi="Arial Narrow"/>
                <w:bCs/>
                <w:sz w:val="24"/>
                <w:szCs w:val="24"/>
              </w:rPr>
            </w:pPr>
            <w:r w:rsidRPr="00237255">
              <w:rPr>
                <w:rFonts w:ascii="Arial Narrow" w:hAnsi="Arial Narrow"/>
                <w:bCs/>
                <w:sz w:val="24"/>
                <w:szCs w:val="24"/>
              </w:rPr>
              <w:t>Ofertanții paricipanți au fost informați de autoritatea contractantă privind rezultatul procedurii?</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 </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Se verifică dacă rezultatul selecţiei şi/sau al procedurii a fost comunicat în termenele și condițiile prevăzut la Capitolului IV Secțiunea a 13 – a din legea 98/2016.</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Documente verificate: </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Comunicările către ofertanţi.</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6.2</w:t>
            </w:r>
          </w:p>
        </w:tc>
        <w:tc>
          <w:tcPr>
            <w:tcW w:w="5670" w:type="dxa"/>
          </w:tcPr>
          <w:p w:rsidR="00907075" w:rsidRPr="00237255" w:rsidRDefault="00907075" w:rsidP="00352C39">
            <w:pPr>
              <w:spacing w:after="0" w:line="280" w:lineRule="exact"/>
              <w:ind w:right="-28"/>
              <w:outlineLvl w:val="5"/>
              <w:rPr>
                <w:rFonts w:ascii="Arial Narrow" w:hAnsi="Arial Narrow"/>
                <w:bCs/>
                <w:sz w:val="24"/>
                <w:szCs w:val="24"/>
              </w:rPr>
            </w:pPr>
            <w:r w:rsidRPr="00237255">
              <w:rPr>
                <w:rFonts w:ascii="Arial Narrow" w:hAnsi="Arial Narrow"/>
                <w:bCs/>
                <w:sz w:val="24"/>
                <w:szCs w:val="24"/>
              </w:rPr>
              <w:t>Raportul procedurii s-a încărcat în SEAP, în secțiunile specifice disponibile în sistemul informatic?</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locația unde a fost publicată documentația și anunțul de participare</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 xml:space="preserve"> 6.3</w:t>
            </w:r>
          </w:p>
        </w:tc>
        <w:tc>
          <w:tcPr>
            <w:tcW w:w="5670" w:type="dxa"/>
          </w:tcPr>
          <w:p w:rsidR="00907075" w:rsidRPr="00237255" w:rsidRDefault="00907075" w:rsidP="00D72E18">
            <w:pPr>
              <w:shd w:val="clear" w:color="auto" w:fill="FFFFFF"/>
              <w:spacing w:line="240" w:lineRule="auto"/>
              <w:ind w:left="-6"/>
              <w:rPr>
                <w:rFonts w:ascii="Arial Narrow" w:hAnsi="Arial Narrow"/>
                <w:bCs/>
                <w:sz w:val="24"/>
                <w:szCs w:val="24"/>
              </w:rPr>
            </w:pPr>
            <w:r w:rsidRPr="00237255">
              <w:rPr>
                <w:rFonts w:ascii="Arial Narrow" w:hAnsi="Arial Narrow"/>
                <w:bCs/>
                <w:sz w:val="24"/>
                <w:szCs w:val="24"/>
              </w:rPr>
              <w:t xml:space="preserve"> Sunt menţionate detaliat motivele de respingere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ofertelor?</w:t>
            </w: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Se verifică dacă:</w:t>
            </w:r>
          </w:p>
          <w:p w:rsidR="00907075" w:rsidRPr="00237255" w:rsidRDefault="00907075" w:rsidP="00352C39">
            <w:pPr>
              <w:numPr>
                <w:ilvl w:val="0"/>
                <w:numId w:val="9"/>
              </w:numPr>
              <w:spacing w:after="0" w:line="240" w:lineRule="auto"/>
              <w:rPr>
                <w:rFonts w:ascii="Arial Narrow" w:hAnsi="Arial Narrow"/>
                <w:bCs/>
                <w:sz w:val="24"/>
                <w:szCs w:val="24"/>
              </w:rPr>
            </w:pPr>
            <w:r w:rsidRPr="00237255">
              <w:rPr>
                <w:rFonts w:ascii="Arial Narrow" w:hAnsi="Arial Narrow"/>
                <w:bCs/>
                <w:sz w:val="24"/>
                <w:szCs w:val="24"/>
              </w:rPr>
              <w:t>s-a respins oferta cu preţul cel mai scăzut</w:t>
            </w:r>
          </w:p>
          <w:p w:rsidR="00907075" w:rsidRPr="00237255" w:rsidRDefault="00907075" w:rsidP="00352C39">
            <w:pPr>
              <w:numPr>
                <w:ilvl w:val="0"/>
                <w:numId w:val="9"/>
              </w:numPr>
              <w:spacing w:after="0" w:line="240" w:lineRule="auto"/>
              <w:rPr>
                <w:rFonts w:ascii="Arial Narrow" w:hAnsi="Arial Narrow"/>
                <w:bCs/>
                <w:sz w:val="24"/>
                <w:szCs w:val="24"/>
              </w:rPr>
            </w:pPr>
            <w:r w:rsidRPr="00237255">
              <w:rPr>
                <w:rFonts w:ascii="Arial Narrow" w:hAnsi="Arial Narrow"/>
                <w:bCs/>
                <w:sz w:val="24"/>
                <w:szCs w:val="24"/>
              </w:rPr>
              <w:t xml:space="preserve">s-au respins mai multe oferte </w:t>
            </w:r>
          </w:p>
          <w:p w:rsidR="00907075" w:rsidRPr="00237255" w:rsidRDefault="00907075" w:rsidP="00352C39">
            <w:pPr>
              <w:numPr>
                <w:ilvl w:val="0"/>
                <w:numId w:val="9"/>
              </w:numPr>
              <w:spacing w:after="0" w:line="240" w:lineRule="auto"/>
              <w:rPr>
                <w:rFonts w:ascii="Arial Narrow" w:hAnsi="Arial Narrow"/>
                <w:bCs/>
                <w:sz w:val="24"/>
                <w:szCs w:val="24"/>
              </w:rPr>
            </w:pP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existat o singură ofertă conformă</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va preciza: nr. ofertelor depuse/nr. oferte inacceptabile/nr. oferte neconforme /nr. oferte evaluate.</w:t>
            </w:r>
          </w:p>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va preciza daca valoarea ofertei câștigătoare este cea mai mare dintre ofertele depuse</w:t>
            </w:r>
          </w:p>
          <w:p w:rsidR="00907075" w:rsidRPr="00237255" w:rsidRDefault="00907075" w:rsidP="009A5CE1">
            <w:pPr>
              <w:spacing w:after="0" w:line="240" w:lineRule="auto"/>
              <w:rPr>
                <w:rFonts w:ascii="Arial Narrow" w:hAnsi="Arial Narrow"/>
                <w:bCs/>
                <w:sz w:val="24"/>
                <w:szCs w:val="24"/>
                <w:u w:val="single"/>
              </w:rPr>
            </w:pPr>
            <w:r w:rsidRPr="00237255">
              <w:rPr>
                <w:rFonts w:ascii="Arial Narrow" w:hAnsi="Arial Narrow"/>
                <w:bCs/>
                <w:sz w:val="24"/>
                <w:szCs w:val="24"/>
                <w:u w:val="single"/>
              </w:rPr>
              <w:t>Documente verificate:</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Raportul de atribuire</w:t>
            </w:r>
          </w:p>
        </w:tc>
      </w:tr>
      <w:tr w:rsidR="00907075" w:rsidRPr="00237255" w:rsidTr="009A5CE1">
        <w:trPr>
          <w:jc w:val="center"/>
        </w:trPr>
        <w:tc>
          <w:tcPr>
            <w:tcW w:w="851"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7.</w:t>
            </w:r>
          </w:p>
        </w:tc>
        <w:tc>
          <w:tcPr>
            <w:tcW w:w="5670" w:type="dxa"/>
            <w:shd w:val="clear" w:color="auto" w:fill="C6D9F1"/>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 xml:space="preserve">CONTRACT  </w:t>
            </w:r>
          </w:p>
        </w:tc>
        <w:tc>
          <w:tcPr>
            <w:tcW w:w="1985" w:type="dxa"/>
            <w:shd w:val="clear" w:color="auto" w:fill="C6D9F1"/>
          </w:tcPr>
          <w:p w:rsidR="00907075" w:rsidRPr="00237255" w:rsidRDefault="00907075" w:rsidP="00D72E18">
            <w:pPr>
              <w:spacing w:line="240" w:lineRule="auto"/>
              <w:jc w:val="center"/>
              <w:rPr>
                <w:rFonts w:ascii="Arial Narrow" w:hAnsi="Arial Narrow"/>
                <w:bCs/>
                <w:sz w:val="24"/>
                <w:szCs w:val="24"/>
              </w:rPr>
            </w:pPr>
          </w:p>
        </w:tc>
        <w:tc>
          <w:tcPr>
            <w:tcW w:w="5953" w:type="dxa"/>
            <w:shd w:val="clear" w:color="auto" w:fill="C6D9F1"/>
          </w:tcPr>
          <w:p w:rsidR="00907075" w:rsidRPr="00237255" w:rsidRDefault="00907075" w:rsidP="00D72E18">
            <w:pPr>
              <w:spacing w:line="240" w:lineRule="auto"/>
              <w:ind w:left="-18" w:firstLine="18"/>
              <w:jc w:val="center"/>
              <w:rPr>
                <w:rFonts w:ascii="Arial Narrow" w:hAnsi="Arial Narrow"/>
                <w:bCs/>
                <w:sz w:val="24"/>
                <w:szCs w:val="24"/>
              </w:rPr>
            </w:pP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7.1</w:t>
            </w:r>
          </w:p>
        </w:tc>
        <w:tc>
          <w:tcPr>
            <w:tcW w:w="5670" w:type="dxa"/>
          </w:tcPr>
          <w:p w:rsidR="00907075" w:rsidRPr="00237255" w:rsidRDefault="00907075" w:rsidP="00D72E18">
            <w:pPr>
              <w:spacing w:line="240" w:lineRule="auto"/>
              <w:ind w:left="-6"/>
              <w:rPr>
                <w:rFonts w:ascii="Arial Narrow" w:hAnsi="Arial Narrow"/>
                <w:bCs/>
                <w:sz w:val="24"/>
                <w:szCs w:val="24"/>
              </w:rPr>
            </w:pPr>
            <w:r w:rsidRPr="00237255">
              <w:rPr>
                <w:rFonts w:ascii="Arial Narrow" w:hAnsi="Arial Narrow"/>
                <w:bCs/>
                <w:sz w:val="24"/>
                <w:szCs w:val="24"/>
              </w:rPr>
              <w:t>Contractul de achiziţie publică a fost semnat pe baza propunerilor tehnice şi financiare cuprinse în oferta declarată câştigătoare?</w:t>
            </w: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verifică dacă prevederile din contractul de achiziţie publică nu aduc modificări ofertei câştigătoare.</w:t>
            </w:r>
          </w:p>
          <w:p w:rsidR="00907075" w:rsidRPr="00237255" w:rsidRDefault="00907075" w:rsidP="009A5CE1">
            <w:pPr>
              <w:spacing w:after="0" w:line="240" w:lineRule="auto"/>
              <w:rPr>
                <w:rFonts w:ascii="Arial Narrow" w:hAnsi="Arial Narrow"/>
                <w:bCs/>
                <w:sz w:val="24"/>
                <w:szCs w:val="24"/>
                <w:u w:val="single"/>
              </w:rPr>
            </w:pPr>
            <w:r w:rsidRPr="00237255">
              <w:rPr>
                <w:rFonts w:ascii="Arial Narrow" w:hAnsi="Arial Narrow"/>
                <w:bCs/>
                <w:sz w:val="24"/>
                <w:szCs w:val="24"/>
                <w:u w:val="single"/>
              </w:rPr>
              <w:t xml:space="preserve">Documente verificate: </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Oferta câştigătoare;</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Contractul şi anexele acestuia</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 xml:space="preserve"> 7.2</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Contractul de achiziţie publică respectă formatul din documentaţia de atribuire (acordarea avansului, garanţia de bună execuţie, clauze de ajustare a preţului, penalităţi)?</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Se verifică dacă prevederile din contractul de achiziţie publică semnat nu aduc modificări modelului contractului de achiziţie publică postat în SEAP.</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Documente verificate: </w:t>
            </w:r>
          </w:p>
          <w:p w:rsidR="00907075" w:rsidRPr="00237255" w:rsidRDefault="00907075" w:rsidP="00D72E18">
            <w:pPr>
              <w:spacing w:line="240" w:lineRule="auto"/>
              <w:ind w:left="-18" w:firstLine="18"/>
              <w:rPr>
                <w:rFonts w:ascii="Arial Narrow" w:hAnsi="Arial Narrow"/>
                <w:bCs/>
                <w:sz w:val="24"/>
                <w:szCs w:val="24"/>
              </w:rPr>
            </w:pPr>
            <w:r w:rsidRPr="00237255">
              <w:rPr>
                <w:rFonts w:ascii="Arial Narrow" w:hAnsi="Arial Narrow"/>
                <w:bCs/>
                <w:sz w:val="24"/>
                <w:szCs w:val="24"/>
              </w:rPr>
              <w:t>Modelul de contract din documentaţia de atribuire;</w:t>
            </w:r>
          </w:p>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Contractul şi anexele acestuia</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7.3</w:t>
            </w:r>
          </w:p>
        </w:tc>
        <w:tc>
          <w:tcPr>
            <w:tcW w:w="5670" w:type="dxa"/>
          </w:tcPr>
          <w:p w:rsidR="00907075" w:rsidRPr="00237255" w:rsidRDefault="00907075" w:rsidP="00D72E18">
            <w:pPr>
              <w:spacing w:line="240" w:lineRule="auto"/>
              <w:ind w:left="-6"/>
              <w:rPr>
                <w:rFonts w:ascii="Arial Narrow" w:hAnsi="Arial Narrow"/>
                <w:bCs/>
                <w:sz w:val="24"/>
                <w:szCs w:val="24"/>
              </w:rPr>
            </w:pPr>
            <w:r w:rsidRPr="00237255">
              <w:rPr>
                <w:rFonts w:ascii="Arial Narrow" w:hAnsi="Arial Narrow"/>
                <w:bCs/>
                <w:sz w:val="24"/>
                <w:szCs w:val="24"/>
              </w:rPr>
              <w:t>Contractul de achiziţie publică a fost semnat cu respectarea termenelor de aşteptare, privind procedura de notificare prealabilă?</w:t>
            </w:r>
          </w:p>
          <w:p w:rsidR="00907075" w:rsidRPr="00237255" w:rsidRDefault="00907075" w:rsidP="00D72E18">
            <w:pPr>
              <w:spacing w:line="240" w:lineRule="auto"/>
              <w:ind w:left="-6"/>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Se verifică respectarea termenelor privind încheierea contractului de achiziţie publică, respectiv termenelor prevăzute pentru suspendarea dreptului de încheiere a contractului, 10 sau 5 zile începând cu ziua următoare luării la cunoştinţă, în funcţie de valoarea estimată</w:t>
            </w:r>
            <w:r w:rsidRPr="00237255">
              <w:rPr>
                <w:rFonts w:ascii="Arial Narrow" w:hAnsi="Arial Narrow"/>
                <w:bCs/>
                <w:spacing w:val="-6"/>
                <w:sz w:val="24"/>
                <w:szCs w:val="24"/>
              </w:rPr>
              <w:t>.</w:t>
            </w:r>
          </w:p>
          <w:p w:rsidR="00907075" w:rsidRPr="00237255" w:rsidRDefault="00907075" w:rsidP="00352C39">
            <w:pPr>
              <w:spacing w:after="0" w:line="240" w:lineRule="auto"/>
              <w:rPr>
                <w:rFonts w:ascii="Arial Narrow" w:hAnsi="Arial Narrow"/>
                <w:bCs/>
                <w:sz w:val="24"/>
                <w:szCs w:val="24"/>
                <w:u w:val="single"/>
              </w:rPr>
            </w:pPr>
            <w:r w:rsidRPr="00237255">
              <w:rPr>
                <w:rFonts w:ascii="Arial Narrow" w:hAnsi="Arial Narrow"/>
                <w:bCs/>
                <w:sz w:val="24"/>
                <w:szCs w:val="24"/>
                <w:u w:val="single"/>
              </w:rPr>
              <w:t xml:space="preserve">Documente verificate: </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 xml:space="preserve">Comunicările către ofertanţi cu privire la rezultatul procedurii; </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Contractul şi anexele acestuia. </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 xml:space="preserve">          7.4</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În măsura în care au fost  depuse contestaţii pe parcursul procedurii de atribuire, contractul de achiziţie publică a fost încheiat după comunicarea deciziei CNSC, ?                                                                                                                                                                                                                                                                                                                                                                                                                                                                                                                                                                                                                                                                                                                                                                                                                                                                                                                                                                                                                                                                                                                   </w:t>
            </w:r>
          </w:p>
          <w:p w:rsidR="00907075" w:rsidRPr="00237255" w:rsidRDefault="00907075" w:rsidP="00D72E18">
            <w:pPr>
              <w:spacing w:line="240" w:lineRule="auto"/>
              <w:rPr>
                <w:rFonts w:ascii="Arial Narrow" w:hAnsi="Arial Narrow"/>
                <w:bCs/>
                <w:sz w:val="24"/>
                <w:szCs w:val="24"/>
              </w:rPr>
            </w:pPr>
            <w:r w:rsidRPr="00237255" w:rsidDel="00204ABE">
              <w:rPr>
                <w:rFonts w:ascii="Arial Narrow" w:hAnsi="Arial Narrow"/>
                <w:bCs/>
                <w:sz w:val="24"/>
                <w:szCs w:val="24"/>
              </w:rPr>
              <w:t xml:space="preserve"> </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pacing w:val="-4"/>
                <w:sz w:val="24"/>
                <w:szCs w:val="24"/>
              </w:rPr>
            </w:pPr>
            <w:r w:rsidRPr="00237255">
              <w:rPr>
                <w:rFonts w:ascii="Arial Narrow" w:hAnsi="Arial Narrow"/>
                <w:bCs/>
                <w:spacing w:val="-4"/>
                <w:sz w:val="24"/>
                <w:szCs w:val="24"/>
              </w:rPr>
              <w:t>Se verifică dacă contractul de achiziţie publică a fost încheiat cu respectarea deciziei CNSC.</w:t>
            </w:r>
          </w:p>
          <w:p w:rsidR="00907075" w:rsidRPr="00237255" w:rsidRDefault="00907075" w:rsidP="00352C39">
            <w:pPr>
              <w:spacing w:after="0" w:line="240" w:lineRule="auto"/>
              <w:rPr>
                <w:rFonts w:ascii="Arial Narrow" w:hAnsi="Arial Narrow"/>
                <w:bCs/>
                <w:sz w:val="24"/>
                <w:szCs w:val="24"/>
                <w:u w:val="single"/>
              </w:rPr>
            </w:pPr>
            <w:r w:rsidRPr="00237255">
              <w:rPr>
                <w:rFonts w:ascii="Arial Narrow" w:hAnsi="Arial Narrow"/>
                <w:bCs/>
                <w:sz w:val="24"/>
                <w:szCs w:val="24"/>
                <w:u w:val="single"/>
              </w:rPr>
              <w:t xml:space="preserve">Documente verificate: </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Comunicarea deciziei CNSC;</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Noul raport al procedurii (dacă este cazul);</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Decizii ale Curții de apel, după caz;</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 xml:space="preserve">Comunicările către ofertanţi.                                                                                                                                                                                                                                                                                                                                                                                                                                                                                                                                                                                                                                                                                                                                                                                                                                                                                                                                                                                                                                                                                                                                                                                                                                                                                                                                                                                                                                                                                                                                                                                                                                                                                                                                                                                                                                                                                                                                                                                                                                                                                                                                                                                                                                                                                                                                                                                                                                                                                                                                                                                                                                                                                                                                                                                                                                                                                                                                                                                                                                                                                                                                                                                                                                                                                                                                                                                                                                                                                                                                                                                                                                                                                                                                                                                                                                                                                                                                                                                                                                                                                                                                                                                                                                                                                                                                                                                                                                                                                                                                                                                                                                                                                                                                                                                                                                   </w:t>
            </w: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7.5</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Obiectul contractului prevede dezvoltări de programe informatice? </w:t>
            </w:r>
          </w:p>
          <w:p w:rsidR="00907075" w:rsidRPr="00237255" w:rsidDel="009634FE"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Daca da, în caietul de sarcini, precum și în contract se prevede ca TOATE DREPTURILE PATRIMONIALE DE AUTOR asupra tuturor operelor create de către contractant sau membrii asocierii, aferente produsului sau serviciului livrat, SE TRANFERĂ CĂTRE AUTORITATEA CONTRACTANTĂ.  (art. 12, alin. (1) din OUG nr. 41/2016)?</w:t>
            </w: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Documente verificate: </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Caietul de sarcini;</w:t>
            </w:r>
          </w:p>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Contract.</w:t>
            </w:r>
          </w:p>
        </w:tc>
      </w:tr>
      <w:tr w:rsidR="00907075" w:rsidRPr="00237255" w:rsidTr="009A5CE1">
        <w:trPr>
          <w:jc w:val="center"/>
        </w:trPr>
        <w:tc>
          <w:tcPr>
            <w:tcW w:w="851" w:type="dxa"/>
          </w:tcPr>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 xml:space="preserve">  7.6</w:t>
            </w:r>
          </w:p>
        </w:tc>
        <w:tc>
          <w:tcPr>
            <w:tcW w:w="5670" w:type="dxa"/>
            <w:vAlign w:val="center"/>
          </w:tcPr>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Contractul de achiziţie publică este însoţit de Contractul de asociere/subcontractare (dacă este cazul)?</w:t>
            </w:r>
          </w:p>
        </w:tc>
        <w:tc>
          <w:tcPr>
            <w:tcW w:w="1985" w:type="dxa"/>
          </w:tcPr>
          <w:p w:rsidR="00907075" w:rsidRPr="00237255" w:rsidRDefault="00907075" w:rsidP="00352C39">
            <w:pPr>
              <w:spacing w:after="0"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pacing w:val="-4"/>
                <w:sz w:val="24"/>
                <w:szCs w:val="24"/>
              </w:rPr>
              <w:t>Se verifică existenţa contractelor.</w:t>
            </w:r>
          </w:p>
        </w:tc>
      </w:tr>
      <w:tr w:rsidR="00907075" w:rsidRPr="00237255" w:rsidTr="009A5CE1">
        <w:trPr>
          <w:jc w:val="center"/>
        </w:trPr>
        <w:tc>
          <w:tcPr>
            <w:tcW w:w="851" w:type="dxa"/>
          </w:tcPr>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7.7</w:t>
            </w:r>
          </w:p>
        </w:tc>
        <w:tc>
          <w:tcPr>
            <w:tcW w:w="5670" w:type="dxa"/>
            <w:vAlign w:val="center"/>
          </w:tcPr>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Subcontractarea s-a realizat cu respectarea prevederilor art 218-220 din Legea 98/2016, respectiv 150-161 din HG 395/2016?</w:t>
            </w:r>
          </w:p>
        </w:tc>
        <w:tc>
          <w:tcPr>
            <w:tcW w:w="1985" w:type="dxa"/>
          </w:tcPr>
          <w:p w:rsidR="00907075" w:rsidRPr="00237255" w:rsidRDefault="00907075" w:rsidP="00352C39">
            <w:pPr>
              <w:spacing w:after="0"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contractele de subcontractare</w:t>
            </w:r>
          </w:p>
        </w:tc>
      </w:tr>
      <w:tr w:rsidR="00907075" w:rsidRPr="00237255" w:rsidTr="009A5CE1">
        <w:trPr>
          <w:jc w:val="center"/>
        </w:trPr>
        <w:tc>
          <w:tcPr>
            <w:tcW w:w="851" w:type="dxa"/>
          </w:tcPr>
          <w:p w:rsidR="00907075" w:rsidRPr="00237255" w:rsidRDefault="00907075" w:rsidP="00352C39">
            <w:pPr>
              <w:spacing w:after="0" w:line="240" w:lineRule="auto"/>
              <w:rPr>
                <w:rFonts w:ascii="Arial Narrow" w:hAnsi="Arial Narrow"/>
                <w:b/>
                <w:bCs/>
                <w:sz w:val="24"/>
                <w:szCs w:val="24"/>
              </w:rPr>
            </w:pPr>
            <w:r w:rsidRPr="00237255">
              <w:rPr>
                <w:rFonts w:ascii="Arial Narrow" w:hAnsi="Arial Narrow"/>
                <w:b/>
                <w:bCs/>
                <w:sz w:val="24"/>
                <w:szCs w:val="24"/>
              </w:rPr>
              <w:t xml:space="preserve">    7.8</w:t>
            </w:r>
          </w:p>
        </w:tc>
        <w:tc>
          <w:tcPr>
            <w:tcW w:w="5670" w:type="dxa"/>
            <w:vAlign w:val="center"/>
          </w:tcPr>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Contractul de achiziţie publică este însoţit de garanția de bună execuție (dacă este cazul)?</w:t>
            </w:r>
          </w:p>
        </w:tc>
        <w:tc>
          <w:tcPr>
            <w:tcW w:w="1985" w:type="dxa"/>
          </w:tcPr>
          <w:p w:rsidR="00907075" w:rsidRPr="00237255" w:rsidRDefault="00907075" w:rsidP="00352C39">
            <w:pPr>
              <w:spacing w:after="0" w:line="240" w:lineRule="auto"/>
              <w:jc w:val="center"/>
              <w:rPr>
                <w:rFonts w:ascii="Arial Narrow" w:hAnsi="Arial Narrow"/>
                <w:bCs/>
                <w:sz w:val="24"/>
                <w:szCs w:val="24"/>
              </w:rPr>
            </w:pPr>
          </w:p>
        </w:tc>
        <w:tc>
          <w:tcPr>
            <w:tcW w:w="5953" w:type="dxa"/>
          </w:tcPr>
          <w:p w:rsidR="00907075" w:rsidRPr="00237255" w:rsidRDefault="00907075" w:rsidP="00352C39">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dacă a fost constituită garanția de bună execuție conform prevederilor din documentația de atribuire și contract.</w:t>
            </w:r>
          </w:p>
        </w:tc>
      </w:tr>
      <w:tr w:rsidR="00907075" w:rsidRPr="00237255" w:rsidTr="009A5CE1">
        <w:trPr>
          <w:jc w:val="center"/>
        </w:trPr>
        <w:tc>
          <w:tcPr>
            <w:tcW w:w="851"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8.</w:t>
            </w:r>
          </w:p>
        </w:tc>
        <w:tc>
          <w:tcPr>
            <w:tcW w:w="5670" w:type="dxa"/>
            <w:shd w:val="clear" w:color="auto" w:fill="C6D9F1"/>
            <w:vAlign w:val="center"/>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 xml:space="preserve">ANUNŢ DE ATRIBUIRE </w:t>
            </w:r>
          </w:p>
        </w:tc>
        <w:tc>
          <w:tcPr>
            <w:tcW w:w="1985" w:type="dxa"/>
            <w:shd w:val="clear" w:color="auto" w:fill="C6D9F1"/>
          </w:tcPr>
          <w:p w:rsidR="00907075" w:rsidRPr="00237255" w:rsidRDefault="00907075" w:rsidP="00D72E18">
            <w:pPr>
              <w:spacing w:line="240" w:lineRule="auto"/>
              <w:jc w:val="center"/>
              <w:rPr>
                <w:rFonts w:ascii="Arial Narrow" w:hAnsi="Arial Narrow"/>
                <w:bCs/>
                <w:sz w:val="24"/>
                <w:szCs w:val="24"/>
              </w:rPr>
            </w:pPr>
          </w:p>
        </w:tc>
        <w:tc>
          <w:tcPr>
            <w:tcW w:w="5953" w:type="dxa"/>
            <w:shd w:val="clear" w:color="auto" w:fill="C6D9F1"/>
          </w:tcPr>
          <w:p w:rsidR="00907075" w:rsidRPr="00237255" w:rsidRDefault="00907075" w:rsidP="00D72E18">
            <w:pPr>
              <w:spacing w:line="240" w:lineRule="auto"/>
              <w:ind w:left="-18" w:firstLine="18"/>
              <w:jc w:val="center"/>
              <w:rPr>
                <w:rFonts w:ascii="Arial Narrow" w:hAnsi="Arial Narrow"/>
                <w:bCs/>
                <w:sz w:val="24"/>
                <w:szCs w:val="24"/>
              </w:rPr>
            </w:pPr>
          </w:p>
        </w:tc>
      </w:tr>
      <w:tr w:rsidR="00907075" w:rsidRPr="00237255" w:rsidTr="009A5CE1">
        <w:trPr>
          <w:jc w:val="center"/>
        </w:trPr>
        <w:tc>
          <w:tcPr>
            <w:tcW w:w="851" w:type="dxa"/>
          </w:tcPr>
          <w:p w:rsidR="00907075" w:rsidRPr="00237255" w:rsidRDefault="00907075" w:rsidP="00D72E18">
            <w:pPr>
              <w:spacing w:line="240" w:lineRule="auto"/>
              <w:rPr>
                <w:rFonts w:ascii="Arial Narrow" w:hAnsi="Arial Narrow"/>
                <w:b/>
                <w:bCs/>
                <w:sz w:val="24"/>
                <w:szCs w:val="24"/>
              </w:rPr>
            </w:pPr>
            <w:r w:rsidRPr="00237255">
              <w:rPr>
                <w:rFonts w:ascii="Arial Narrow" w:hAnsi="Arial Narrow"/>
                <w:b/>
                <w:bCs/>
                <w:sz w:val="24"/>
                <w:szCs w:val="24"/>
              </w:rPr>
              <w:t xml:space="preserve">      8.1</w:t>
            </w:r>
          </w:p>
        </w:tc>
        <w:tc>
          <w:tcPr>
            <w:tcW w:w="5670"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A fost publicat anunţul de atribuire?</w:t>
            </w:r>
          </w:p>
          <w:p w:rsidR="00907075" w:rsidRPr="00237255" w:rsidRDefault="00907075" w:rsidP="00D72E18">
            <w:pPr>
              <w:spacing w:line="240" w:lineRule="auto"/>
              <w:rPr>
                <w:rFonts w:ascii="Arial Narrow" w:hAnsi="Arial Narrow"/>
                <w:bCs/>
                <w:sz w:val="24"/>
                <w:szCs w:val="24"/>
              </w:rPr>
            </w:pPr>
          </w:p>
          <w:p w:rsidR="00907075" w:rsidRPr="00237255" w:rsidRDefault="00907075" w:rsidP="00D72E18">
            <w:pPr>
              <w:spacing w:line="240" w:lineRule="auto"/>
              <w:rPr>
                <w:rFonts w:ascii="Arial Narrow" w:hAnsi="Arial Narrow"/>
                <w:bCs/>
                <w:sz w:val="24"/>
                <w:szCs w:val="24"/>
              </w:rPr>
            </w:pPr>
          </w:p>
        </w:tc>
        <w:tc>
          <w:tcPr>
            <w:tcW w:w="1985" w:type="dxa"/>
          </w:tcPr>
          <w:p w:rsidR="00907075" w:rsidRPr="00237255" w:rsidRDefault="00907075" w:rsidP="00D72E18">
            <w:pPr>
              <w:spacing w:line="240" w:lineRule="auto"/>
              <w:jc w:val="center"/>
              <w:rPr>
                <w:rFonts w:ascii="Arial Narrow" w:hAnsi="Arial Narrow"/>
                <w:bCs/>
                <w:sz w:val="24"/>
                <w:szCs w:val="24"/>
              </w:rPr>
            </w:pPr>
          </w:p>
        </w:tc>
        <w:tc>
          <w:tcPr>
            <w:tcW w:w="5953" w:type="dxa"/>
          </w:tcPr>
          <w:p w:rsidR="00907075" w:rsidRPr="00237255" w:rsidRDefault="00907075" w:rsidP="00D72E18">
            <w:pPr>
              <w:spacing w:line="240" w:lineRule="auto"/>
              <w:rPr>
                <w:rFonts w:ascii="Arial Narrow" w:hAnsi="Arial Narrow"/>
                <w:bCs/>
                <w:sz w:val="24"/>
                <w:szCs w:val="24"/>
              </w:rPr>
            </w:pPr>
            <w:r w:rsidRPr="00237255">
              <w:rPr>
                <w:rFonts w:ascii="Arial Narrow" w:hAnsi="Arial Narrow"/>
                <w:bCs/>
                <w:sz w:val="24"/>
                <w:szCs w:val="24"/>
              </w:rPr>
              <w:t xml:space="preserve">Sse verifică dacă a fost publicat anunţul de atribuire în SEAP şi în JOUE şi/sau pe </w:t>
            </w:r>
            <w:hyperlink r:id="rId13" w:history="1">
              <w:r w:rsidRPr="00237255">
                <w:rPr>
                  <w:rFonts w:ascii="Arial Narrow" w:hAnsi="Arial Narrow"/>
                  <w:bCs/>
                  <w:sz w:val="24"/>
                  <w:szCs w:val="24"/>
                  <w:u w:val="single"/>
                </w:rPr>
                <w:t>www.publicitatepublica.ro</w:t>
              </w:r>
            </w:hyperlink>
            <w:r w:rsidRPr="00237255">
              <w:rPr>
                <w:rFonts w:ascii="Arial Narrow" w:hAnsi="Arial Narrow"/>
                <w:bCs/>
                <w:sz w:val="24"/>
                <w:szCs w:val="24"/>
              </w:rPr>
              <w:t>.</w:t>
            </w:r>
          </w:p>
          <w:p w:rsidR="00907075" w:rsidRPr="00237255" w:rsidRDefault="00907075" w:rsidP="00352C39">
            <w:pPr>
              <w:spacing w:after="0" w:line="240" w:lineRule="auto"/>
              <w:rPr>
                <w:rFonts w:ascii="Arial Narrow" w:hAnsi="Arial Narrow"/>
                <w:bCs/>
                <w:sz w:val="24"/>
                <w:szCs w:val="24"/>
                <w:u w:val="single"/>
              </w:rPr>
            </w:pPr>
            <w:r w:rsidRPr="00237255">
              <w:rPr>
                <w:rFonts w:ascii="Arial Narrow" w:hAnsi="Arial Narrow"/>
                <w:bCs/>
                <w:sz w:val="24"/>
                <w:szCs w:val="24"/>
                <w:u w:val="single"/>
              </w:rPr>
              <w:t>Verificări pe site-uri:</w:t>
            </w:r>
          </w:p>
          <w:p w:rsidR="00907075" w:rsidRPr="00237255" w:rsidRDefault="00352C39" w:rsidP="00352C39">
            <w:pPr>
              <w:spacing w:after="0" w:line="240" w:lineRule="auto"/>
              <w:rPr>
                <w:rFonts w:ascii="Arial Narrow" w:hAnsi="Arial Narrow"/>
                <w:bCs/>
                <w:sz w:val="24"/>
                <w:szCs w:val="24"/>
              </w:rPr>
            </w:pPr>
            <w:hyperlink r:id="rId14" w:history="1">
              <w:r w:rsidR="00907075" w:rsidRPr="00237255">
                <w:rPr>
                  <w:rFonts w:ascii="Arial Narrow" w:hAnsi="Arial Narrow"/>
                  <w:bCs/>
                  <w:sz w:val="24"/>
                  <w:szCs w:val="24"/>
                  <w:u w:val="single"/>
                </w:rPr>
                <w:t>www.e-licitatie.ro</w:t>
              </w:r>
            </w:hyperlink>
            <w:r w:rsidR="00907075" w:rsidRPr="00237255">
              <w:rPr>
                <w:rFonts w:ascii="Arial Narrow" w:hAnsi="Arial Narrow"/>
                <w:bCs/>
                <w:sz w:val="24"/>
                <w:szCs w:val="24"/>
              </w:rPr>
              <w:t>;</w:t>
            </w:r>
          </w:p>
          <w:p w:rsidR="00907075" w:rsidRPr="00237255" w:rsidRDefault="00352C39" w:rsidP="00D72E18">
            <w:pPr>
              <w:spacing w:line="240" w:lineRule="auto"/>
              <w:rPr>
                <w:rFonts w:ascii="Arial Narrow" w:hAnsi="Arial Narrow"/>
                <w:bCs/>
                <w:sz w:val="24"/>
                <w:szCs w:val="24"/>
              </w:rPr>
            </w:pPr>
            <w:hyperlink r:id="rId15" w:history="1">
              <w:r w:rsidR="00907075" w:rsidRPr="00237255">
                <w:rPr>
                  <w:rFonts w:ascii="Arial Narrow" w:hAnsi="Arial Narrow"/>
                  <w:bCs/>
                  <w:sz w:val="24"/>
                  <w:szCs w:val="24"/>
                  <w:u w:val="single"/>
                </w:rPr>
                <w:t>www.publicitatepublica.ro</w:t>
              </w:r>
            </w:hyperlink>
            <w:r w:rsidR="00907075" w:rsidRPr="00237255">
              <w:rPr>
                <w:rFonts w:ascii="Arial Narrow" w:hAnsi="Arial Narrow"/>
                <w:bCs/>
                <w:sz w:val="24"/>
                <w:szCs w:val="24"/>
              </w:rPr>
              <w:t>.</w:t>
            </w:r>
          </w:p>
          <w:p w:rsidR="00907075" w:rsidRPr="00237255" w:rsidRDefault="00907075" w:rsidP="00352C39">
            <w:pPr>
              <w:spacing w:after="0" w:line="240" w:lineRule="auto"/>
              <w:rPr>
                <w:rFonts w:ascii="Arial Narrow" w:hAnsi="Arial Narrow"/>
                <w:bCs/>
                <w:sz w:val="24"/>
                <w:szCs w:val="24"/>
              </w:rPr>
            </w:pPr>
            <w:r w:rsidRPr="00237255">
              <w:rPr>
                <w:rFonts w:ascii="Arial Narrow" w:hAnsi="Arial Narrow"/>
                <w:bCs/>
                <w:sz w:val="24"/>
                <w:szCs w:val="24"/>
              </w:rPr>
              <w:t xml:space="preserve">Obs: În cazul în care, din motive de natură tehnică, operatorul SEAP nu are posibilitatea transmiterii unui anumit anunţ spre publicare în Jurnalul Oficial al Uniunii Europene, autorităţii contractante îi revine responsabilitatea transmiterii spre publicare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anunţului respectiv prin mijloace proprii. Operatorul SEAP are obligaţia de a înştiinţa autoritatea contractantă cu privire la apariţia unei astfel de situaţii, în cel mult o zi lucrătoare de la expirarea termenului prevăzute la art. 24 alin. (3), din HG 395/2016</w:t>
            </w:r>
          </w:p>
        </w:tc>
      </w:tr>
      <w:tr w:rsidR="00907075" w:rsidRPr="00237255" w:rsidTr="009A5CE1">
        <w:trPr>
          <w:jc w:val="center"/>
        </w:trPr>
        <w:tc>
          <w:tcPr>
            <w:tcW w:w="851" w:type="dxa"/>
          </w:tcPr>
          <w:p w:rsidR="00907075" w:rsidRPr="00237255" w:rsidRDefault="00907075" w:rsidP="009A5CE1">
            <w:pPr>
              <w:spacing w:after="0" w:line="240" w:lineRule="auto"/>
              <w:rPr>
                <w:rFonts w:ascii="Arial Narrow" w:hAnsi="Arial Narrow"/>
                <w:b/>
                <w:bCs/>
                <w:sz w:val="24"/>
                <w:szCs w:val="24"/>
              </w:rPr>
            </w:pPr>
            <w:r w:rsidRPr="00237255">
              <w:rPr>
                <w:rFonts w:ascii="Arial Narrow" w:hAnsi="Arial Narrow"/>
                <w:b/>
                <w:bCs/>
                <w:sz w:val="24"/>
                <w:szCs w:val="24"/>
              </w:rPr>
              <w:t xml:space="preserve">      8.2</w:t>
            </w:r>
          </w:p>
        </w:tc>
        <w:tc>
          <w:tcPr>
            <w:tcW w:w="5670" w:type="dxa"/>
            <w:vAlign w:val="center"/>
          </w:tcPr>
          <w:p w:rsidR="00907075" w:rsidRPr="00237255" w:rsidRDefault="00907075" w:rsidP="009A5CE1">
            <w:pPr>
              <w:spacing w:after="0" w:line="240" w:lineRule="auto"/>
              <w:rPr>
                <w:rFonts w:ascii="Arial Narrow" w:hAnsi="Arial Narrow"/>
                <w:bCs/>
                <w:sz w:val="24"/>
                <w:szCs w:val="24"/>
              </w:rPr>
            </w:pPr>
            <w:r w:rsidRPr="00237255">
              <w:rPr>
                <w:rFonts w:ascii="Arial Narrow" w:hAnsi="Arial Narrow"/>
                <w:bCs/>
                <w:sz w:val="24"/>
                <w:szCs w:val="24"/>
              </w:rPr>
              <w:t>Anunţul de atribuire a fost întocmit folosindu-se datele menţionate în Raportul de atribuire?</w:t>
            </w:r>
          </w:p>
        </w:tc>
        <w:tc>
          <w:tcPr>
            <w:tcW w:w="1985" w:type="dxa"/>
          </w:tcPr>
          <w:p w:rsidR="00907075" w:rsidRPr="00237255" w:rsidRDefault="00907075" w:rsidP="009A5CE1">
            <w:pPr>
              <w:spacing w:after="0" w:line="240" w:lineRule="auto"/>
              <w:jc w:val="center"/>
              <w:rPr>
                <w:rFonts w:ascii="Arial Narrow" w:hAnsi="Arial Narrow"/>
                <w:bCs/>
                <w:sz w:val="24"/>
                <w:szCs w:val="24"/>
              </w:rPr>
            </w:pPr>
          </w:p>
        </w:tc>
        <w:tc>
          <w:tcPr>
            <w:tcW w:w="5953" w:type="dxa"/>
          </w:tcPr>
          <w:p w:rsidR="00907075" w:rsidRPr="00237255" w:rsidRDefault="00907075"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conţinutul Anunţului de atribuire în comparaţie cu Raportul de atribuire)</w:t>
            </w:r>
          </w:p>
        </w:tc>
      </w:tr>
      <w:tr w:rsidR="009C4736" w:rsidRPr="00237255" w:rsidTr="009A5CE1">
        <w:trPr>
          <w:jc w:val="center"/>
        </w:trPr>
        <w:tc>
          <w:tcPr>
            <w:tcW w:w="851" w:type="dxa"/>
            <w:tcBorders>
              <w:top w:val="single" w:sz="4" w:space="0" w:color="auto"/>
              <w:left w:val="single" w:sz="4" w:space="0" w:color="auto"/>
              <w:bottom w:val="single" w:sz="4" w:space="0" w:color="auto"/>
              <w:right w:val="single" w:sz="4" w:space="0" w:color="auto"/>
            </w:tcBorders>
          </w:tcPr>
          <w:p w:rsidR="009C4736" w:rsidRPr="00237255" w:rsidRDefault="009C4736" w:rsidP="0025281B">
            <w:pPr>
              <w:spacing w:line="240" w:lineRule="auto"/>
              <w:rPr>
                <w:rFonts w:ascii="Arial Narrow" w:hAnsi="Arial Narrow"/>
                <w:b/>
                <w:bCs/>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tcPr>
          <w:p w:rsidR="009C4736" w:rsidRPr="00237255" w:rsidRDefault="009C4736" w:rsidP="0025281B">
            <w:pPr>
              <w:spacing w:line="240" w:lineRule="auto"/>
              <w:rPr>
                <w:rFonts w:ascii="Arial Narrow" w:hAnsi="Arial Narrow"/>
                <w:b/>
                <w:bCs/>
                <w:sz w:val="24"/>
                <w:szCs w:val="24"/>
              </w:rPr>
            </w:pPr>
            <w:r w:rsidRPr="00237255">
              <w:rPr>
                <w:rFonts w:ascii="Arial Narrow" w:hAnsi="Arial Narrow"/>
                <w:b/>
                <w:bCs/>
                <w:sz w:val="24"/>
                <w:szCs w:val="24"/>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9C4736" w:rsidRPr="00237255" w:rsidRDefault="009C4736" w:rsidP="0025281B">
            <w:pPr>
              <w:spacing w:line="240" w:lineRule="auto"/>
              <w:jc w:val="center"/>
              <w:rPr>
                <w:rFonts w:ascii="Arial Narrow" w:hAnsi="Arial Narrow"/>
                <w:bCs/>
                <w:sz w:val="24"/>
                <w:szCs w:val="24"/>
              </w:rPr>
            </w:pPr>
          </w:p>
        </w:tc>
        <w:tc>
          <w:tcPr>
            <w:tcW w:w="5953" w:type="dxa"/>
            <w:tcBorders>
              <w:top w:val="single" w:sz="4" w:space="0" w:color="auto"/>
              <w:left w:val="single" w:sz="4" w:space="0" w:color="auto"/>
              <w:bottom w:val="single" w:sz="4" w:space="0" w:color="auto"/>
              <w:right w:val="single" w:sz="4" w:space="0" w:color="auto"/>
            </w:tcBorders>
          </w:tcPr>
          <w:p w:rsidR="009C4736" w:rsidRPr="00237255" w:rsidRDefault="009C4736" w:rsidP="0025281B">
            <w:pPr>
              <w:spacing w:line="240" w:lineRule="auto"/>
              <w:ind w:left="-18" w:firstLine="18"/>
              <w:rPr>
                <w:rFonts w:ascii="Arial Narrow" w:hAnsi="Arial Narrow"/>
                <w:bCs/>
                <w:sz w:val="24"/>
                <w:szCs w:val="24"/>
              </w:rPr>
            </w:pPr>
          </w:p>
        </w:tc>
      </w:tr>
      <w:tr w:rsidR="009C4736" w:rsidRPr="00237255" w:rsidTr="009A5CE1">
        <w:trPr>
          <w:jc w:val="center"/>
        </w:trPr>
        <w:tc>
          <w:tcPr>
            <w:tcW w:w="851"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rPr>
                <w:rFonts w:ascii="Arial Narrow" w:hAnsi="Arial Narrow"/>
                <w:b/>
                <w:bCs/>
                <w:sz w:val="24"/>
                <w:szCs w:val="24"/>
              </w:rPr>
            </w:pPr>
            <w:r w:rsidRPr="00237255">
              <w:rPr>
                <w:rFonts w:ascii="Arial Narrow" w:hAnsi="Arial Narrow"/>
                <w:b/>
                <w:bCs/>
                <w:sz w:val="24"/>
                <w:szCs w:val="24"/>
              </w:rPr>
              <w:t>9.1</w:t>
            </w:r>
          </w:p>
        </w:tc>
        <w:tc>
          <w:tcPr>
            <w:tcW w:w="5670" w:type="dxa"/>
            <w:tcBorders>
              <w:top w:val="single" w:sz="4" w:space="0" w:color="auto"/>
              <w:left w:val="single" w:sz="4" w:space="0" w:color="auto"/>
              <w:bottom w:val="single" w:sz="4" w:space="0" w:color="auto"/>
              <w:right w:val="single" w:sz="4" w:space="0" w:color="auto"/>
            </w:tcBorders>
            <w:vAlign w:val="center"/>
          </w:tcPr>
          <w:p w:rsidR="009C4736" w:rsidRPr="00237255" w:rsidRDefault="009C4736" w:rsidP="009A5CE1">
            <w:pPr>
              <w:spacing w:after="0" w:line="240" w:lineRule="auto"/>
              <w:rPr>
                <w:rFonts w:ascii="Arial Narrow" w:hAnsi="Arial Narrow"/>
                <w:bCs/>
                <w:sz w:val="24"/>
                <w:szCs w:val="24"/>
              </w:rPr>
            </w:pPr>
            <w:r w:rsidRPr="00237255">
              <w:rPr>
                <w:rFonts w:ascii="Arial Narrow" w:hAnsi="Arial Narrow"/>
                <w:bCs/>
                <w:sz w:val="24"/>
                <w:szCs w:val="24"/>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jc w:val="center"/>
              <w:rPr>
                <w:rFonts w:ascii="Arial Narrow" w:hAnsi="Arial Narrow"/>
                <w:bCs/>
                <w:sz w:val="24"/>
                <w:szCs w:val="24"/>
              </w:rPr>
            </w:pPr>
          </w:p>
        </w:tc>
        <w:tc>
          <w:tcPr>
            <w:tcW w:w="5953"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9C4736" w:rsidRPr="00237255" w:rsidTr="009A5CE1">
        <w:trPr>
          <w:jc w:val="center"/>
        </w:trPr>
        <w:tc>
          <w:tcPr>
            <w:tcW w:w="851"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rPr>
                <w:rFonts w:ascii="Arial Narrow" w:hAnsi="Arial Narrow"/>
                <w:b/>
                <w:bCs/>
                <w:sz w:val="24"/>
                <w:szCs w:val="24"/>
              </w:rPr>
            </w:pPr>
            <w:r w:rsidRPr="00237255">
              <w:rPr>
                <w:rFonts w:ascii="Arial Narrow" w:hAnsi="Arial Narrow"/>
                <w:b/>
                <w:bCs/>
                <w:sz w:val="24"/>
                <w:szCs w:val="24"/>
              </w:rPr>
              <w:t>9.2</w:t>
            </w:r>
          </w:p>
        </w:tc>
        <w:tc>
          <w:tcPr>
            <w:tcW w:w="5670" w:type="dxa"/>
            <w:tcBorders>
              <w:top w:val="single" w:sz="4" w:space="0" w:color="auto"/>
              <w:left w:val="single" w:sz="4" w:space="0" w:color="auto"/>
              <w:bottom w:val="single" w:sz="4" w:space="0" w:color="auto"/>
              <w:right w:val="single" w:sz="4" w:space="0" w:color="auto"/>
            </w:tcBorders>
            <w:vAlign w:val="center"/>
          </w:tcPr>
          <w:p w:rsidR="009C4736" w:rsidRPr="00237255" w:rsidRDefault="009C4736" w:rsidP="009A5CE1">
            <w:pPr>
              <w:spacing w:after="0" w:line="240" w:lineRule="auto"/>
              <w:rPr>
                <w:rFonts w:ascii="Arial Narrow" w:hAnsi="Arial Narrow"/>
                <w:bCs/>
                <w:sz w:val="24"/>
                <w:szCs w:val="24"/>
              </w:rPr>
            </w:pPr>
            <w:r w:rsidRPr="00237255">
              <w:rPr>
                <w:rFonts w:ascii="Arial Narrow" w:hAnsi="Arial Narrow"/>
                <w:bCs/>
                <w:sz w:val="24"/>
                <w:szCs w:val="24"/>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jc w:val="center"/>
              <w:rPr>
                <w:rFonts w:ascii="Arial Narrow" w:hAnsi="Arial Narrow"/>
                <w:bCs/>
                <w:sz w:val="24"/>
                <w:szCs w:val="24"/>
              </w:rPr>
            </w:pPr>
          </w:p>
        </w:tc>
        <w:tc>
          <w:tcPr>
            <w:tcW w:w="5953"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Se verifică existenţa şi conţinutul Notei observatorilor ANAP pe această temă.</w:t>
            </w:r>
          </w:p>
        </w:tc>
      </w:tr>
      <w:tr w:rsidR="009C4736" w:rsidRPr="00237255" w:rsidTr="009A5CE1">
        <w:trPr>
          <w:jc w:val="center"/>
        </w:trPr>
        <w:tc>
          <w:tcPr>
            <w:tcW w:w="851"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rPr>
                <w:rFonts w:ascii="Arial Narrow" w:hAnsi="Arial Narrow"/>
                <w:b/>
                <w:bCs/>
                <w:sz w:val="24"/>
                <w:szCs w:val="24"/>
              </w:rPr>
            </w:pPr>
            <w:r w:rsidRPr="00237255">
              <w:rPr>
                <w:rFonts w:ascii="Arial Narrow" w:hAnsi="Arial Narrow"/>
                <w:b/>
                <w:bCs/>
                <w:sz w:val="24"/>
                <w:szCs w:val="24"/>
              </w:rPr>
              <w:t>9.3</w:t>
            </w:r>
          </w:p>
        </w:tc>
        <w:tc>
          <w:tcPr>
            <w:tcW w:w="5670"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rPr>
                <w:rFonts w:ascii="Arial Narrow" w:hAnsi="Arial Narrow"/>
                <w:bCs/>
                <w:sz w:val="24"/>
                <w:szCs w:val="24"/>
              </w:rPr>
            </w:pPr>
            <w:r w:rsidRPr="00237255">
              <w:rPr>
                <w:rFonts w:ascii="Arial Narrow" w:hAnsi="Arial Narrow"/>
                <w:bCs/>
                <w:sz w:val="24"/>
                <w:szCs w:val="24"/>
              </w:rPr>
              <w:t xml:space="preserve">Autoritatea contractantă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jc w:val="center"/>
              <w:rPr>
                <w:rFonts w:ascii="Arial Narrow" w:hAnsi="Arial Narrow"/>
                <w:bCs/>
                <w:sz w:val="24"/>
                <w:szCs w:val="24"/>
              </w:rPr>
            </w:pPr>
          </w:p>
        </w:tc>
        <w:tc>
          <w:tcPr>
            <w:tcW w:w="5953" w:type="dxa"/>
            <w:tcBorders>
              <w:top w:val="single" w:sz="4" w:space="0" w:color="auto"/>
              <w:left w:val="single" w:sz="4" w:space="0" w:color="auto"/>
              <w:bottom w:val="single" w:sz="4" w:space="0" w:color="auto"/>
              <w:right w:val="single" w:sz="4" w:space="0" w:color="auto"/>
            </w:tcBorders>
          </w:tcPr>
          <w:p w:rsidR="009C4736" w:rsidRPr="00237255" w:rsidRDefault="009C4736"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 xml:space="preserve">Dacă observatorii ANAP au identificat un potenţial conflict de interese se verifică dacă autoritatea contractantă </w:t>
            </w:r>
            <w:proofErr w:type="gramStart"/>
            <w:r w:rsidRPr="00237255">
              <w:rPr>
                <w:rFonts w:ascii="Arial Narrow" w:hAnsi="Arial Narrow"/>
                <w:bCs/>
                <w:sz w:val="24"/>
                <w:szCs w:val="24"/>
              </w:rPr>
              <w:t>a</w:t>
            </w:r>
            <w:proofErr w:type="gramEnd"/>
            <w:r w:rsidRPr="00237255">
              <w:rPr>
                <w:rFonts w:ascii="Arial Narrow" w:hAnsi="Arial Narrow"/>
                <w:bCs/>
                <w:sz w:val="24"/>
                <w:szCs w:val="24"/>
              </w:rPr>
              <w:t xml:space="preserve"> implementat măsurile necesare pentru remedierea situaţiei.</w:t>
            </w:r>
          </w:p>
          <w:p w:rsidR="009C4736" w:rsidRPr="00237255" w:rsidRDefault="009C4736" w:rsidP="009A5CE1">
            <w:pPr>
              <w:spacing w:after="0" w:line="240" w:lineRule="auto"/>
              <w:ind w:left="-18" w:firstLine="18"/>
              <w:rPr>
                <w:rFonts w:ascii="Arial Narrow" w:hAnsi="Arial Narrow"/>
                <w:bCs/>
                <w:sz w:val="24"/>
                <w:szCs w:val="24"/>
              </w:rPr>
            </w:pPr>
            <w:r w:rsidRPr="00237255">
              <w:rPr>
                <w:rFonts w:ascii="Arial Narrow" w:hAnsi="Arial Narrow"/>
                <w:bCs/>
                <w:sz w:val="24"/>
                <w:szCs w:val="24"/>
              </w:rPr>
              <w:t>Dacă măsurile nu s-au implementat se va întocmi o suspiciune cu privire la conflictul de interese.</w:t>
            </w:r>
          </w:p>
        </w:tc>
      </w:tr>
    </w:tbl>
    <w:p w:rsidR="00497DB4" w:rsidRPr="00237255" w:rsidRDefault="00497DB4" w:rsidP="00497DB4">
      <w:pPr>
        <w:spacing w:after="0" w:line="240" w:lineRule="auto"/>
        <w:rPr>
          <w:rFonts w:ascii="Arial Narrow" w:hAnsi="Arial Narrow"/>
          <w:b/>
          <w:i/>
          <w:sz w:val="24"/>
          <w:szCs w:val="24"/>
          <w:lang w:val="ro-RO"/>
        </w:rPr>
      </w:pPr>
    </w:p>
    <w:p w:rsidR="00497DB4" w:rsidRPr="00237255" w:rsidRDefault="00497DB4" w:rsidP="00497DB4">
      <w:pPr>
        <w:spacing w:after="0" w:line="240" w:lineRule="auto"/>
        <w:rPr>
          <w:rFonts w:ascii="Arial Narrow" w:hAnsi="Arial Narrow"/>
          <w:b/>
          <w:i/>
          <w:sz w:val="24"/>
          <w:szCs w:val="24"/>
          <w:lang w:val="ro-RO"/>
        </w:rPr>
      </w:pPr>
      <w:r w:rsidRPr="00237255">
        <w:rPr>
          <w:rFonts w:ascii="Arial Narrow" w:hAnsi="Arial Narrow"/>
          <w:b/>
          <w:i/>
          <w:sz w:val="24"/>
          <w:szCs w:val="24"/>
          <w:lang w:val="ro-RO"/>
        </w:rPr>
        <w:t>Persoanele care efectuează verificarea trebuie să prezinte în completare elementele care au fost analizate în verificare pentru a răspunde la întrebări.</w:t>
      </w:r>
    </w:p>
    <w:p w:rsidR="00F76F25" w:rsidRPr="00237255" w:rsidRDefault="00F76F25" w:rsidP="00497DB4">
      <w:pPr>
        <w:spacing w:after="0" w:line="240" w:lineRule="auto"/>
        <w:rPr>
          <w:rFonts w:ascii="Arial Narrow" w:hAnsi="Arial Narrow"/>
          <w:b/>
          <w:i/>
          <w:sz w:val="24"/>
          <w:szCs w:val="24"/>
          <w:lang w:val="ro-RO"/>
        </w:rPr>
      </w:pPr>
    </w:p>
    <w:p w:rsidR="00F76F25" w:rsidRDefault="00F76F25" w:rsidP="00497DB4">
      <w:pPr>
        <w:spacing w:after="0" w:line="240" w:lineRule="auto"/>
        <w:rPr>
          <w:rFonts w:ascii="Arial Narrow" w:hAnsi="Arial Narrow"/>
          <w:b/>
          <w:i/>
          <w:sz w:val="24"/>
          <w:szCs w:val="24"/>
          <w:lang w:val="ro-RO"/>
        </w:rPr>
      </w:pPr>
    </w:p>
    <w:p w:rsidR="00497DB4" w:rsidRPr="00237255" w:rsidRDefault="00497DB4" w:rsidP="00497DB4">
      <w:pPr>
        <w:spacing w:after="0" w:line="240" w:lineRule="auto"/>
        <w:jc w:val="both"/>
        <w:rPr>
          <w:rFonts w:ascii="Arial Narrow" w:hAnsi="Arial Narrow"/>
          <w:b/>
          <w:sz w:val="24"/>
          <w:szCs w:val="24"/>
          <w:lang w:val="ro-RO"/>
        </w:rPr>
      </w:pPr>
      <w:r w:rsidRPr="00237255">
        <w:rPr>
          <w:rFonts w:ascii="Arial Narrow" w:hAnsi="Arial Narrow"/>
          <w:b/>
          <w:sz w:val="24"/>
          <w:szCs w:val="24"/>
          <w:lang w:val="ro-RO"/>
        </w:rPr>
        <w:t>FACTORI DE RISC PENTRU SITUAŢII DE CONFLICT DE INTERESE/FRAUDĂ</w:t>
      </w:r>
    </w:p>
    <w:p w:rsidR="00497DB4" w:rsidRPr="00237255" w:rsidRDefault="00497DB4" w:rsidP="00497DB4">
      <w:pPr>
        <w:spacing w:after="0" w:line="240" w:lineRule="auto"/>
        <w:rPr>
          <w:rFonts w:ascii="Arial Narrow" w:hAnsi="Arial Narrow"/>
          <w:b/>
          <w:i/>
          <w:sz w:val="24"/>
          <w:szCs w:val="24"/>
          <w:lang w:val="ro-RO"/>
        </w:rPr>
      </w:pPr>
    </w:p>
    <w:p w:rsidR="00497DB4" w:rsidRPr="00237255" w:rsidRDefault="00497DB4" w:rsidP="00497DB4">
      <w:pPr>
        <w:spacing w:after="0" w:line="240" w:lineRule="auto"/>
        <w:rPr>
          <w:rFonts w:ascii="Arial Narrow" w:hAnsi="Arial Narrow"/>
          <w:sz w:val="24"/>
          <w:szCs w:val="24"/>
          <w:lang w:val="ro-RO"/>
        </w:rPr>
      </w:pPr>
      <w:r w:rsidRPr="00237255">
        <w:rPr>
          <w:rFonts w:ascii="Arial Narrow" w:hAnsi="Arial Narrow"/>
          <w:b/>
          <w:i/>
          <w:sz w:val="24"/>
          <w:szCs w:val="24"/>
          <w:lang w:val="ro-RO"/>
        </w:rPr>
        <w:t>A.</w:t>
      </w:r>
    </w:p>
    <w:p w:rsidR="00497DB4" w:rsidRPr="00237255" w:rsidRDefault="00352C39" w:rsidP="00497DB4">
      <w:pPr>
        <w:spacing w:after="0" w:line="240" w:lineRule="auto"/>
        <w:ind w:left="720"/>
        <w:rPr>
          <w:rFonts w:ascii="Arial Narrow" w:hAnsi="Arial Narrow"/>
          <w:sz w:val="24"/>
          <w:szCs w:val="24"/>
        </w:rPr>
      </w:pPr>
      <w:r>
        <w:rPr>
          <w:rFonts w:ascii="Arial Narrow" w:hAnsi="Arial Narrow"/>
          <w:noProof/>
          <w:sz w:val="24"/>
          <w:szCs w:val="24"/>
        </w:rPr>
        <w:pict>
          <v:roundrect id="_x0000_s1040" style="position:absolute;left:0;text-align:left;margin-left:22.8pt;margin-top:3pt;width:9pt;height:7.15pt;z-index:251652608" arcsize="10923f"/>
        </w:pict>
      </w:r>
      <w:r w:rsidR="00497DB4" w:rsidRPr="00237255">
        <w:rPr>
          <w:rFonts w:ascii="Arial Narrow" w:hAnsi="Arial Narrow"/>
          <w:sz w:val="24"/>
          <w:szCs w:val="24"/>
        </w:rPr>
        <w:t>Definirea in cadrul Documentatiei de Atribuire a unor criterii de calificare si selectie restrictive/nerelevante +Participarea la procedura a unui singur ofertant;</w:t>
      </w:r>
    </w:p>
    <w:p w:rsidR="00497DB4" w:rsidRPr="00237255" w:rsidRDefault="00352C39" w:rsidP="00497DB4">
      <w:pPr>
        <w:spacing w:after="0" w:line="240" w:lineRule="auto"/>
        <w:ind w:left="720"/>
        <w:rPr>
          <w:rFonts w:ascii="Arial Narrow" w:hAnsi="Arial Narrow"/>
          <w:noProof/>
          <w:sz w:val="24"/>
          <w:szCs w:val="24"/>
        </w:rPr>
      </w:pPr>
      <w:r>
        <w:rPr>
          <w:rFonts w:ascii="Arial Narrow" w:hAnsi="Arial Narrow"/>
          <w:noProof/>
          <w:sz w:val="24"/>
          <w:szCs w:val="24"/>
        </w:rPr>
        <w:pict>
          <v:roundrect id="_x0000_s1041" style="position:absolute;left:0;text-align:left;margin-left:22.8pt;margin-top:2pt;width:9pt;height:7.15pt;z-index:251653632" arcsize="10923f"/>
        </w:pict>
      </w:r>
      <w:r w:rsidR="00497DB4" w:rsidRPr="00237255">
        <w:rPr>
          <w:rFonts w:ascii="Arial Narrow" w:hAnsi="Arial Narrow"/>
          <w:noProof/>
          <w:sz w:val="24"/>
          <w:szCs w:val="24"/>
        </w:rPr>
        <w:t>Definirea in cadrul Documentatiei de Atribuire a unor criterii de calificare si selectie restrictive/nerelevante + Eliminarea ca inacceptabile a tuturor ofertelor mai mici decat oferta castigatoare (pret+costuri de operare, dupa caz);</w:t>
      </w:r>
    </w:p>
    <w:p w:rsidR="00497DB4" w:rsidRPr="00237255" w:rsidRDefault="00352C39" w:rsidP="00497DB4">
      <w:pPr>
        <w:spacing w:after="0" w:line="240" w:lineRule="auto"/>
        <w:ind w:left="720"/>
        <w:rPr>
          <w:rFonts w:ascii="Arial Narrow" w:hAnsi="Arial Narrow"/>
          <w:noProof/>
          <w:sz w:val="24"/>
          <w:szCs w:val="24"/>
        </w:rPr>
      </w:pPr>
      <w:r>
        <w:rPr>
          <w:rFonts w:ascii="Arial Narrow" w:hAnsi="Arial Narrow"/>
          <w:noProof/>
          <w:sz w:val="24"/>
          <w:szCs w:val="24"/>
        </w:rPr>
        <w:pict>
          <v:roundrect id="_x0000_s1042" style="position:absolute;left:0;text-align:left;margin-left:22.8pt;margin-top:3.65pt;width:9pt;height:7.15pt;z-index:251654656" arcsize="10923f"/>
        </w:pict>
      </w:r>
      <w:r w:rsidR="00497DB4" w:rsidRPr="00237255">
        <w:rPr>
          <w:rFonts w:ascii="Arial Narrow" w:hAnsi="Arial Narrow"/>
          <w:noProof/>
          <w:sz w:val="24"/>
          <w:szCs w:val="24"/>
        </w:rPr>
        <w:t>Modificarea continutului Documentatiei de Atribuire fara prelungirea termenului limita de depunere a ofertelor + Participarea la procedura a unui singur ofertant;</w:t>
      </w:r>
    </w:p>
    <w:p w:rsidR="00497DB4" w:rsidRPr="00237255" w:rsidRDefault="00352C39" w:rsidP="00497DB4">
      <w:pPr>
        <w:spacing w:after="0" w:line="240" w:lineRule="auto"/>
        <w:ind w:left="720"/>
        <w:rPr>
          <w:rFonts w:ascii="Arial Narrow" w:hAnsi="Arial Narrow"/>
          <w:noProof/>
          <w:sz w:val="24"/>
          <w:szCs w:val="24"/>
        </w:rPr>
      </w:pPr>
      <w:r>
        <w:rPr>
          <w:rFonts w:ascii="Arial Narrow" w:hAnsi="Arial Narrow"/>
          <w:noProof/>
          <w:sz w:val="24"/>
          <w:szCs w:val="24"/>
        </w:rPr>
        <w:pict>
          <v:roundrect id="_x0000_s1043" style="position:absolute;left:0;text-align:left;margin-left:22.8pt;margin-top:2.3pt;width:9pt;height:7.15pt;z-index:251655680" arcsize="10923f"/>
        </w:pict>
      </w:r>
      <w:r w:rsidR="00497DB4" w:rsidRPr="00237255">
        <w:rPr>
          <w:rFonts w:ascii="Arial Narrow" w:hAnsi="Arial Narrow"/>
          <w:noProof/>
          <w:sz w:val="24"/>
          <w:szCs w:val="24"/>
        </w:rPr>
        <w:t>Modificarea continutului Documentatiei de Atribuire fara prelungirea termenului limita de depunere a ofertelor+ Eliminarea ca inacceptabile a tuturor ofertelor mai mici decat oferta castigatoare (pret+costuri de operare, dupa caz);</w:t>
      </w:r>
    </w:p>
    <w:p w:rsidR="00497DB4" w:rsidRPr="00237255" w:rsidRDefault="00352C39" w:rsidP="00497DB4">
      <w:pPr>
        <w:spacing w:after="0" w:line="240" w:lineRule="auto"/>
        <w:ind w:left="720"/>
        <w:rPr>
          <w:rFonts w:ascii="Arial Narrow" w:hAnsi="Arial Narrow"/>
          <w:noProof/>
          <w:sz w:val="24"/>
          <w:szCs w:val="24"/>
        </w:rPr>
      </w:pPr>
      <w:r>
        <w:rPr>
          <w:rFonts w:ascii="Arial Narrow" w:hAnsi="Arial Narrow"/>
          <w:noProof/>
          <w:sz w:val="24"/>
          <w:szCs w:val="24"/>
        </w:rPr>
        <w:pict>
          <v:roundrect id="_x0000_s1049" style="position:absolute;left:0;text-align:left;margin-left:23.55pt;margin-top:3.55pt;width:9pt;height:7.15pt;z-index:251661824" arcsize="10923f"/>
        </w:pict>
      </w:r>
      <w:r w:rsidR="00497DB4" w:rsidRPr="00237255">
        <w:rPr>
          <w:rFonts w:ascii="Arial Narrow" w:hAnsi="Arial Narrow"/>
          <w:noProof/>
          <w:sz w:val="24"/>
          <w:szCs w:val="24"/>
        </w:rPr>
        <w:t>Modificarea informatiilor cuprinse in Anuntul de Participare prin clarificari si nu prin erata, fara prelungirea termenului limita de depunere a ofertelor + Participarea la procedura a unui singur ofertant;</w:t>
      </w:r>
    </w:p>
    <w:p w:rsidR="00497DB4" w:rsidRPr="00237255" w:rsidRDefault="00497DB4" w:rsidP="00497DB4">
      <w:pPr>
        <w:spacing w:after="0" w:line="240" w:lineRule="auto"/>
        <w:ind w:left="720"/>
        <w:rPr>
          <w:rFonts w:ascii="Arial Narrow" w:hAnsi="Arial Narrow"/>
          <w:noProof/>
          <w:sz w:val="24"/>
          <w:szCs w:val="24"/>
        </w:rPr>
      </w:pPr>
      <w:r w:rsidRPr="00237255">
        <w:rPr>
          <w:rFonts w:ascii="Arial Narrow" w:hAnsi="Arial Narrow"/>
          <w:noProof/>
          <w:sz w:val="24"/>
          <w:szCs w:val="24"/>
        </w:rPr>
        <w:t>Modificarea informatiilor cuprinse in Anuntul de Participare prin clarificari si nu prin erata</w:t>
      </w:r>
      <w:r w:rsidR="00352C39">
        <w:rPr>
          <w:rFonts w:ascii="Arial Narrow" w:hAnsi="Arial Narrow"/>
          <w:noProof/>
          <w:sz w:val="24"/>
          <w:szCs w:val="24"/>
        </w:rPr>
        <w:pict>
          <v:roundrect id="_x0000_s1050" style="position:absolute;left:0;text-align:left;margin-left:23.55pt;margin-top:2.8pt;width:9pt;height:7.15pt;z-index:251662848;mso-position-horizontal-relative:text;mso-position-vertical-relative:text" arcsize="10923f"/>
        </w:pict>
      </w:r>
      <w:r w:rsidRPr="00237255">
        <w:rPr>
          <w:rFonts w:ascii="Arial Narrow" w:hAnsi="Arial Narrow"/>
          <w:noProof/>
          <w:sz w:val="24"/>
          <w:szCs w:val="24"/>
        </w:rPr>
        <w:t>, fara prelungirea termenului limita de depunere a ofertelor+ Eliminarea ca inacceptabile a tuturor ofertelor mai mici decat oferta castigatoare (pret+costuri de operare, dupa caz);</w:t>
      </w:r>
    </w:p>
    <w:p w:rsidR="00497DB4" w:rsidRPr="00237255" w:rsidRDefault="00497DB4" w:rsidP="00497DB4">
      <w:pPr>
        <w:spacing w:after="0" w:line="240" w:lineRule="auto"/>
        <w:ind w:left="720"/>
        <w:rPr>
          <w:rFonts w:ascii="Arial Narrow" w:hAnsi="Arial Narrow"/>
          <w:noProof/>
          <w:sz w:val="24"/>
          <w:szCs w:val="24"/>
        </w:rPr>
      </w:pPr>
    </w:p>
    <w:p w:rsidR="00497DB4" w:rsidRPr="00237255" w:rsidRDefault="00497DB4" w:rsidP="00497DB4">
      <w:pPr>
        <w:spacing w:after="0" w:line="240" w:lineRule="auto"/>
        <w:rPr>
          <w:rFonts w:ascii="Arial Narrow" w:hAnsi="Arial Narrow"/>
          <w:b/>
          <w:i/>
          <w:sz w:val="24"/>
          <w:szCs w:val="24"/>
          <w:lang w:val="ro-RO"/>
        </w:rPr>
      </w:pPr>
      <w:r w:rsidRPr="00237255">
        <w:rPr>
          <w:rFonts w:ascii="Arial Narrow" w:hAnsi="Arial Narrow"/>
          <w:b/>
          <w:i/>
          <w:sz w:val="24"/>
          <w:szCs w:val="24"/>
          <w:lang w:val="ro-RO"/>
        </w:rPr>
        <w:t>B.</w:t>
      </w:r>
    </w:p>
    <w:p w:rsidR="00497DB4" w:rsidRPr="00237255" w:rsidRDefault="00352C39" w:rsidP="00497DB4">
      <w:pPr>
        <w:spacing w:after="0" w:line="240" w:lineRule="auto"/>
        <w:ind w:left="720"/>
        <w:rPr>
          <w:rFonts w:ascii="Arial Narrow" w:hAnsi="Arial Narrow"/>
          <w:sz w:val="24"/>
          <w:szCs w:val="24"/>
        </w:rPr>
      </w:pPr>
      <w:r>
        <w:rPr>
          <w:rFonts w:ascii="Arial Narrow" w:hAnsi="Arial Narrow"/>
          <w:noProof/>
          <w:sz w:val="24"/>
          <w:szCs w:val="24"/>
        </w:rPr>
        <w:pict>
          <v:roundrect id="_x0000_s1044" style="position:absolute;left:0;text-align:left;margin-left:22.8pt;margin-top:2.9pt;width:9pt;height:7.15pt;z-index:251656704" arcsize="10923f"/>
        </w:pict>
      </w:r>
      <w:r w:rsidR="00497DB4" w:rsidRPr="00237255">
        <w:rPr>
          <w:rFonts w:ascii="Arial Narrow" w:hAnsi="Arial Narrow"/>
          <w:sz w:val="24"/>
          <w:szCs w:val="24"/>
        </w:rPr>
        <w:t>Neindeplinirea criteriilor de calificare si selectie de catre ofertantul castigator</w:t>
      </w:r>
    </w:p>
    <w:p w:rsidR="00497DB4" w:rsidRPr="00237255" w:rsidRDefault="00497DB4" w:rsidP="00497DB4">
      <w:pPr>
        <w:spacing w:after="0" w:line="240" w:lineRule="auto"/>
        <w:rPr>
          <w:rFonts w:ascii="Arial Narrow" w:hAnsi="Arial Narrow"/>
          <w:b/>
          <w:i/>
          <w:sz w:val="24"/>
          <w:szCs w:val="24"/>
        </w:rPr>
      </w:pPr>
    </w:p>
    <w:p w:rsidR="00497DB4" w:rsidRPr="00237255" w:rsidRDefault="00497DB4" w:rsidP="00497DB4">
      <w:pPr>
        <w:spacing w:after="0" w:line="240" w:lineRule="auto"/>
        <w:rPr>
          <w:rFonts w:ascii="Arial Narrow" w:hAnsi="Arial Narrow"/>
          <w:b/>
          <w:i/>
          <w:sz w:val="24"/>
          <w:szCs w:val="24"/>
        </w:rPr>
      </w:pPr>
    </w:p>
    <w:p w:rsidR="00497DB4" w:rsidRPr="00237255" w:rsidRDefault="00497DB4" w:rsidP="00497DB4">
      <w:pPr>
        <w:spacing w:after="0" w:line="240" w:lineRule="auto"/>
        <w:rPr>
          <w:rFonts w:ascii="Arial Narrow" w:hAnsi="Arial Narrow"/>
          <w:b/>
          <w:i/>
          <w:sz w:val="24"/>
          <w:szCs w:val="24"/>
        </w:rPr>
      </w:pPr>
      <w:r w:rsidRPr="00237255">
        <w:rPr>
          <w:rFonts w:ascii="Arial Narrow" w:hAnsi="Arial Narrow"/>
          <w:b/>
          <w:i/>
          <w:sz w:val="24"/>
          <w:szCs w:val="24"/>
        </w:rPr>
        <w:t xml:space="preserve">C. </w:t>
      </w:r>
    </w:p>
    <w:p w:rsidR="00497DB4" w:rsidRPr="00237255" w:rsidRDefault="00352C39" w:rsidP="00497DB4">
      <w:pPr>
        <w:spacing w:after="0" w:line="240" w:lineRule="auto"/>
        <w:ind w:left="720"/>
        <w:rPr>
          <w:rFonts w:ascii="Arial Narrow" w:hAnsi="Arial Narrow"/>
          <w:noProof/>
          <w:sz w:val="24"/>
          <w:szCs w:val="24"/>
        </w:rPr>
      </w:pPr>
      <w:r>
        <w:rPr>
          <w:rFonts w:ascii="Arial Narrow" w:hAnsi="Arial Narrow"/>
          <w:b/>
          <w:i/>
          <w:noProof/>
          <w:sz w:val="24"/>
          <w:szCs w:val="24"/>
        </w:rPr>
        <w:pict>
          <v:roundrect id="_x0000_s1045" style="position:absolute;left:0;text-align:left;margin-left:22.8pt;margin-top:4.2pt;width:9pt;height:7.15pt;z-index:251657728" arcsize="10923f"/>
        </w:pict>
      </w:r>
      <w:r w:rsidR="00497DB4" w:rsidRPr="00237255">
        <w:rPr>
          <w:rFonts w:ascii="Arial Narrow" w:hAnsi="Arial Narrow"/>
          <w:noProof/>
          <w:sz w:val="24"/>
          <w:szCs w:val="24"/>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497DB4" w:rsidRPr="00237255" w:rsidRDefault="00352C39" w:rsidP="00497DB4">
      <w:pPr>
        <w:spacing w:after="0" w:line="240" w:lineRule="auto"/>
        <w:ind w:left="720"/>
        <w:rPr>
          <w:rFonts w:ascii="Arial Narrow" w:hAnsi="Arial Narrow"/>
          <w:noProof/>
          <w:sz w:val="24"/>
          <w:szCs w:val="24"/>
        </w:rPr>
      </w:pPr>
      <w:r>
        <w:rPr>
          <w:rFonts w:ascii="Arial Narrow" w:hAnsi="Arial Narrow"/>
          <w:noProof/>
          <w:sz w:val="24"/>
          <w:szCs w:val="24"/>
        </w:rPr>
        <w:pict>
          <v:roundrect id="_x0000_s1047" style="position:absolute;left:0;text-align:left;margin-left:23.55pt;margin-top:3.15pt;width:9pt;height:7.15pt;z-index:251659776" arcsize="10923f"/>
        </w:pict>
      </w:r>
      <w:r w:rsidR="00497DB4" w:rsidRPr="00237255">
        <w:rPr>
          <w:rFonts w:ascii="Arial Narrow" w:hAnsi="Arial Narrow"/>
          <w:noProof/>
          <w:sz w:val="24"/>
          <w:szCs w:val="24"/>
        </w:rPr>
        <w:t>Definirea in cadrul Documentatiei de Atribuire a unor criterii de calificare si selectie insuficient detaliate + Solicitarea de clarificări în mod inegal/diferit ofertan</w:t>
      </w:r>
      <w:r w:rsidR="00497DB4" w:rsidRPr="00237255">
        <w:rPr>
          <w:rFonts w:ascii="Arial Narrow" w:hAnsi="Arial Narrow" w:cs="Cambria Math"/>
          <w:noProof/>
          <w:sz w:val="24"/>
          <w:szCs w:val="24"/>
        </w:rPr>
        <w:t>ț</w:t>
      </w:r>
      <w:r w:rsidR="00497DB4" w:rsidRPr="00237255">
        <w:rPr>
          <w:rFonts w:ascii="Arial Narrow" w:hAnsi="Arial Narrow"/>
          <w:noProof/>
          <w:sz w:val="24"/>
          <w:szCs w:val="24"/>
        </w:rPr>
        <w:t xml:space="preserve">ilor </w:t>
      </w:r>
    </w:p>
    <w:p w:rsidR="00497DB4" w:rsidRPr="00237255" w:rsidRDefault="00497DB4" w:rsidP="00497DB4">
      <w:pPr>
        <w:spacing w:after="0" w:line="240" w:lineRule="auto"/>
        <w:ind w:left="720"/>
        <w:rPr>
          <w:rFonts w:ascii="Arial Narrow" w:hAnsi="Arial Narrow"/>
          <w:noProof/>
          <w:sz w:val="24"/>
          <w:szCs w:val="24"/>
        </w:rPr>
      </w:pPr>
    </w:p>
    <w:p w:rsidR="00497DB4" w:rsidRPr="00237255" w:rsidRDefault="00497DB4" w:rsidP="00497DB4">
      <w:pPr>
        <w:spacing w:after="0" w:line="240" w:lineRule="auto"/>
        <w:rPr>
          <w:rFonts w:ascii="Arial Narrow" w:hAnsi="Arial Narrow"/>
          <w:i/>
          <w:sz w:val="24"/>
          <w:szCs w:val="24"/>
        </w:rPr>
      </w:pPr>
      <w:r w:rsidRPr="00237255">
        <w:rPr>
          <w:rFonts w:ascii="Arial Narrow" w:hAnsi="Arial Narrow"/>
          <w:b/>
          <w:i/>
          <w:sz w:val="24"/>
          <w:szCs w:val="24"/>
        </w:rPr>
        <w:t>D</w:t>
      </w:r>
      <w:r w:rsidRPr="00237255">
        <w:rPr>
          <w:rFonts w:ascii="Arial Narrow" w:hAnsi="Arial Narrow"/>
          <w:i/>
          <w:sz w:val="24"/>
          <w:szCs w:val="24"/>
        </w:rPr>
        <w:t xml:space="preserve">. </w:t>
      </w:r>
    </w:p>
    <w:p w:rsidR="00497DB4" w:rsidRPr="00237255" w:rsidRDefault="00352C39" w:rsidP="00497DB4">
      <w:pPr>
        <w:spacing w:after="0" w:line="240" w:lineRule="auto"/>
        <w:ind w:left="720"/>
        <w:rPr>
          <w:rFonts w:ascii="Arial Narrow" w:hAnsi="Arial Narrow"/>
          <w:noProof/>
          <w:sz w:val="24"/>
          <w:szCs w:val="24"/>
        </w:rPr>
      </w:pPr>
      <w:r>
        <w:rPr>
          <w:rFonts w:ascii="Arial Narrow" w:hAnsi="Arial Narrow"/>
          <w:noProof/>
          <w:sz w:val="24"/>
          <w:szCs w:val="24"/>
        </w:rPr>
        <w:pict>
          <v:roundrect id="_x0000_s1048" style="position:absolute;left:0;text-align:left;margin-left:23.55pt;margin-top:2.5pt;width:9pt;height:7.15pt;z-index:251660800" arcsize="10923f"/>
        </w:pict>
      </w:r>
      <w:r w:rsidR="00497DB4" w:rsidRPr="00237255">
        <w:rPr>
          <w:rFonts w:ascii="Arial Narrow" w:hAnsi="Arial Narrow"/>
          <w:noProof/>
          <w:sz w:val="24"/>
          <w:szCs w:val="24"/>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497DB4" w:rsidRPr="00237255" w:rsidRDefault="00497DB4" w:rsidP="00497DB4">
      <w:pPr>
        <w:spacing w:after="0" w:line="240" w:lineRule="auto"/>
        <w:ind w:left="720"/>
        <w:rPr>
          <w:rFonts w:ascii="Arial Narrow" w:hAnsi="Arial Narrow"/>
          <w:noProof/>
          <w:sz w:val="24"/>
          <w:szCs w:val="24"/>
        </w:rPr>
      </w:pPr>
    </w:p>
    <w:p w:rsidR="00497DB4" w:rsidRPr="00237255" w:rsidRDefault="00497DB4" w:rsidP="00497DB4">
      <w:pPr>
        <w:spacing w:after="0" w:line="240" w:lineRule="auto"/>
        <w:rPr>
          <w:rFonts w:ascii="Arial Narrow" w:hAnsi="Arial Narrow"/>
          <w:noProof/>
          <w:sz w:val="24"/>
          <w:szCs w:val="24"/>
        </w:rPr>
      </w:pPr>
      <w:r w:rsidRPr="00237255">
        <w:rPr>
          <w:rFonts w:ascii="Arial Narrow" w:hAnsi="Arial Narrow"/>
          <w:b/>
          <w:i/>
          <w:noProof/>
          <w:sz w:val="24"/>
          <w:szCs w:val="24"/>
        </w:rPr>
        <w:t>E.</w:t>
      </w:r>
    </w:p>
    <w:p w:rsidR="00497DB4" w:rsidRPr="00237255" w:rsidRDefault="00352C39" w:rsidP="00497DB4">
      <w:pPr>
        <w:spacing w:after="0" w:line="240" w:lineRule="auto"/>
        <w:ind w:left="720" w:hanging="720"/>
        <w:rPr>
          <w:rFonts w:ascii="Arial Narrow" w:hAnsi="Arial Narrow"/>
          <w:noProof/>
          <w:sz w:val="24"/>
          <w:szCs w:val="24"/>
        </w:rPr>
      </w:pPr>
      <w:r>
        <w:rPr>
          <w:rFonts w:ascii="Arial Narrow" w:hAnsi="Arial Narrow"/>
          <w:noProof/>
          <w:sz w:val="24"/>
          <w:szCs w:val="24"/>
        </w:rPr>
        <w:pict>
          <v:roundrect id="_x0000_s1046" style="position:absolute;left:0;text-align:left;margin-left:23.55pt;margin-top:2.75pt;width:9pt;height:7.15pt;z-index:251658752" arcsize="10923f"/>
        </w:pict>
      </w:r>
      <w:r w:rsidR="00497DB4" w:rsidRPr="00237255">
        <w:rPr>
          <w:rFonts w:ascii="Arial Narrow" w:hAnsi="Arial Narrow"/>
          <w:b/>
          <w:i/>
          <w:noProof/>
          <w:sz w:val="24"/>
          <w:szCs w:val="24"/>
        </w:rPr>
        <w:t xml:space="preserve">            </w:t>
      </w:r>
      <w:r w:rsidR="00497DB4" w:rsidRPr="00237255">
        <w:rPr>
          <w:rFonts w:ascii="Arial Narrow" w:hAnsi="Arial Narrow"/>
          <w:noProof/>
          <w:sz w:val="24"/>
          <w:szCs w:val="24"/>
        </w:rPr>
        <w:t xml:space="preserve">Declaratia de confidenţialitate şi impartialitate a factorilor interesati prevăzuţi la punctul 7.1 nu există în dosarul achiziţiei şi în urma solicitărilor nu poate fi obţinută.  </w:t>
      </w:r>
    </w:p>
    <w:p w:rsidR="00497DB4" w:rsidRPr="00237255" w:rsidRDefault="00497DB4" w:rsidP="00497DB4">
      <w:pPr>
        <w:spacing w:after="0" w:line="240" w:lineRule="auto"/>
        <w:ind w:left="720"/>
        <w:rPr>
          <w:rFonts w:ascii="Arial Narrow" w:hAnsi="Arial Narrow"/>
          <w:b/>
          <w:noProof/>
          <w:sz w:val="24"/>
          <w:szCs w:val="24"/>
        </w:rPr>
      </w:pPr>
    </w:p>
    <w:p w:rsidR="00497DB4" w:rsidRPr="00237255" w:rsidRDefault="00497DB4" w:rsidP="00497DB4">
      <w:pPr>
        <w:spacing w:after="0" w:line="240" w:lineRule="auto"/>
        <w:rPr>
          <w:rFonts w:ascii="Arial Narrow" w:hAnsi="Arial Narrow"/>
          <w:b/>
          <w:i/>
          <w:sz w:val="24"/>
          <w:szCs w:val="24"/>
        </w:rPr>
      </w:pPr>
      <w:r w:rsidRPr="00237255">
        <w:rPr>
          <w:rFonts w:ascii="Arial Narrow" w:hAnsi="Arial Narrow"/>
          <w:b/>
          <w:i/>
          <w:sz w:val="24"/>
          <w:szCs w:val="24"/>
        </w:rPr>
        <w:t xml:space="preserve">NOTA: In cazul in care in urma verificarilor se identifica unul dintre factorii de risc din categoriile descrise mai sus se vor demara procedura de verificare </w:t>
      </w:r>
      <w:proofErr w:type="gramStart"/>
      <w:r w:rsidRPr="00237255">
        <w:rPr>
          <w:rFonts w:ascii="Arial Narrow" w:hAnsi="Arial Narrow"/>
          <w:b/>
          <w:i/>
          <w:sz w:val="24"/>
          <w:szCs w:val="24"/>
        </w:rPr>
        <w:t>a</w:t>
      </w:r>
      <w:proofErr w:type="gramEnd"/>
      <w:r w:rsidRPr="00237255">
        <w:rPr>
          <w:rFonts w:ascii="Arial Narrow" w:hAnsi="Arial Narrow"/>
          <w:b/>
          <w:i/>
          <w:sz w:val="24"/>
          <w:szCs w:val="24"/>
        </w:rPr>
        <w:t xml:space="preserve"> existentei indicatorilor de frauda </w:t>
      </w:r>
    </w:p>
    <w:p w:rsidR="00497DB4" w:rsidRPr="00237255" w:rsidRDefault="00497DB4" w:rsidP="00497DB4">
      <w:pPr>
        <w:spacing w:after="0" w:line="240" w:lineRule="auto"/>
        <w:rPr>
          <w:rFonts w:ascii="Arial Narrow" w:hAnsi="Arial Narrow"/>
          <w:b/>
          <w:i/>
          <w:sz w:val="24"/>
          <w:szCs w:val="24"/>
        </w:rPr>
      </w:pPr>
    </w:p>
    <w:p w:rsidR="00497DB4" w:rsidRPr="00237255" w:rsidRDefault="00497DB4" w:rsidP="00497DB4">
      <w:pPr>
        <w:spacing w:after="0" w:line="240" w:lineRule="auto"/>
        <w:rPr>
          <w:rFonts w:ascii="Arial Narrow" w:hAnsi="Arial Narrow"/>
          <w:b/>
          <w:i/>
          <w:sz w:val="24"/>
          <w:szCs w:val="24"/>
          <w:lang w:val="ro-RO"/>
        </w:rPr>
      </w:pPr>
      <w:r w:rsidRPr="00237255">
        <w:rPr>
          <w:rFonts w:ascii="Arial Narrow" w:hAnsi="Arial Narrow"/>
          <w:b/>
          <w:i/>
          <w:sz w:val="24"/>
          <w:szCs w:val="24"/>
          <w:lang w:val="ro-RO"/>
        </w:rPr>
        <w:t>Factorii de risc descrişi mai sus se vor completa de fiecare dată când, prin rapoartele de audit ale CE/Autorităţii de Audit, vor fi identificate şi alte situaţii din care au rezultat noi factori de risc.</w:t>
      </w:r>
    </w:p>
    <w:p w:rsidR="00497DB4" w:rsidRPr="00237255" w:rsidRDefault="00497DB4" w:rsidP="00497DB4">
      <w:pPr>
        <w:spacing w:after="0" w:line="240" w:lineRule="auto"/>
        <w:rPr>
          <w:rFonts w:ascii="Arial Narrow" w:hAnsi="Arial Narrow"/>
          <w:b/>
          <w:i/>
          <w:sz w:val="24"/>
          <w:szCs w:val="24"/>
        </w:rPr>
      </w:pPr>
    </w:p>
    <w:p w:rsidR="00497DB4" w:rsidRPr="00237255" w:rsidRDefault="00497DB4" w:rsidP="00497DB4">
      <w:pPr>
        <w:spacing w:after="0" w:line="240" w:lineRule="auto"/>
        <w:rPr>
          <w:rFonts w:ascii="Arial Narrow" w:hAnsi="Arial Narrow"/>
          <w:b/>
          <w:sz w:val="24"/>
          <w:szCs w:val="24"/>
        </w:rPr>
      </w:pPr>
    </w:p>
    <w:p w:rsidR="00497DB4" w:rsidRPr="00237255" w:rsidRDefault="00497DB4" w:rsidP="00497DB4">
      <w:pPr>
        <w:spacing w:after="0" w:line="240" w:lineRule="auto"/>
        <w:rPr>
          <w:rFonts w:ascii="Arial Narrow" w:hAnsi="Arial Narrow"/>
          <w:b/>
          <w:sz w:val="24"/>
          <w:szCs w:val="24"/>
          <w:lang w:val="ro-RO"/>
        </w:rPr>
      </w:pPr>
      <w:r w:rsidRPr="00237255">
        <w:rPr>
          <w:rFonts w:ascii="Arial Narrow" w:hAnsi="Arial Narrow"/>
          <w:b/>
          <w:sz w:val="24"/>
          <w:szCs w:val="24"/>
          <w:lang w:val="ro-RO"/>
        </w:rPr>
        <w:t>OBSERVAŢII</w:t>
      </w:r>
    </w:p>
    <w:p w:rsidR="00497DB4" w:rsidRPr="00237255" w:rsidRDefault="00497DB4" w:rsidP="00352C39">
      <w:pPr>
        <w:spacing w:after="0" w:line="240" w:lineRule="auto"/>
        <w:rPr>
          <w:rFonts w:ascii="Arial Narrow" w:hAnsi="Arial Narrow"/>
          <w:b/>
          <w:sz w:val="24"/>
          <w:szCs w:val="24"/>
          <w:lang w:val="ro-RO"/>
        </w:rPr>
      </w:pPr>
      <w:r w:rsidRPr="00237255">
        <w:rPr>
          <w:rFonts w:ascii="Arial Narrow" w:hAnsi="Arial Narrow"/>
          <w:b/>
          <w:sz w:val="24"/>
          <w:szCs w:val="24"/>
          <w:lang w:val="ro-RO"/>
        </w:rPr>
        <w:t>1. Prevederi ale legislaţiei privind achiziţiile publice încălcate: (se enumeră articolele din</w:t>
      </w:r>
      <w:r w:rsidR="00D544C8" w:rsidRPr="00237255">
        <w:rPr>
          <w:rFonts w:ascii="Arial Narrow" w:hAnsi="Arial Narrow"/>
          <w:b/>
          <w:sz w:val="24"/>
          <w:szCs w:val="24"/>
          <w:lang w:val="ro-RO"/>
        </w:rPr>
        <w:t xml:space="preserve"> Legea nr. 98/2016, HG 395/2016</w:t>
      </w:r>
      <w:r w:rsidRPr="00237255">
        <w:rPr>
          <w:rFonts w:ascii="Arial Narrow" w:hAnsi="Arial Narrow"/>
          <w:b/>
          <w:sz w:val="24"/>
          <w:szCs w:val="24"/>
          <w:lang w:val="ro-RO"/>
        </w:rPr>
        <w:t xml:space="preserve">) </w:t>
      </w:r>
    </w:p>
    <w:p w:rsidR="00497DB4" w:rsidRPr="00237255" w:rsidRDefault="00497DB4" w:rsidP="00352C39">
      <w:pPr>
        <w:spacing w:after="0" w:line="240" w:lineRule="auto"/>
        <w:rPr>
          <w:rFonts w:ascii="Arial Narrow" w:hAnsi="Arial Narrow"/>
          <w:b/>
          <w:sz w:val="24"/>
          <w:szCs w:val="24"/>
          <w:lang w:val="ro-RO"/>
        </w:rPr>
      </w:pPr>
      <w:r w:rsidRPr="00237255">
        <w:rPr>
          <w:rFonts w:ascii="Arial Narrow" w:hAnsi="Arial Narrow"/>
          <w:b/>
          <w:sz w:val="24"/>
          <w:szCs w:val="24"/>
          <w:lang w:val="ro-RO"/>
        </w:rPr>
        <w:t>2. Modalitatea de încălcare a prevederilor legislative menţionate: (descrierea pe larg)</w:t>
      </w:r>
    </w:p>
    <w:p w:rsidR="00497DB4" w:rsidRPr="00237255" w:rsidRDefault="00497DB4" w:rsidP="00352C39">
      <w:pPr>
        <w:spacing w:after="0" w:line="240" w:lineRule="auto"/>
        <w:rPr>
          <w:rFonts w:ascii="Arial Narrow" w:hAnsi="Arial Narrow"/>
          <w:b/>
          <w:sz w:val="24"/>
          <w:szCs w:val="24"/>
          <w:lang w:val="ro-RO"/>
        </w:rPr>
      </w:pPr>
      <w:r w:rsidRPr="00237255">
        <w:rPr>
          <w:rFonts w:ascii="Arial Narrow" w:hAnsi="Arial Narrow"/>
          <w:b/>
          <w:sz w:val="24"/>
          <w:szCs w:val="24"/>
          <w:lang w:val="ro-RO"/>
        </w:rPr>
        <w:t xml:space="preserve">3. Încadrarea în prevederile OUG 66/2011: (încadrarea în anexa la OUG 66/2011 şi stabilirea reducerii procentuale) </w:t>
      </w:r>
    </w:p>
    <w:p w:rsidR="00497DB4" w:rsidRPr="00237255" w:rsidRDefault="00497DB4" w:rsidP="00497DB4">
      <w:pPr>
        <w:spacing w:after="0" w:line="240" w:lineRule="auto"/>
        <w:rPr>
          <w:rFonts w:ascii="Arial Narrow" w:hAnsi="Arial Narrow"/>
          <w:b/>
          <w:i/>
          <w:sz w:val="24"/>
          <w:szCs w:val="24"/>
          <w:lang w:val="ro-RO"/>
        </w:rPr>
      </w:pPr>
    </w:p>
    <w:p w:rsidR="00497DB4" w:rsidRPr="00352C39" w:rsidRDefault="00497DB4" w:rsidP="00497DB4">
      <w:pPr>
        <w:spacing w:after="0" w:line="240" w:lineRule="auto"/>
        <w:rPr>
          <w:rFonts w:ascii="Arial Narrow" w:hAnsi="Arial Narrow"/>
          <w:b/>
          <w:i/>
          <w:sz w:val="24"/>
          <w:szCs w:val="24"/>
          <w:highlight w:val="yellow"/>
          <w:lang w:val="ro-RO"/>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497DB4" w:rsidRPr="00352C39" w:rsidTr="006C71CF">
        <w:tc>
          <w:tcPr>
            <w:tcW w:w="2229" w:type="dxa"/>
          </w:tcPr>
          <w:p w:rsidR="00497DB4" w:rsidRPr="00352C39" w:rsidRDefault="00497DB4" w:rsidP="00497DB4">
            <w:pPr>
              <w:spacing w:after="0" w:line="240" w:lineRule="auto"/>
              <w:rPr>
                <w:rFonts w:ascii="Arial Narrow" w:hAnsi="Arial Narrow"/>
                <w:b/>
                <w:i/>
                <w:sz w:val="24"/>
                <w:szCs w:val="24"/>
                <w:lang w:val="ro-RO"/>
              </w:rPr>
            </w:pPr>
            <w:r w:rsidRPr="00352C39">
              <w:rPr>
                <w:rFonts w:ascii="Arial Narrow" w:hAnsi="Arial Narrow"/>
                <w:b/>
                <w:i/>
                <w:sz w:val="24"/>
                <w:szCs w:val="24"/>
                <w:lang w:val="ro-RO"/>
              </w:rPr>
              <w:t>Nume Prenume</w:t>
            </w:r>
          </w:p>
        </w:tc>
        <w:tc>
          <w:tcPr>
            <w:tcW w:w="5189" w:type="dxa"/>
            <w:gridSpan w:val="2"/>
          </w:tcPr>
          <w:p w:rsidR="00497DB4" w:rsidRPr="00352C39" w:rsidRDefault="00497DB4" w:rsidP="00497DB4">
            <w:pPr>
              <w:spacing w:after="0" w:line="240" w:lineRule="auto"/>
              <w:rPr>
                <w:rFonts w:ascii="Arial Narrow" w:hAnsi="Arial Narrow"/>
                <w:b/>
                <w:i/>
                <w:sz w:val="24"/>
                <w:szCs w:val="24"/>
                <w:lang w:val="ro-RO"/>
              </w:rPr>
            </w:pPr>
          </w:p>
        </w:tc>
        <w:tc>
          <w:tcPr>
            <w:tcW w:w="2962" w:type="dxa"/>
          </w:tcPr>
          <w:p w:rsidR="00497DB4" w:rsidRPr="00352C39" w:rsidRDefault="00497DB4" w:rsidP="00497DB4">
            <w:pPr>
              <w:spacing w:after="0" w:line="240" w:lineRule="auto"/>
              <w:rPr>
                <w:ins w:id="0" w:author="mihaela.oroian@por.adrcentru" w:date="2022-07-04T15:05:00Z"/>
                <w:rFonts w:ascii="Arial Narrow" w:hAnsi="Arial Narrow"/>
                <w:b/>
                <w:i/>
                <w:sz w:val="24"/>
                <w:szCs w:val="24"/>
                <w:lang w:val="ro-RO"/>
              </w:rPr>
            </w:pPr>
            <w:r w:rsidRPr="00352C39">
              <w:rPr>
                <w:rFonts w:ascii="Arial Narrow" w:hAnsi="Arial Narrow"/>
                <w:b/>
                <w:i/>
                <w:sz w:val="24"/>
                <w:szCs w:val="24"/>
                <w:lang w:val="ro-RO"/>
              </w:rPr>
              <w:t>Semnătura:</w:t>
            </w:r>
          </w:p>
          <w:p w:rsidR="00352C39" w:rsidRPr="00352C39" w:rsidRDefault="00352C39" w:rsidP="00497DB4">
            <w:pPr>
              <w:spacing w:after="0" w:line="240" w:lineRule="auto"/>
              <w:rPr>
                <w:ins w:id="1" w:author="mihaela.oroian@por.adrcentru" w:date="2022-07-04T15:05:00Z"/>
                <w:rFonts w:ascii="Arial Narrow" w:hAnsi="Arial Narrow"/>
                <w:b/>
                <w:i/>
                <w:sz w:val="24"/>
                <w:szCs w:val="24"/>
                <w:lang w:val="ro-RO"/>
              </w:rPr>
            </w:pPr>
          </w:p>
          <w:p w:rsidR="00352C39" w:rsidRPr="00352C39" w:rsidRDefault="00352C39" w:rsidP="00497DB4">
            <w:pPr>
              <w:spacing w:after="0" w:line="240" w:lineRule="auto"/>
              <w:rPr>
                <w:rFonts w:ascii="Arial Narrow" w:hAnsi="Arial Narrow"/>
                <w:b/>
                <w:i/>
                <w:sz w:val="24"/>
                <w:szCs w:val="24"/>
                <w:lang w:val="ro-RO"/>
              </w:rPr>
            </w:pPr>
          </w:p>
        </w:tc>
      </w:tr>
      <w:tr w:rsidR="00497DB4" w:rsidRPr="00352C39" w:rsidTr="006C71CF">
        <w:trPr>
          <w:cantSplit/>
        </w:trPr>
        <w:tc>
          <w:tcPr>
            <w:tcW w:w="2229" w:type="dxa"/>
          </w:tcPr>
          <w:p w:rsidR="00497DB4" w:rsidRPr="00352C39" w:rsidRDefault="00497DB4" w:rsidP="00497DB4">
            <w:pPr>
              <w:spacing w:after="0" w:line="240" w:lineRule="auto"/>
              <w:rPr>
                <w:rFonts w:ascii="Arial Narrow" w:hAnsi="Arial Narrow"/>
                <w:b/>
                <w:i/>
                <w:sz w:val="24"/>
                <w:szCs w:val="24"/>
                <w:lang w:val="ro-RO"/>
              </w:rPr>
            </w:pPr>
            <w:r w:rsidRPr="00352C39">
              <w:rPr>
                <w:rFonts w:ascii="Arial Narrow" w:hAnsi="Arial Narrow"/>
                <w:b/>
                <w:i/>
                <w:sz w:val="24"/>
                <w:szCs w:val="24"/>
                <w:lang w:val="ro-RO"/>
              </w:rPr>
              <w:t xml:space="preserve">Funcţia </w:t>
            </w:r>
          </w:p>
        </w:tc>
        <w:tc>
          <w:tcPr>
            <w:tcW w:w="5189" w:type="dxa"/>
            <w:gridSpan w:val="2"/>
          </w:tcPr>
          <w:p w:rsidR="00497DB4" w:rsidRPr="00352C39" w:rsidRDefault="00497DB4" w:rsidP="00497DB4">
            <w:pPr>
              <w:spacing w:after="0" w:line="240" w:lineRule="auto"/>
              <w:rPr>
                <w:rFonts w:ascii="Arial Narrow" w:hAnsi="Arial Narrow"/>
                <w:b/>
                <w:i/>
                <w:sz w:val="24"/>
                <w:szCs w:val="24"/>
                <w:lang w:val="ro-RO"/>
              </w:rPr>
            </w:pPr>
          </w:p>
        </w:tc>
        <w:tc>
          <w:tcPr>
            <w:tcW w:w="2962" w:type="dxa"/>
            <w:vMerge w:val="restart"/>
          </w:tcPr>
          <w:p w:rsidR="00497DB4" w:rsidRPr="00352C39" w:rsidRDefault="00497DB4" w:rsidP="00497DB4">
            <w:pPr>
              <w:spacing w:after="0" w:line="240" w:lineRule="auto"/>
              <w:rPr>
                <w:rFonts w:ascii="Arial Narrow" w:hAnsi="Arial Narrow"/>
                <w:b/>
                <w:i/>
                <w:sz w:val="24"/>
                <w:szCs w:val="24"/>
                <w:lang w:val="ro-RO"/>
              </w:rPr>
            </w:pPr>
            <w:r w:rsidRPr="00352C39">
              <w:rPr>
                <w:rFonts w:ascii="Arial Narrow" w:hAnsi="Arial Narrow"/>
                <w:b/>
                <w:i/>
                <w:sz w:val="24"/>
                <w:szCs w:val="24"/>
                <w:lang w:val="ro-RO"/>
              </w:rPr>
              <w:t>Data:</w:t>
            </w:r>
          </w:p>
          <w:p w:rsidR="00497DB4" w:rsidRPr="00352C39" w:rsidRDefault="00497DB4" w:rsidP="00497DB4">
            <w:pPr>
              <w:spacing w:after="0" w:line="240" w:lineRule="auto"/>
              <w:rPr>
                <w:rFonts w:ascii="Arial Narrow" w:hAnsi="Arial Narrow"/>
                <w:b/>
                <w:i/>
                <w:sz w:val="24"/>
                <w:szCs w:val="24"/>
                <w:lang w:val="ro-RO"/>
              </w:rPr>
            </w:pPr>
          </w:p>
        </w:tc>
      </w:tr>
      <w:tr w:rsidR="00497DB4" w:rsidRPr="00352C39" w:rsidTr="006C71CF">
        <w:trPr>
          <w:cantSplit/>
        </w:trPr>
        <w:tc>
          <w:tcPr>
            <w:tcW w:w="2229" w:type="dxa"/>
          </w:tcPr>
          <w:p w:rsidR="00497DB4" w:rsidRPr="00352C39" w:rsidRDefault="00497DB4" w:rsidP="00497DB4">
            <w:pPr>
              <w:spacing w:after="0" w:line="240" w:lineRule="auto"/>
              <w:rPr>
                <w:rFonts w:ascii="Arial Narrow" w:hAnsi="Arial Narrow"/>
                <w:b/>
                <w:i/>
                <w:sz w:val="24"/>
                <w:szCs w:val="24"/>
                <w:lang w:val="ro-RO"/>
              </w:rPr>
            </w:pPr>
            <w:r w:rsidRPr="00352C39">
              <w:rPr>
                <w:rFonts w:ascii="Arial Narrow" w:hAnsi="Arial Narrow"/>
                <w:b/>
                <w:i/>
                <w:sz w:val="24"/>
                <w:szCs w:val="24"/>
                <w:lang w:val="ro-RO"/>
              </w:rPr>
              <w:t>Telefon:</w:t>
            </w:r>
          </w:p>
        </w:tc>
        <w:tc>
          <w:tcPr>
            <w:tcW w:w="2053" w:type="dxa"/>
          </w:tcPr>
          <w:p w:rsidR="00497DB4" w:rsidRPr="00352C39" w:rsidRDefault="00497DB4" w:rsidP="00497DB4">
            <w:pPr>
              <w:spacing w:after="0" w:line="240" w:lineRule="auto"/>
              <w:rPr>
                <w:rFonts w:ascii="Arial Narrow" w:hAnsi="Arial Narrow"/>
                <w:b/>
                <w:i/>
                <w:sz w:val="24"/>
                <w:szCs w:val="24"/>
                <w:lang w:val="ro-RO"/>
              </w:rPr>
            </w:pPr>
            <w:r w:rsidRPr="00352C39">
              <w:rPr>
                <w:rFonts w:ascii="Arial Narrow" w:hAnsi="Arial Narrow"/>
                <w:b/>
                <w:i/>
                <w:sz w:val="24"/>
                <w:szCs w:val="24"/>
                <w:lang w:val="ro-RO"/>
              </w:rPr>
              <w:t>Fax:</w:t>
            </w:r>
          </w:p>
        </w:tc>
        <w:tc>
          <w:tcPr>
            <w:tcW w:w="3136" w:type="dxa"/>
          </w:tcPr>
          <w:p w:rsidR="00497DB4" w:rsidRPr="00352C39" w:rsidRDefault="00497DB4" w:rsidP="00497DB4">
            <w:pPr>
              <w:spacing w:after="0" w:line="240" w:lineRule="auto"/>
              <w:rPr>
                <w:rFonts w:ascii="Arial Narrow" w:hAnsi="Arial Narrow"/>
                <w:b/>
                <w:i/>
                <w:sz w:val="24"/>
                <w:szCs w:val="24"/>
                <w:lang w:val="ro-RO"/>
              </w:rPr>
            </w:pPr>
            <w:r w:rsidRPr="00352C39">
              <w:rPr>
                <w:rFonts w:ascii="Arial Narrow" w:hAnsi="Arial Narrow"/>
                <w:b/>
                <w:i/>
                <w:sz w:val="24"/>
                <w:szCs w:val="24"/>
                <w:lang w:val="ro-RO"/>
              </w:rPr>
              <w:t xml:space="preserve">E-mail: </w:t>
            </w:r>
          </w:p>
        </w:tc>
        <w:tc>
          <w:tcPr>
            <w:tcW w:w="2962" w:type="dxa"/>
            <w:vMerge/>
          </w:tcPr>
          <w:p w:rsidR="00497DB4" w:rsidRPr="00352C39" w:rsidRDefault="00497DB4" w:rsidP="00497DB4">
            <w:pPr>
              <w:spacing w:after="0" w:line="240" w:lineRule="auto"/>
              <w:rPr>
                <w:rFonts w:ascii="Arial Narrow" w:hAnsi="Arial Narrow"/>
                <w:b/>
                <w:i/>
                <w:sz w:val="24"/>
                <w:szCs w:val="24"/>
                <w:lang w:val="ro-RO"/>
              </w:rPr>
            </w:pPr>
          </w:p>
        </w:tc>
      </w:tr>
    </w:tbl>
    <w:p w:rsidR="0009048A" w:rsidRPr="00237255" w:rsidRDefault="0009048A" w:rsidP="00497DB4">
      <w:pPr>
        <w:spacing w:line="240" w:lineRule="auto"/>
        <w:rPr>
          <w:rFonts w:ascii="Arial Narrow" w:hAnsi="Arial Narrow"/>
          <w:sz w:val="24"/>
          <w:szCs w:val="24"/>
          <w:lang w:val="ro-RO"/>
        </w:rPr>
      </w:pPr>
      <w:bookmarkStart w:id="2" w:name="_GoBack"/>
      <w:bookmarkEnd w:id="2"/>
    </w:p>
    <w:sectPr w:rsidR="0009048A" w:rsidRPr="00237255" w:rsidSect="00C06A5C">
      <w:footerReference w:type="default" r:id="rId16"/>
      <w:pgSz w:w="15840" w:h="12240" w:orient="landscape"/>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1EA" w:rsidRDefault="00B511EA" w:rsidP="00176B1A">
      <w:pPr>
        <w:spacing w:after="0" w:line="240" w:lineRule="auto"/>
      </w:pPr>
      <w:r>
        <w:separator/>
      </w:r>
    </w:p>
  </w:endnote>
  <w:endnote w:type="continuationSeparator" w:id="0">
    <w:p w:rsidR="00B511EA" w:rsidRDefault="00B511EA" w:rsidP="00176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Bold">
    <w:altName w:val="Trebuchet MS"/>
    <w:panose1 w:val="020B0703020202020204"/>
    <w:charset w:val="00"/>
    <w:family w:val="auto"/>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6110" w:rsidRPr="00352C39" w:rsidRDefault="00582C39">
    <w:pPr>
      <w:pStyle w:val="Subsol"/>
      <w:jc w:val="right"/>
      <w:rPr>
        <w:rFonts w:ascii="Arial Narrow" w:hAnsi="Arial Narrow"/>
      </w:rPr>
    </w:pPr>
    <w:r w:rsidRPr="00352C39">
      <w:rPr>
        <w:rFonts w:ascii="Arial Narrow" w:hAnsi="Arial Narrow"/>
      </w:rPr>
      <w:fldChar w:fldCharType="begin"/>
    </w:r>
    <w:r w:rsidR="009F6110" w:rsidRPr="00352C39">
      <w:rPr>
        <w:rFonts w:ascii="Arial Narrow" w:hAnsi="Arial Narrow"/>
      </w:rPr>
      <w:instrText xml:space="preserve"> PAGE   \* MERGEFORMAT </w:instrText>
    </w:r>
    <w:r w:rsidRPr="00352C39">
      <w:rPr>
        <w:rFonts w:ascii="Arial Narrow" w:hAnsi="Arial Narrow"/>
      </w:rPr>
      <w:fldChar w:fldCharType="separate"/>
    </w:r>
    <w:r w:rsidR="00521E78" w:rsidRPr="00352C39">
      <w:rPr>
        <w:rFonts w:ascii="Arial Narrow" w:hAnsi="Arial Narrow"/>
        <w:noProof/>
      </w:rPr>
      <w:t>21</w:t>
    </w:r>
    <w:r w:rsidRPr="00352C39">
      <w:rPr>
        <w:rFonts w:ascii="Arial Narrow" w:hAnsi="Arial Narrow"/>
      </w:rPr>
      <w:fldChar w:fldCharType="end"/>
    </w:r>
  </w:p>
  <w:p w:rsidR="009F6110" w:rsidRDefault="009F611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1EA" w:rsidRDefault="00B511EA" w:rsidP="00176B1A">
      <w:pPr>
        <w:spacing w:after="0" w:line="240" w:lineRule="auto"/>
      </w:pPr>
      <w:r>
        <w:separator/>
      </w:r>
    </w:p>
  </w:footnote>
  <w:footnote w:type="continuationSeparator" w:id="0">
    <w:p w:rsidR="00B511EA" w:rsidRDefault="00B511EA" w:rsidP="00176B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3172F"/>
    <w:multiLevelType w:val="multilevel"/>
    <w:tmpl w:val="23A6E024"/>
    <w:lvl w:ilvl="0">
      <w:start w:val="1"/>
      <w:numFmt w:val="upperRoman"/>
      <w:pStyle w:val="Titlu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Titlu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Titlu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Titlu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Titlu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Titlu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Titlu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1" w15:restartNumberingAfterBreak="0">
    <w:nsid w:val="0F112B84"/>
    <w:multiLevelType w:val="hybridMultilevel"/>
    <w:tmpl w:val="CCB4D2FA"/>
    <w:lvl w:ilvl="0" w:tplc="6A8873C0">
      <w:start w:val="1"/>
      <w:numFmt w:val="lowerLetter"/>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15:restartNumberingAfterBreak="0">
    <w:nsid w:val="0FF424C0"/>
    <w:multiLevelType w:val="hybridMultilevel"/>
    <w:tmpl w:val="17547410"/>
    <w:lvl w:ilvl="0" w:tplc="04180017">
      <w:start w:val="1"/>
      <w:numFmt w:val="lowerLetter"/>
      <w:lvlText w:val="%1)"/>
      <w:lvlJc w:val="left"/>
      <w:pPr>
        <w:ind w:left="1170" w:hanging="360"/>
      </w:p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3" w15:restartNumberingAfterBreak="0">
    <w:nsid w:val="12FE4679"/>
    <w:multiLevelType w:val="hybridMultilevel"/>
    <w:tmpl w:val="52EC9C4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B71175"/>
    <w:multiLevelType w:val="hybridMultilevel"/>
    <w:tmpl w:val="3E5CD50E"/>
    <w:lvl w:ilvl="0" w:tplc="F522D10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234BF7"/>
    <w:multiLevelType w:val="hybridMultilevel"/>
    <w:tmpl w:val="AED838C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F5334F"/>
    <w:multiLevelType w:val="hybridMultilevel"/>
    <w:tmpl w:val="E48C7D3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7C23"/>
    <w:multiLevelType w:val="hybridMultilevel"/>
    <w:tmpl w:val="24927AD2"/>
    <w:lvl w:ilvl="0" w:tplc="18B4110A">
      <w:start w:val="6"/>
      <w:numFmt w:val="decimal"/>
      <w:lvlText w:val="%1."/>
      <w:lvlJc w:val="left"/>
      <w:pPr>
        <w:ind w:left="1080" w:hanging="360"/>
      </w:pPr>
      <w:rPr>
        <w:rFonts w:ascii="Calibri" w:eastAsia="Times New Roman" w:hAnsi="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207B6D"/>
    <w:multiLevelType w:val="hybridMultilevel"/>
    <w:tmpl w:val="F940B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79D1710"/>
    <w:multiLevelType w:val="hybridMultilevel"/>
    <w:tmpl w:val="E0826DCC"/>
    <w:lvl w:ilvl="0" w:tplc="C2642C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7C44DA"/>
    <w:multiLevelType w:val="hybridMultilevel"/>
    <w:tmpl w:val="9A1E0D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C4A07A8"/>
    <w:multiLevelType w:val="hybridMultilevel"/>
    <w:tmpl w:val="65B654A2"/>
    <w:lvl w:ilvl="0" w:tplc="4F083F0E">
      <w:numFmt w:val="bullet"/>
      <w:lvlText w:val="-"/>
      <w:lvlJc w:val="left"/>
      <w:pPr>
        <w:ind w:left="405" w:hanging="360"/>
      </w:pPr>
      <w:rPr>
        <w:rFonts w:ascii="Times New Roman" w:eastAsia="Times New Roman" w:hAnsi="Times New Roman" w:hint="default"/>
        <w:color w:val="auto"/>
      </w:rPr>
    </w:lvl>
    <w:lvl w:ilvl="1" w:tplc="04090003" w:tentative="1">
      <w:start w:val="1"/>
      <w:numFmt w:val="bullet"/>
      <w:lvlText w:val="o"/>
      <w:lvlJc w:val="left"/>
      <w:pPr>
        <w:ind w:left="1125" w:hanging="360"/>
      </w:pPr>
      <w:rPr>
        <w:rFonts w:ascii="Courier New" w:hAnsi="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520C5F93"/>
    <w:multiLevelType w:val="hybridMultilevel"/>
    <w:tmpl w:val="94608EA4"/>
    <w:lvl w:ilvl="0" w:tplc="0418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21C294C"/>
    <w:multiLevelType w:val="hybridMultilevel"/>
    <w:tmpl w:val="9C82BD0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51775F3"/>
    <w:multiLevelType w:val="hybridMultilevel"/>
    <w:tmpl w:val="9808FE8C"/>
    <w:lvl w:ilvl="0" w:tplc="04090011">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ADC2B56"/>
    <w:multiLevelType w:val="hybridMultilevel"/>
    <w:tmpl w:val="899A7CFA"/>
    <w:lvl w:ilvl="0" w:tplc="B9C2DE8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4"/>
  </w:num>
  <w:num w:numId="5">
    <w:abstractNumId w:val="19"/>
  </w:num>
  <w:num w:numId="6">
    <w:abstractNumId w:val="11"/>
  </w:num>
  <w:num w:numId="7">
    <w:abstractNumId w:val="10"/>
  </w:num>
  <w:num w:numId="8">
    <w:abstractNumId w:val="15"/>
  </w:num>
  <w:num w:numId="9">
    <w:abstractNumId w:val="18"/>
  </w:num>
  <w:num w:numId="10">
    <w:abstractNumId w:val="6"/>
  </w:num>
  <w:num w:numId="11">
    <w:abstractNumId w:val="5"/>
  </w:num>
  <w:num w:numId="12">
    <w:abstractNumId w:val="3"/>
  </w:num>
  <w:num w:numId="13">
    <w:abstractNumId w:val="13"/>
  </w:num>
  <w:num w:numId="14">
    <w:abstractNumId w:val="16"/>
  </w:num>
  <w:num w:numId="15">
    <w:abstractNumId w:val="12"/>
  </w:num>
  <w:num w:numId="16">
    <w:abstractNumId w:val="7"/>
  </w:num>
  <w:num w:numId="17">
    <w:abstractNumId w:val="0"/>
  </w:num>
  <w:num w:numId="18">
    <w:abstractNumId w:val="2"/>
  </w:num>
  <w:num w:numId="19">
    <w:abstractNumId w:val="1"/>
  </w:num>
  <w:num w:numId="20">
    <w:abstractNumId w:val="1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haela.oroian@por.adrcentru">
    <w15:presenceInfo w15:providerId="AD" w15:userId="S-1-5-21-3644310363-1522216525-2827484880-11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trackRevisions/>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5D9B"/>
    <w:rsid w:val="00005DB7"/>
    <w:rsid w:val="0000790F"/>
    <w:rsid w:val="0001403E"/>
    <w:rsid w:val="00022FA4"/>
    <w:rsid w:val="00023977"/>
    <w:rsid w:val="00023F6A"/>
    <w:rsid w:val="00025B5D"/>
    <w:rsid w:val="00026A59"/>
    <w:rsid w:val="00034131"/>
    <w:rsid w:val="00040AB9"/>
    <w:rsid w:val="00041E3F"/>
    <w:rsid w:val="0004593A"/>
    <w:rsid w:val="000538B3"/>
    <w:rsid w:val="00056502"/>
    <w:rsid w:val="0006257D"/>
    <w:rsid w:val="000626F1"/>
    <w:rsid w:val="00062BF7"/>
    <w:rsid w:val="00073D01"/>
    <w:rsid w:val="000826F6"/>
    <w:rsid w:val="0009048A"/>
    <w:rsid w:val="00091C25"/>
    <w:rsid w:val="000A0EB9"/>
    <w:rsid w:val="000A2476"/>
    <w:rsid w:val="000A41C0"/>
    <w:rsid w:val="000A7EB6"/>
    <w:rsid w:val="000A7F19"/>
    <w:rsid w:val="000B1942"/>
    <w:rsid w:val="000B1C26"/>
    <w:rsid w:val="000B4290"/>
    <w:rsid w:val="000B4CF6"/>
    <w:rsid w:val="000C1021"/>
    <w:rsid w:val="000C25AA"/>
    <w:rsid w:val="000C28C1"/>
    <w:rsid w:val="000C2AE6"/>
    <w:rsid w:val="000C4D3A"/>
    <w:rsid w:val="000C63A3"/>
    <w:rsid w:val="000C7E60"/>
    <w:rsid w:val="000F10C6"/>
    <w:rsid w:val="000F2660"/>
    <w:rsid w:val="000F4B59"/>
    <w:rsid w:val="001004FE"/>
    <w:rsid w:val="001014A4"/>
    <w:rsid w:val="001065E3"/>
    <w:rsid w:val="00111C1A"/>
    <w:rsid w:val="00114BB5"/>
    <w:rsid w:val="00117D91"/>
    <w:rsid w:val="001217E8"/>
    <w:rsid w:val="00122794"/>
    <w:rsid w:val="0012393C"/>
    <w:rsid w:val="00126019"/>
    <w:rsid w:val="001307DA"/>
    <w:rsid w:val="00132789"/>
    <w:rsid w:val="0014180E"/>
    <w:rsid w:val="00150305"/>
    <w:rsid w:val="00156191"/>
    <w:rsid w:val="00161250"/>
    <w:rsid w:val="00162E29"/>
    <w:rsid w:val="0016653C"/>
    <w:rsid w:val="00170D01"/>
    <w:rsid w:val="00174C2C"/>
    <w:rsid w:val="00176B1A"/>
    <w:rsid w:val="001804D0"/>
    <w:rsid w:val="00183049"/>
    <w:rsid w:val="00185318"/>
    <w:rsid w:val="00186FAF"/>
    <w:rsid w:val="0019165F"/>
    <w:rsid w:val="001933C9"/>
    <w:rsid w:val="00195270"/>
    <w:rsid w:val="00195425"/>
    <w:rsid w:val="00195802"/>
    <w:rsid w:val="00195907"/>
    <w:rsid w:val="00197A12"/>
    <w:rsid w:val="001A3F15"/>
    <w:rsid w:val="001B0180"/>
    <w:rsid w:val="001B078C"/>
    <w:rsid w:val="001B1601"/>
    <w:rsid w:val="001B4389"/>
    <w:rsid w:val="001B5B4E"/>
    <w:rsid w:val="001B6991"/>
    <w:rsid w:val="001E2B7A"/>
    <w:rsid w:val="001E2F09"/>
    <w:rsid w:val="001E30FF"/>
    <w:rsid w:val="001E3E89"/>
    <w:rsid w:val="001E40CB"/>
    <w:rsid w:val="001E7600"/>
    <w:rsid w:val="001F5406"/>
    <w:rsid w:val="00204ABE"/>
    <w:rsid w:val="00206D42"/>
    <w:rsid w:val="0020754F"/>
    <w:rsid w:val="002118B2"/>
    <w:rsid w:val="00213290"/>
    <w:rsid w:val="00213F67"/>
    <w:rsid w:val="002155DB"/>
    <w:rsid w:val="00216489"/>
    <w:rsid w:val="00227360"/>
    <w:rsid w:val="00230F77"/>
    <w:rsid w:val="00231880"/>
    <w:rsid w:val="00232420"/>
    <w:rsid w:val="00233AA7"/>
    <w:rsid w:val="00236B65"/>
    <w:rsid w:val="00237255"/>
    <w:rsid w:val="002407BC"/>
    <w:rsid w:val="00244B33"/>
    <w:rsid w:val="002468AB"/>
    <w:rsid w:val="0025281B"/>
    <w:rsid w:val="00253EE3"/>
    <w:rsid w:val="00255DE1"/>
    <w:rsid w:val="0025668F"/>
    <w:rsid w:val="00257CFB"/>
    <w:rsid w:val="00263EA6"/>
    <w:rsid w:val="00267F53"/>
    <w:rsid w:val="002759AE"/>
    <w:rsid w:val="00277854"/>
    <w:rsid w:val="00281EC6"/>
    <w:rsid w:val="00283D97"/>
    <w:rsid w:val="00295EE2"/>
    <w:rsid w:val="00297EEA"/>
    <w:rsid w:val="002B58E7"/>
    <w:rsid w:val="002B5ACD"/>
    <w:rsid w:val="002C57F6"/>
    <w:rsid w:val="002D49E1"/>
    <w:rsid w:val="002D5684"/>
    <w:rsid w:val="002D5F5A"/>
    <w:rsid w:val="002E1719"/>
    <w:rsid w:val="002E2DAE"/>
    <w:rsid w:val="002E57B9"/>
    <w:rsid w:val="002E5D9B"/>
    <w:rsid w:val="002F0F1B"/>
    <w:rsid w:val="00302FDC"/>
    <w:rsid w:val="003047B0"/>
    <w:rsid w:val="003049B6"/>
    <w:rsid w:val="00310DCF"/>
    <w:rsid w:val="00313759"/>
    <w:rsid w:val="00314743"/>
    <w:rsid w:val="00322A57"/>
    <w:rsid w:val="003242D6"/>
    <w:rsid w:val="00326FDE"/>
    <w:rsid w:val="003276AE"/>
    <w:rsid w:val="00331590"/>
    <w:rsid w:val="00336CFC"/>
    <w:rsid w:val="00343B71"/>
    <w:rsid w:val="00345326"/>
    <w:rsid w:val="00346529"/>
    <w:rsid w:val="00352C39"/>
    <w:rsid w:val="00362603"/>
    <w:rsid w:val="00363BEC"/>
    <w:rsid w:val="00365414"/>
    <w:rsid w:val="00370F85"/>
    <w:rsid w:val="00371072"/>
    <w:rsid w:val="003763E4"/>
    <w:rsid w:val="0037697E"/>
    <w:rsid w:val="003821B7"/>
    <w:rsid w:val="003842ED"/>
    <w:rsid w:val="00384761"/>
    <w:rsid w:val="00387CD2"/>
    <w:rsid w:val="003A3BB3"/>
    <w:rsid w:val="003A3E40"/>
    <w:rsid w:val="003A59EF"/>
    <w:rsid w:val="003B445E"/>
    <w:rsid w:val="003B7143"/>
    <w:rsid w:val="003C6E2E"/>
    <w:rsid w:val="003C7F1E"/>
    <w:rsid w:val="003D3F27"/>
    <w:rsid w:val="003D6FEF"/>
    <w:rsid w:val="003E3D7D"/>
    <w:rsid w:val="003E41E6"/>
    <w:rsid w:val="003E7F0D"/>
    <w:rsid w:val="003F7149"/>
    <w:rsid w:val="00407E0E"/>
    <w:rsid w:val="00421DCF"/>
    <w:rsid w:val="004228D8"/>
    <w:rsid w:val="0042567F"/>
    <w:rsid w:val="00431855"/>
    <w:rsid w:val="004326EE"/>
    <w:rsid w:val="00445435"/>
    <w:rsid w:val="00445C16"/>
    <w:rsid w:val="0045163F"/>
    <w:rsid w:val="004521BC"/>
    <w:rsid w:val="00453F65"/>
    <w:rsid w:val="00461D57"/>
    <w:rsid w:val="00464321"/>
    <w:rsid w:val="00466DE2"/>
    <w:rsid w:val="00474848"/>
    <w:rsid w:val="00475799"/>
    <w:rsid w:val="00476E57"/>
    <w:rsid w:val="00490298"/>
    <w:rsid w:val="00490E21"/>
    <w:rsid w:val="00493041"/>
    <w:rsid w:val="0049746E"/>
    <w:rsid w:val="00497DB4"/>
    <w:rsid w:val="004A1D31"/>
    <w:rsid w:val="004B2C1A"/>
    <w:rsid w:val="004B2E04"/>
    <w:rsid w:val="004B3FAA"/>
    <w:rsid w:val="004C1F97"/>
    <w:rsid w:val="004C6D26"/>
    <w:rsid w:val="004C7989"/>
    <w:rsid w:val="004D002C"/>
    <w:rsid w:val="004D3870"/>
    <w:rsid w:val="004D67C9"/>
    <w:rsid w:val="004E1A9E"/>
    <w:rsid w:val="004E39DE"/>
    <w:rsid w:val="004F50DA"/>
    <w:rsid w:val="004F74B9"/>
    <w:rsid w:val="00500568"/>
    <w:rsid w:val="00501AA9"/>
    <w:rsid w:val="00504927"/>
    <w:rsid w:val="00505945"/>
    <w:rsid w:val="00510FF8"/>
    <w:rsid w:val="005164C9"/>
    <w:rsid w:val="00521E78"/>
    <w:rsid w:val="00522CC3"/>
    <w:rsid w:val="005254AB"/>
    <w:rsid w:val="005332EC"/>
    <w:rsid w:val="00533A43"/>
    <w:rsid w:val="00534015"/>
    <w:rsid w:val="005408B0"/>
    <w:rsid w:val="005408C7"/>
    <w:rsid w:val="005410AF"/>
    <w:rsid w:val="00543251"/>
    <w:rsid w:val="005432B4"/>
    <w:rsid w:val="00546AEA"/>
    <w:rsid w:val="00553CE2"/>
    <w:rsid w:val="005575B2"/>
    <w:rsid w:val="00557D61"/>
    <w:rsid w:val="00560607"/>
    <w:rsid w:val="00563ACF"/>
    <w:rsid w:val="005650FA"/>
    <w:rsid w:val="00570BD9"/>
    <w:rsid w:val="005712FC"/>
    <w:rsid w:val="00582AE7"/>
    <w:rsid w:val="00582C39"/>
    <w:rsid w:val="0058504B"/>
    <w:rsid w:val="005877AD"/>
    <w:rsid w:val="00590DAF"/>
    <w:rsid w:val="005A0016"/>
    <w:rsid w:val="005A4176"/>
    <w:rsid w:val="005A5F05"/>
    <w:rsid w:val="005B2A5C"/>
    <w:rsid w:val="005B490F"/>
    <w:rsid w:val="005B74BC"/>
    <w:rsid w:val="005C7706"/>
    <w:rsid w:val="005D15C9"/>
    <w:rsid w:val="005D43A6"/>
    <w:rsid w:val="005D50A4"/>
    <w:rsid w:val="005E15D7"/>
    <w:rsid w:val="005E17F7"/>
    <w:rsid w:val="005E49B2"/>
    <w:rsid w:val="005E5150"/>
    <w:rsid w:val="005F662A"/>
    <w:rsid w:val="005F6633"/>
    <w:rsid w:val="005F6657"/>
    <w:rsid w:val="00603C4C"/>
    <w:rsid w:val="00606CF6"/>
    <w:rsid w:val="0061097B"/>
    <w:rsid w:val="0061414B"/>
    <w:rsid w:val="006207E9"/>
    <w:rsid w:val="006269B8"/>
    <w:rsid w:val="0063181E"/>
    <w:rsid w:val="00632C20"/>
    <w:rsid w:val="00636607"/>
    <w:rsid w:val="006406DD"/>
    <w:rsid w:val="00641A5C"/>
    <w:rsid w:val="00647E03"/>
    <w:rsid w:val="00654BC7"/>
    <w:rsid w:val="00661794"/>
    <w:rsid w:val="00665271"/>
    <w:rsid w:val="006669AC"/>
    <w:rsid w:val="00672797"/>
    <w:rsid w:val="00672998"/>
    <w:rsid w:val="00675B23"/>
    <w:rsid w:val="00677F42"/>
    <w:rsid w:val="006861F1"/>
    <w:rsid w:val="00686CA2"/>
    <w:rsid w:val="00692E44"/>
    <w:rsid w:val="0069448A"/>
    <w:rsid w:val="006973A6"/>
    <w:rsid w:val="006A25C1"/>
    <w:rsid w:val="006A3AB2"/>
    <w:rsid w:val="006A6611"/>
    <w:rsid w:val="006A7E2B"/>
    <w:rsid w:val="006B5BF0"/>
    <w:rsid w:val="006C3B2B"/>
    <w:rsid w:val="006C3DDB"/>
    <w:rsid w:val="006C71CF"/>
    <w:rsid w:val="006E0D6B"/>
    <w:rsid w:val="006E66FA"/>
    <w:rsid w:val="006F0728"/>
    <w:rsid w:val="00700D96"/>
    <w:rsid w:val="007030ED"/>
    <w:rsid w:val="00705E67"/>
    <w:rsid w:val="0070756F"/>
    <w:rsid w:val="00712FEF"/>
    <w:rsid w:val="00717341"/>
    <w:rsid w:val="007201CB"/>
    <w:rsid w:val="00723573"/>
    <w:rsid w:val="007241AD"/>
    <w:rsid w:val="00726222"/>
    <w:rsid w:val="007262C9"/>
    <w:rsid w:val="007271BA"/>
    <w:rsid w:val="007318CC"/>
    <w:rsid w:val="00732F68"/>
    <w:rsid w:val="00734B7E"/>
    <w:rsid w:val="00742004"/>
    <w:rsid w:val="00742D65"/>
    <w:rsid w:val="007544D3"/>
    <w:rsid w:val="0075699D"/>
    <w:rsid w:val="0076014B"/>
    <w:rsid w:val="00762495"/>
    <w:rsid w:val="00766628"/>
    <w:rsid w:val="0076679F"/>
    <w:rsid w:val="007701E3"/>
    <w:rsid w:val="00770EAF"/>
    <w:rsid w:val="00774328"/>
    <w:rsid w:val="007755AE"/>
    <w:rsid w:val="00780BA0"/>
    <w:rsid w:val="0078261C"/>
    <w:rsid w:val="00784426"/>
    <w:rsid w:val="00785838"/>
    <w:rsid w:val="00785A54"/>
    <w:rsid w:val="007860F1"/>
    <w:rsid w:val="00790D9D"/>
    <w:rsid w:val="00791AF3"/>
    <w:rsid w:val="0079523C"/>
    <w:rsid w:val="00797229"/>
    <w:rsid w:val="00797337"/>
    <w:rsid w:val="007A334C"/>
    <w:rsid w:val="007A6A32"/>
    <w:rsid w:val="007A71F3"/>
    <w:rsid w:val="007B11B9"/>
    <w:rsid w:val="007B570D"/>
    <w:rsid w:val="007D0B9D"/>
    <w:rsid w:val="007D0F57"/>
    <w:rsid w:val="007D47FE"/>
    <w:rsid w:val="007E0DB2"/>
    <w:rsid w:val="007E4ED5"/>
    <w:rsid w:val="007E76D1"/>
    <w:rsid w:val="007F26B6"/>
    <w:rsid w:val="0080265C"/>
    <w:rsid w:val="0080496D"/>
    <w:rsid w:val="008153C6"/>
    <w:rsid w:val="00816DFD"/>
    <w:rsid w:val="00817AF2"/>
    <w:rsid w:val="00821FD3"/>
    <w:rsid w:val="00833470"/>
    <w:rsid w:val="00834B38"/>
    <w:rsid w:val="00840FE1"/>
    <w:rsid w:val="00842CDB"/>
    <w:rsid w:val="00843716"/>
    <w:rsid w:val="00850F4A"/>
    <w:rsid w:val="00851858"/>
    <w:rsid w:val="008554FD"/>
    <w:rsid w:val="00857A8D"/>
    <w:rsid w:val="008629B0"/>
    <w:rsid w:val="008653AC"/>
    <w:rsid w:val="008726F7"/>
    <w:rsid w:val="00874675"/>
    <w:rsid w:val="0087555E"/>
    <w:rsid w:val="0087570C"/>
    <w:rsid w:val="00877E1E"/>
    <w:rsid w:val="0088218F"/>
    <w:rsid w:val="00893923"/>
    <w:rsid w:val="00893DF6"/>
    <w:rsid w:val="00896804"/>
    <w:rsid w:val="008A295A"/>
    <w:rsid w:val="008B24BC"/>
    <w:rsid w:val="008B33C1"/>
    <w:rsid w:val="008B53F7"/>
    <w:rsid w:val="008B59D7"/>
    <w:rsid w:val="008C01D8"/>
    <w:rsid w:val="008C4399"/>
    <w:rsid w:val="008D0934"/>
    <w:rsid w:val="008D0BFE"/>
    <w:rsid w:val="008D305E"/>
    <w:rsid w:val="008D6AD5"/>
    <w:rsid w:val="008E1B45"/>
    <w:rsid w:val="008E35A8"/>
    <w:rsid w:val="008E7772"/>
    <w:rsid w:val="008F05B2"/>
    <w:rsid w:val="008F08AF"/>
    <w:rsid w:val="008F16CC"/>
    <w:rsid w:val="0090403F"/>
    <w:rsid w:val="00905EA5"/>
    <w:rsid w:val="00907075"/>
    <w:rsid w:val="009110B4"/>
    <w:rsid w:val="00912192"/>
    <w:rsid w:val="009127BB"/>
    <w:rsid w:val="00922BC6"/>
    <w:rsid w:val="00923115"/>
    <w:rsid w:val="00931511"/>
    <w:rsid w:val="009332A6"/>
    <w:rsid w:val="00934921"/>
    <w:rsid w:val="00945E84"/>
    <w:rsid w:val="00947F5F"/>
    <w:rsid w:val="009506C3"/>
    <w:rsid w:val="00957E99"/>
    <w:rsid w:val="009634FE"/>
    <w:rsid w:val="009668EC"/>
    <w:rsid w:val="00966F79"/>
    <w:rsid w:val="009676E2"/>
    <w:rsid w:val="00973C44"/>
    <w:rsid w:val="00975292"/>
    <w:rsid w:val="009756C4"/>
    <w:rsid w:val="009769C0"/>
    <w:rsid w:val="009814C8"/>
    <w:rsid w:val="00985857"/>
    <w:rsid w:val="009869F8"/>
    <w:rsid w:val="00987D8A"/>
    <w:rsid w:val="009902D6"/>
    <w:rsid w:val="009911E2"/>
    <w:rsid w:val="0099261A"/>
    <w:rsid w:val="00993267"/>
    <w:rsid w:val="009962D2"/>
    <w:rsid w:val="009A1525"/>
    <w:rsid w:val="009A16D1"/>
    <w:rsid w:val="009A3715"/>
    <w:rsid w:val="009A39BE"/>
    <w:rsid w:val="009A3A3B"/>
    <w:rsid w:val="009A3FC3"/>
    <w:rsid w:val="009A4283"/>
    <w:rsid w:val="009A5CE1"/>
    <w:rsid w:val="009A61BD"/>
    <w:rsid w:val="009B1A3C"/>
    <w:rsid w:val="009B2C4F"/>
    <w:rsid w:val="009B448E"/>
    <w:rsid w:val="009B69F0"/>
    <w:rsid w:val="009C3712"/>
    <w:rsid w:val="009C3939"/>
    <w:rsid w:val="009C4736"/>
    <w:rsid w:val="009D095C"/>
    <w:rsid w:val="009D2A85"/>
    <w:rsid w:val="009D2EE1"/>
    <w:rsid w:val="009D5952"/>
    <w:rsid w:val="009E254E"/>
    <w:rsid w:val="009F12A8"/>
    <w:rsid w:val="009F6110"/>
    <w:rsid w:val="00A009E9"/>
    <w:rsid w:val="00A034A3"/>
    <w:rsid w:val="00A03F34"/>
    <w:rsid w:val="00A12D11"/>
    <w:rsid w:val="00A1436D"/>
    <w:rsid w:val="00A14B80"/>
    <w:rsid w:val="00A23E1F"/>
    <w:rsid w:val="00A25626"/>
    <w:rsid w:val="00A30DF0"/>
    <w:rsid w:val="00A317AE"/>
    <w:rsid w:val="00A31D53"/>
    <w:rsid w:val="00A35472"/>
    <w:rsid w:val="00A35675"/>
    <w:rsid w:val="00A455CA"/>
    <w:rsid w:val="00A456A3"/>
    <w:rsid w:val="00A50C32"/>
    <w:rsid w:val="00A512D9"/>
    <w:rsid w:val="00A5181F"/>
    <w:rsid w:val="00A53D08"/>
    <w:rsid w:val="00A57AB1"/>
    <w:rsid w:val="00A65F1E"/>
    <w:rsid w:val="00A67120"/>
    <w:rsid w:val="00A71C39"/>
    <w:rsid w:val="00A73098"/>
    <w:rsid w:val="00A82C5A"/>
    <w:rsid w:val="00A87B90"/>
    <w:rsid w:val="00A9275D"/>
    <w:rsid w:val="00AA0241"/>
    <w:rsid w:val="00AA063E"/>
    <w:rsid w:val="00AB06A5"/>
    <w:rsid w:val="00AB1CF7"/>
    <w:rsid w:val="00AB220F"/>
    <w:rsid w:val="00AB553B"/>
    <w:rsid w:val="00AB58BC"/>
    <w:rsid w:val="00AC0F3E"/>
    <w:rsid w:val="00AC1999"/>
    <w:rsid w:val="00AC563B"/>
    <w:rsid w:val="00AC6660"/>
    <w:rsid w:val="00AC6B63"/>
    <w:rsid w:val="00AD15CE"/>
    <w:rsid w:val="00AD15D8"/>
    <w:rsid w:val="00AD68E0"/>
    <w:rsid w:val="00AE0D42"/>
    <w:rsid w:val="00AE5BEE"/>
    <w:rsid w:val="00AF0CF4"/>
    <w:rsid w:val="00AF2C81"/>
    <w:rsid w:val="00AF6CE3"/>
    <w:rsid w:val="00B11A40"/>
    <w:rsid w:val="00B12DF0"/>
    <w:rsid w:val="00B171CD"/>
    <w:rsid w:val="00B21FA5"/>
    <w:rsid w:val="00B22177"/>
    <w:rsid w:val="00B229FD"/>
    <w:rsid w:val="00B25439"/>
    <w:rsid w:val="00B30551"/>
    <w:rsid w:val="00B32743"/>
    <w:rsid w:val="00B32C49"/>
    <w:rsid w:val="00B33C7F"/>
    <w:rsid w:val="00B351F7"/>
    <w:rsid w:val="00B45C39"/>
    <w:rsid w:val="00B46761"/>
    <w:rsid w:val="00B511EA"/>
    <w:rsid w:val="00B51DBD"/>
    <w:rsid w:val="00B554E7"/>
    <w:rsid w:val="00B56030"/>
    <w:rsid w:val="00B565E6"/>
    <w:rsid w:val="00B60D90"/>
    <w:rsid w:val="00B61E86"/>
    <w:rsid w:val="00B627F4"/>
    <w:rsid w:val="00B664B8"/>
    <w:rsid w:val="00B66EAB"/>
    <w:rsid w:val="00B727B6"/>
    <w:rsid w:val="00B733E0"/>
    <w:rsid w:val="00B75F7C"/>
    <w:rsid w:val="00B8547A"/>
    <w:rsid w:val="00B901AD"/>
    <w:rsid w:val="00B91580"/>
    <w:rsid w:val="00B92878"/>
    <w:rsid w:val="00B95115"/>
    <w:rsid w:val="00B97DE6"/>
    <w:rsid w:val="00BA1F42"/>
    <w:rsid w:val="00BA4389"/>
    <w:rsid w:val="00BB3715"/>
    <w:rsid w:val="00BC2F06"/>
    <w:rsid w:val="00BC467A"/>
    <w:rsid w:val="00BC4B82"/>
    <w:rsid w:val="00BD01F9"/>
    <w:rsid w:val="00BD0BE2"/>
    <w:rsid w:val="00BD2244"/>
    <w:rsid w:val="00BD3CEF"/>
    <w:rsid w:val="00BE4829"/>
    <w:rsid w:val="00BE6204"/>
    <w:rsid w:val="00C01308"/>
    <w:rsid w:val="00C037BA"/>
    <w:rsid w:val="00C03CD2"/>
    <w:rsid w:val="00C040DE"/>
    <w:rsid w:val="00C05976"/>
    <w:rsid w:val="00C069CC"/>
    <w:rsid w:val="00C06A5C"/>
    <w:rsid w:val="00C11C4D"/>
    <w:rsid w:val="00C17CAF"/>
    <w:rsid w:val="00C20572"/>
    <w:rsid w:val="00C2781E"/>
    <w:rsid w:val="00C302C1"/>
    <w:rsid w:val="00C30D37"/>
    <w:rsid w:val="00C32996"/>
    <w:rsid w:val="00C34837"/>
    <w:rsid w:val="00C35FFC"/>
    <w:rsid w:val="00C40657"/>
    <w:rsid w:val="00C41191"/>
    <w:rsid w:val="00C429A3"/>
    <w:rsid w:val="00C43253"/>
    <w:rsid w:val="00C44BCA"/>
    <w:rsid w:val="00C509D7"/>
    <w:rsid w:val="00C55AEB"/>
    <w:rsid w:val="00C57024"/>
    <w:rsid w:val="00C61897"/>
    <w:rsid w:val="00C6316B"/>
    <w:rsid w:val="00C660E5"/>
    <w:rsid w:val="00C7026A"/>
    <w:rsid w:val="00C73919"/>
    <w:rsid w:val="00C746F3"/>
    <w:rsid w:val="00C81DB8"/>
    <w:rsid w:val="00C830B7"/>
    <w:rsid w:val="00C86359"/>
    <w:rsid w:val="00C928E2"/>
    <w:rsid w:val="00C94661"/>
    <w:rsid w:val="00CA1895"/>
    <w:rsid w:val="00CA2808"/>
    <w:rsid w:val="00CA53FD"/>
    <w:rsid w:val="00CA5652"/>
    <w:rsid w:val="00CA6FF2"/>
    <w:rsid w:val="00CA7603"/>
    <w:rsid w:val="00CB0001"/>
    <w:rsid w:val="00CB3388"/>
    <w:rsid w:val="00CB43D6"/>
    <w:rsid w:val="00CB5153"/>
    <w:rsid w:val="00CB6A0D"/>
    <w:rsid w:val="00CB73FF"/>
    <w:rsid w:val="00CC13A2"/>
    <w:rsid w:val="00CC2E90"/>
    <w:rsid w:val="00CC2ECC"/>
    <w:rsid w:val="00CC576E"/>
    <w:rsid w:val="00CC5E06"/>
    <w:rsid w:val="00CC6934"/>
    <w:rsid w:val="00CD0C78"/>
    <w:rsid w:val="00CD404D"/>
    <w:rsid w:val="00CD6B0C"/>
    <w:rsid w:val="00CE051C"/>
    <w:rsid w:val="00CE67AC"/>
    <w:rsid w:val="00CE6C43"/>
    <w:rsid w:val="00CF15BF"/>
    <w:rsid w:val="00CF2312"/>
    <w:rsid w:val="00CF4387"/>
    <w:rsid w:val="00CF4F7A"/>
    <w:rsid w:val="00CF674B"/>
    <w:rsid w:val="00CF7013"/>
    <w:rsid w:val="00D05D2D"/>
    <w:rsid w:val="00D063AC"/>
    <w:rsid w:val="00D10AAD"/>
    <w:rsid w:val="00D110EC"/>
    <w:rsid w:val="00D12922"/>
    <w:rsid w:val="00D14C8C"/>
    <w:rsid w:val="00D2312F"/>
    <w:rsid w:val="00D23AE3"/>
    <w:rsid w:val="00D23AF3"/>
    <w:rsid w:val="00D27AC6"/>
    <w:rsid w:val="00D30B5E"/>
    <w:rsid w:val="00D32F68"/>
    <w:rsid w:val="00D34332"/>
    <w:rsid w:val="00D35386"/>
    <w:rsid w:val="00D36F89"/>
    <w:rsid w:val="00D37BC6"/>
    <w:rsid w:val="00D4020F"/>
    <w:rsid w:val="00D45773"/>
    <w:rsid w:val="00D46B08"/>
    <w:rsid w:val="00D52A71"/>
    <w:rsid w:val="00D5317B"/>
    <w:rsid w:val="00D544C8"/>
    <w:rsid w:val="00D6011C"/>
    <w:rsid w:val="00D60C8E"/>
    <w:rsid w:val="00D6200A"/>
    <w:rsid w:val="00D633E0"/>
    <w:rsid w:val="00D701E6"/>
    <w:rsid w:val="00D72E18"/>
    <w:rsid w:val="00D73891"/>
    <w:rsid w:val="00D74988"/>
    <w:rsid w:val="00D758D9"/>
    <w:rsid w:val="00D81192"/>
    <w:rsid w:val="00D81B0D"/>
    <w:rsid w:val="00D85021"/>
    <w:rsid w:val="00D855A6"/>
    <w:rsid w:val="00D9502E"/>
    <w:rsid w:val="00D967C8"/>
    <w:rsid w:val="00D978B5"/>
    <w:rsid w:val="00DA12FE"/>
    <w:rsid w:val="00DA276B"/>
    <w:rsid w:val="00DA5DCB"/>
    <w:rsid w:val="00DA72C3"/>
    <w:rsid w:val="00DA7B57"/>
    <w:rsid w:val="00DB0549"/>
    <w:rsid w:val="00DB0FE5"/>
    <w:rsid w:val="00DB25E7"/>
    <w:rsid w:val="00DB4D54"/>
    <w:rsid w:val="00DC100E"/>
    <w:rsid w:val="00DC5A4E"/>
    <w:rsid w:val="00DC6EBA"/>
    <w:rsid w:val="00DC7A75"/>
    <w:rsid w:val="00DD5E7A"/>
    <w:rsid w:val="00DE1F87"/>
    <w:rsid w:val="00DE2022"/>
    <w:rsid w:val="00DE3EA6"/>
    <w:rsid w:val="00DE5B10"/>
    <w:rsid w:val="00DE6311"/>
    <w:rsid w:val="00DF2AE2"/>
    <w:rsid w:val="00DF3E56"/>
    <w:rsid w:val="00E00245"/>
    <w:rsid w:val="00E00832"/>
    <w:rsid w:val="00E00CF7"/>
    <w:rsid w:val="00E0737F"/>
    <w:rsid w:val="00E32AA8"/>
    <w:rsid w:val="00E365DF"/>
    <w:rsid w:val="00E42CE0"/>
    <w:rsid w:val="00E43126"/>
    <w:rsid w:val="00E44935"/>
    <w:rsid w:val="00E5017E"/>
    <w:rsid w:val="00E50254"/>
    <w:rsid w:val="00E61639"/>
    <w:rsid w:val="00E63FFA"/>
    <w:rsid w:val="00E642B8"/>
    <w:rsid w:val="00E64826"/>
    <w:rsid w:val="00E65152"/>
    <w:rsid w:val="00E65888"/>
    <w:rsid w:val="00E72A6D"/>
    <w:rsid w:val="00E758DA"/>
    <w:rsid w:val="00E76E56"/>
    <w:rsid w:val="00E82A32"/>
    <w:rsid w:val="00E867EB"/>
    <w:rsid w:val="00E87DE2"/>
    <w:rsid w:val="00E908EC"/>
    <w:rsid w:val="00E96200"/>
    <w:rsid w:val="00E9731D"/>
    <w:rsid w:val="00EA3432"/>
    <w:rsid w:val="00EA3B50"/>
    <w:rsid w:val="00EA3BD8"/>
    <w:rsid w:val="00EA4B15"/>
    <w:rsid w:val="00EA5F08"/>
    <w:rsid w:val="00EB4B38"/>
    <w:rsid w:val="00EB6F15"/>
    <w:rsid w:val="00EC31A6"/>
    <w:rsid w:val="00EC3B42"/>
    <w:rsid w:val="00EC6301"/>
    <w:rsid w:val="00EC7143"/>
    <w:rsid w:val="00ED04B4"/>
    <w:rsid w:val="00ED4599"/>
    <w:rsid w:val="00EE1230"/>
    <w:rsid w:val="00EE4A9B"/>
    <w:rsid w:val="00EE57C2"/>
    <w:rsid w:val="00EE726D"/>
    <w:rsid w:val="00EF7354"/>
    <w:rsid w:val="00F04633"/>
    <w:rsid w:val="00F103FE"/>
    <w:rsid w:val="00F1156F"/>
    <w:rsid w:val="00F164FF"/>
    <w:rsid w:val="00F176CE"/>
    <w:rsid w:val="00F2477B"/>
    <w:rsid w:val="00F26558"/>
    <w:rsid w:val="00F3064F"/>
    <w:rsid w:val="00F32417"/>
    <w:rsid w:val="00F32CA0"/>
    <w:rsid w:val="00F34896"/>
    <w:rsid w:val="00F408D0"/>
    <w:rsid w:val="00F41C62"/>
    <w:rsid w:val="00F42A85"/>
    <w:rsid w:val="00F45F10"/>
    <w:rsid w:val="00F56B2B"/>
    <w:rsid w:val="00F5792B"/>
    <w:rsid w:val="00F66BCD"/>
    <w:rsid w:val="00F73796"/>
    <w:rsid w:val="00F76C76"/>
    <w:rsid w:val="00F76F25"/>
    <w:rsid w:val="00F77452"/>
    <w:rsid w:val="00F775AB"/>
    <w:rsid w:val="00F96688"/>
    <w:rsid w:val="00FA0785"/>
    <w:rsid w:val="00FA1653"/>
    <w:rsid w:val="00FA2227"/>
    <w:rsid w:val="00FA490B"/>
    <w:rsid w:val="00FA7D0A"/>
    <w:rsid w:val="00FB4A65"/>
    <w:rsid w:val="00FC57DD"/>
    <w:rsid w:val="00FD1C7F"/>
    <w:rsid w:val="00FD5805"/>
    <w:rsid w:val="00FE23E1"/>
    <w:rsid w:val="00FE726D"/>
    <w:rsid w:val="00FF1BB5"/>
    <w:rsid w:val="00FF3A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ocId w14:val="4877997B"/>
  <w15:chartTrackingRefBased/>
  <w15:docId w15:val="{661CC18A-6B3B-4F61-9F27-16B6F6641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lock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5D9B"/>
    <w:pPr>
      <w:spacing w:after="200" w:line="276" w:lineRule="auto"/>
    </w:pPr>
    <w:rPr>
      <w:rFonts w:eastAsia="Times New Roman"/>
      <w:sz w:val="22"/>
      <w:szCs w:val="22"/>
      <w:lang w:val="en-US" w:eastAsia="en-US"/>
    </w:rPr>
  </w:style>
  <w:style w:type="paragraph" w:styleId="Titlu1">
    <w:name w:val="heading 1"/>
    <w:basedOn w:val="Normal"/>
    <w:next w:val="Normal"/>
    <w:link w:val="Titlu1Caracter"/>
    <w:qFormat/>
    <w:locked/>
    <w:rsid w:val="00365414"/>
    <w:pPr>
      <w:keepNext/>
      <w:numPr>
        <w:numId w:val="17"/>
      </w:numPr>
      <w:spacing w:before="360" w:after="120" w:line="280" w:lineRule="exact"/>
      <w:ind w:right="1134"/>
      <w:contextualSpacing/>
      <w:jc w:val="both"/>
      <w:outlineLvl w:val="0"/>
    </w:pPr>
    <w:rPr>
      <w:rFonts w:ascii="Trebuchet MS" w:eastAsia="Cambria" w:hAnsi="Trebuchet MS" w:cs="Arial"/>
      <w:b/>
      <w:bCs/>
      <w:caps/>
      <w:kern w:val="24"/>
      <w:sz w:val="26"/>
      <w:szCs w:val="28"/>
      <w:lang w:bidi="ne-NP"/>
    </w:rPr>
  </w:style>
  <w:style w:type="paragraph" w:styleId="Titlu2">
    <w:name w:val="heading 2"/>
    <w:basedOn w:val="Normal"/>
    <w:next w:val="Normal"/>
    <w:link w:val="Titlu2Caracter"/>
    <w:qFormat/>
    <w:locked/>
    <w:rsid w:val="00365414"/>
    <w:pPr>
      <w:keepNext/>
      <w:numPr>
        <w:ilvl w:val="1"/>
        <w:numId w:val="17"/>
      </w:numPr>
      <w:spacing w:before="240" w:after="120" w:line="280" w:lineRule="exact"/>
      <w:ind w:right="1134"/>
      <w:contextualSpacing/>
      <w:jc w:val="both"/>
      <w:outlineLvl w:val="1"/>
    </w:pPr>
    <w:rPr>
      <w:rFonts w:ascii="Trebuchet MS" w:eastAsia="Cambria" w:hAnsi="Trebuchet MS" w:cs="Arial"/>
      <w:b/>
      <w:bCs/>
      <w:iCs/>
      <w:caps/>
      <w:sz w:val="20"/>
      <w:lang w:bidi="ne-NP"/>
    </w:rPr>
  </w:style>
  <w:style w:type="paragraph" w:styleId="Titlu3">
    <w:name w:val="heading 3"/>
    <w:basedOn w:val="Normal"/>
    <w:next w:val="Normal"/>
    <w:link w:val="Titlu3Caracter"/>
    <w:qFormat/>
    <w:locked/>
    <w:rsid w:val="00365414"/>
    <w:pPr>
      <w:keepNext/>
      <w:numPr>
        <w:ilvl w:val="2"/>
        <w:numId w:val="17"/>
      </w:numPr>
      <w:spacing w:before="240" w:after="120" w:line="280" w:lineRule="exact"/>
      <w:ind w:right="1134"/>
      <w:contextualSpacing/>
      <w:jc w:val="both"/>
      <w:outlineLvl w:val="2"/>
    </w:pPr>
    <w:rPr>
      <w:rFonts w:ascii="Trebuchet MS" w:eastAsia="Cambria" w:hAnsi="Trebuchet MS" w:cs="Arial"/>
      <w:b/>
      <w:bCs/>
      <w:sz w:val="20"/>
      <w:lang w:bidi="ne-NP"/>
    </w:rPr>
  </w:style>
  <w:style w:type="paragraph" w:styleId="Titlu4">
    <w:name w:val="heading 4"/>
    <w:basedOn w:val="Normal"/>
    <w:next w:val="Normal"/>
    <w:link w:val="Titlu4Caracter"/>
    <w:qFormat/>
    <w:locked/>
    <w:rsid w:val="00365414"/>
    <w:pPr>
      <w:keepNext/>
      <w:numPr>
        <w:ilvl w:val="3"/>
        <w:numId w:val="17"/>
      </w:numPr>
      <w:spacing w:before="240" w:after="120" w:line="280" w:lineRule="exact"/>
      <w:ind w:right="1134"/>
      <w:contextualSpacing/>
      <w:jc w:val="both"/>
      <w:outlineLvl w:val="3"/>
    </w:pPr>
    <w:rPr>
      <w:rFonts w:ascii="Trebuchet MS" w:eastAsia="Cambria" w:hAnsi="Trebuchet MS"/>
      <w:b/>
      <w:bCs/>
      <w:sz w:val="20"/>
      <w:lang w:bidi="ne-NP"/>
    </w:rPr>
  </w:style>
  <w:style w:type="paragraph" w:styleId="Titlu5">
    <w:name w:val="heading 5"/>
    <w:basedOn w:val="Default"/>
    <w:next w:val="Normal"/>
    <w:link w:val="Titlu5Caracter"/>
    <w:qFormat/>
    <w:locked/>
    <w:rsid w:val="00365414"/>
    <w:pPr>
      <w:keepNext/>
      <w:numPr>
        <w:ilvl w:val="4"/>
        <w:numId w:val="17"/>
      </w:numPr>
      <w:spacing w:before="120" w:line="320" w:lineRule="exact"/>
      <w:jc w:val="both"/>
      <w:outlineLvl w:val="4"/>
    </w:pPr>
    <w:rPr>
      <w:rFonts w:ascii="Trebuchet MS" w:eastAsia="Cambria" w:hAnsi="Trebuchet MS" w:cs="Calibri"/>
      <w:color w:val="auto"/>
      <w:sz w:val="20"/>
      <w:szCs w:val="20"/>
      <w:lang w:val="ro-RO" w:eastAsia="ro-RO"/>
    </w:rPr>
  </w:style>
  <w:style w:type="paragraph" w:styleId="Titlu6">
    <w:name w:val="heading 6"/>
    <w:basedOn w:val="Normal"/>
    <w:next w:val="Normal"/>
    <w:link w:val="Titlu6Caracter"/>
    <w:qFormat/>
    <w:locked/>
    <w:rsid w:val="00365414"/>
    <w:pPr>
      <w:numPr>
        <w:ilvl w:val="5"/>
        <w:numId w:val="17"/>
      </w:numPr>
      <w:spacing w:before="120" w:after="0" w:line="280" w:lineRule="exact"/>
      <w:ind w:right="-28"/>
      <w:jc w:val="both"/>
      <w:outlineLvl w:val="5"/>
    </w:pPr>
    <w:rPr>
      <w:rFonts w:ascii="Trebuchet MS" w:eastAsia="Cambria" w:hAnsi="Trebuchet MS"/>
      <w:bCs/>
      <w:sz w:val="20"/>
      <w:szCs w:val="20"/>
      <w:lang w:val="ro-RO"/>
    </w:rPr>
  </w:style>
  <w:style w:type="paragraph" w:styleId="Titlu7">
    <w:name w:val="heading 7"/>
    <w:basedOn w:val="Default"/>
    <w:next w:val="Normal"/>
    <w:link w:val="Titlu7Caracter"/>
    <w:qFormat/>
    <w:locked/>
    <w:rsid w:val="00365414"/>
    <w:pPr>
      <w:numPr>
        <w:ilvl w:val="6"/>
        <w:numId w:val="17"/>
      </w:numPr>
      <w:spacing w:before="120" w:line="280" w:lineRule="exact"/>
      <w:contextualSpacing/>
      <w:jc w:val="both"/>
      <w:outlineLvl w:val="6"/>
    </w:pPr>
    <w:rPr>
      <w:rFonts w:ascii="Trebuchet MS" w:eastAsia="Cambria" w:hAnsi="Trebuchet MS" w:cs="Calibri"/>
      <w:color w:val="auto"/>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uiPriority w:val="99"/>
    <w:semiHidden/>
    <w:rsid w:val="002E5D9B"/>
    <w:rPr>
      <w:rFonts w:cs="Times New Roman"/>
      <w:color w:val="0000FF"/>
      <w:u w:val="single"/>
    </w:rPr>
  </w:style>
  <w:style w:type="paragraph" w:styleId="Textcomentariu">
    <w:name w:val="annotation text"/>
    <w:basedOn w:val="Normal"/>
    <w:link w:val="TextcomentariuCaracter"/>
    <w:uiPriority w:val="99"/>
    <w:rsid w:val="002E5D9B"/>
    <w:pPr>
      <w:spacing w:after="0" w:line="240" w:lineRule="auto"/>
    </w:pPr>
    <w:rPr>
      <w:rFonts w:ascii="Times New Roman" w:hAnsi="Times New Roman"/>
      <w:sz w:val="20"/>
      <w:szCs w:val="20"/>
    </w:rPr>
  </w:style>
  <w:style w:type="character" w:customStyle="1" w:styleId="TextcomentariuCaracter">
    <w:name w:val="Text comentariu Caracter"/>
    <w:link w:val="Textcomentariu"/>
    <w:uiPriority w:val="99"/>
    <w:locked/>
    <w:rsid w:val="002E5D9B"/>
    <w:rPr>
      <w:rFonts w:ascii="Times New Roman" w:hAnsi="Times New Roman" w:cs="Times New Roman"/>
      <w:sz w:val="20"/>
      <w:szCs w:val="20"/>
    </w:rPr>
  </w:style>
  <w:style w:type="paragraph" w:styleId="Listparagraf">
    <w:name w:val="List Paragraph"/>
    <w:basedOn w:val="Normal"/>
    <w:uiPriority w:val="34"/>
    <w:qFormat/>
    <w:rsid w:val="002E5D9B"/>
    <w:pPr>
      <w:ind w:left="720"/>
      <w:contextualSpacing/>
    </w:pPr>
  </w:style>
  <w:style w:type="paragraph" w:customStyle="1" w:styleId="font1">
    <w:name w:val="font1"/>
    <w:basedOn w:val="Normal"/>
    <w:rsid w:val="002E5D9B"/>
    <w:pPr>
      <w:spacing w:before="100" w:beforeAutospacing="1" w:after="100" w:afterAutospacing="1" w:line="240" w:lineRule="auto"/>
    </w:pPr>
    <w:rPr>
      <w:rFonts w:ascii="Arial" w:eastAsia="Arial Unicode MS" w:hAnsi="Arial" w:cs="Arial"/>
      <w:sz w:val="20"/>
      <w:szCs w:val="20"/>
      <w:lang w:val="ro-RO" w:eastAsia="ro-RO"/>
    </w:rPr>
  </w:style>
  <w:style w:type="table" w:styleId="Tabelgril">
    <w:name w:val="Table Grid"/>
    <w:basedOn w:val="TabelNormal"/>
    <w:uiPriority w:val="99"/>
    <w:rsid w:val="002E5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2E5D9B"/>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2E5D9B"/>
    <w:rPr>
      <w:rFonts w:ascii="Tahoma" w:hAnsi="Tahoma" w:cs="Tahoma"/>
      <w:sz w:val="16"/>
      <w:szCs w:val="16"/>
    </w:rPr>
  </w:style>
  <w:style w:type="paragraph" w:customStyle="1" w:styleId="Default">
    <w:name w:val="Default"/>
    <w:rsid w:val="00B8547A"/>
    <w:pPr>
      <w:autoSpaceDE w:val="0"/>
      <w:autoSpaceDN w:val="0"/>
      <w:adjustRightInd w:val="0"/>
    </w:pPr>
    <w:rPr>
      <w:rFonts w:ascii="Times New Roman" w:hAnsi="Times New Roman"/>
      <w:color w:val="000000"/>
      <w:sz w:val="24"/>
      <w:szCs w:val="24"/>
      <w:lang w:val="en-US" w:eastAsia="en-US"/>
    </w:rPr>
  </w:style>
  <w:style w:type="paragraph" w:styleId="Antet">
    <w:name w:val="header"/>
    <w:basedOn w:val="Normal"/>
    <w:link w:val="AntetCaracter"/>
    <w:uiPriority w:val="99"/>
    <w:rsid w:val="00C03CD2"/>
    <w:pPr>
      <w:tabs>
        <w:tab w:val="center" w:pos="4536"/>
        <w:tab w:val="right" w:pos="9072"/>
      </w:tabs>
      <w:spacing w:after="0" w:line="240" w:lineRule="auto"/>
    </w:pPr>
    <w:rPr>
      <w:rFonts w:ascii="Times New Roman" w:hAnsi="Times New Roman"/>
      <w:sz w:val="24"/>
      <w:szCs w:val="24"/>
      <w:lang w:val="ro-RO" w:eastAsia="ro-RO"/>
    </w:rPr>
  </w:style>
  <w:style w:type="character" w:customStyle="1" w:styleId="AntetCaracter">
    <w:name w:val="Antet Caracter"/>
    <w:link w:val="Antet"/>
    <w:uiPriority w:val="99"/>
    <w:locked/>
    <w:rsid w:val="00C03CD2"/>
    <w:rPr>
      <w:rFonts w:ascii="Times New Roman" w:hAnsi="Times New Roman" w:cs="Times New Roman"/>
      <w:sz w:val="24"/>
      <w:szCs w:val="24"/>
      <w:lang w:val="ro-RO" w:eastAsia="ro-RO"/>
    </w:rPr>
  </w:style>
  <w:style w:type="paragraph" w:styleId="Subsol">
    <w:name w:val="footer"/>
    <w:basedOn w:val="Normal"/>
    <w:link w:val="SubsolCaracter"/>
    <w:uiPriority w:val="99"/>
    <w:rsid w:val="00176B1A"/>
    <w:pPr>
      <w:tabs>
        <w:tab w:val="center" w:pos="4680"/>
        <w:tab w:val="right" w:pos="9360"/>
      </w:tabs>
      <w:spacing w:after="0" w:line="240" w:lineRule="auto"/>
    </w:pPr>
  </w:style>
  <w:style w:type="character" w:customStyle="1" w:styleId="SubsolCaracter">
    <w:name w:val="Subsol Caracter"/>
    <w:link w:val="Subsol"/>
    <w:uiPriority w:val="99"/>
    <w:locked/>
    <w:rsid w:val="00176B1A"/>
    <w:rPr>
      <w:rFonts w:ascii="Calibri" w:hAnsi="Calibri" w:cs="Times New Roman"/>
    </w:rPr>
  </w:style>
  <w:style w:type="paragraph" w:styleId="Textnotdesubsol">
    <w:name w:val="footnote text"/>
    <w:basedOn w:val="Normal"/>
    <w:link w:val="TextnotdesubsolCaracter"/>
    <w:rsid w:val="00C32996"/>
    <w:pPr>
      <w:spacing w:after="0" w:line="240" w:lineRule="auto"/>
    </w:pPr>
    <w:rPr>
      <w:rFonts w:ascii="Times New Roman" w:hAnsi="Times New Roman"/>
      <w:sz w:val="20"/>
      <w:szCs w:val="20"/>
    </w:rPr>
  </w:style>
  <w:style w:type="character" w:customStyle="1" w:styleId="TextnotdesubsolCaracter">
    <w:name w:val="Text notă de subsol Caracter"/>
    <w:link w:val="Textnotdesubsol"/>
    <w:rsid w:val="00C32996"/>
    <w:rPr>
      <w:rFonts w:ascii="Times New Roman" w:eastAsia="Times New Roman" w:hAnsi="Times New Roman"/>
      <w:sz w:val="20"/>
      <w:szCs w:val="20"/>
    </w:rPr>
  </w:style>
  <w:style w:type="character" w:styleId="Referinnotdesubsol">
    <w:name w:val="footnote reference"/>
    <w:rsid w:val="00C32996"/>
    <w:rPr>
      <w:vertAlign w:val="superscript"/>
    </w:rPr>
  </w:style>
  <w:style w:type="character" w:styleId="Referincomentariu">
    <w:name w:val="annotation reference"/>
    <w:uiPriority w:val="99"/>
    <w:semiHidden/>
    <w:unhideWhenUsed/>
    <w:rsid w:val="005A5F05"/>
    <w:rPr>
      <w:sz w:val="16"/>
      <w:szCs w:val="16"/>
    </w:rPr>
  </w:style>
  <w:style w:type="paragraph" w:styleId="SubiectComentariu">
    <w:name w:val="annotation subject"/>
    <w:basedOn w:val="Textcomentariu"/>
    <w:next w:val="Textcomentariu"/>
    <w:link w:val="SubiectComentariuCaracter"/>
    <w:uiPriority w:val="99"/>
    <w:semiHidden/>
    <w:unhideWhenUsed/>
    <w:rsid w:val="005A5F05"/>
    <w:pPr>
      <w:spacing w:after="200"/>
    </w:pPr>
    <w:rPr>
      <w:rFonts w:ascii="Calibri" w:hAnsi="Calibri"/>
      <w:b/>
      <w:bCs/>
    </w:rPr>
  </w:style>
  <w:style w:type="character" w:customStyle="1" w:styleId="SubiectComentariuCaracter">
    <w:name w:val="Subiect Comentariu Caracter"/>
    <w:link w:val="SubiectComentariu"/>
    <w:uiPriority w:val="99"/>
    <w:semiHidden/>
    <w:rsid w:val="005A5F05"/>
    <w:rPr>
      <w:rFonts w:ascii="Times New Roman" w:eastAsia="Times New Roman" w:hAnsi="Times New Roman" w:cs="Times New Roman"/>
      <w:b/>
      <w:bCs/>
      <w:sz w:val="20"/>
      <w:szCs w:val="20"/>
      <w:lang w:val="en-US" w:eastAsia="en-US"/>
    </w:rPr>
  </w:style>
  <w:style w:type="character" w:customStyle="1" w:styleId="apple-converted-space">
    <w:name w:val="apple-converted-space"/>
    <w:basedOn w:val="Fontdeparagrafimplicit"/>
    <w:rsid w:val="00BE4829"/>
  </w:style>
  <w:style w:type="character" w:customStyle="1" w:styleId="Titlu1Caracter">
    <w:name w:val="Titlu 1 Caracter"/>
    <w:link w:val="Titlu1"/>
    <w:rsid w:val="00365414"/>
    <w:rPr>
      <w:rFonts w:ascii="Trebuchet MS" w:eastAsia="Cambria" w:hAnsi="Trebuchet MS" w:cs="Arial"/>
      <w:b/>
      <w:bCs/>
      <w:caps/>
      <w:kern w:val="24"/>
      <w:sz w:val="26"/>
      <w:szCs w:val="28"/>
      <w:lang w:bidi="ne-NP"/>
    </w:rPr>
  </w:style>
  <w:style w:type="character" w:customStyle="1" w:styleId="Titlu2Caracter">
    <w:name w:val="Titlu 2 Caracter"/>
    <w:link w:val="Titlu2"/>
    <w:rsid w:val="00365414"/>
    <w:rPr>
      <w:rFonts w:ascii="Trebuchet MS" w:eastAsia="Cambria" w:hAnsi="Trebuchet MS" w:cs="Arial"/>
      <w:b/>
      <w:bCs/>
      <w:iCs/>
      <w:caps/>
      <w:szCs w:val="22"/>
      <w:lang w:bidi="ne-NP"/>
    </w:rPr>
  </w:style>
  <w:style w:type="character" w:customStyle="1" w:styleId="Titlu3Caracter">
    <w:name w:val="Titlu 3 Caracter"/>
    <w:link w:val="Titlu3"/>
    <w:rsid w:val="00365414"/>
    <w:rPr>
      <w:rFonts w:ascii="Trebuchet MS" w:eastAsia="Cambria" w:hAnsi="Trebuchet MS" w:cs="Arial"/>
      <w:b/>
      <w:bCs/>
      <w:szCs w:val="22"/>
      <w:lang w:bidi="ne-NP"/>
    </w:rPr>
  </w:style>
  <w:style w:type="character" w:customStyle="1" w:styleId="Titlu4Caracter">
    <w:name w:val="Titlu 4 Caracter"/>
    <w:link w:val="Titlu4"/>
    <w:rsid w:val="00365414"/>
    <w:rPr>
      <w:rFonts w:ascii="Trebuchet MS" w:eastAsia="Cambria" w:hAnsi="Trebuchet MS"/>
      <w:b/>
      <w:bCs/>
      <w:szCs w:val="22"/>
      <w:lang w:bidi="ne-NP"/>
    </w:rPr>
  </w:style>
  <w:style w:type="character" w:customStyle="1" w:styleId="Titlu5Caracter">
    <w:name w:val="Titlu 5 Caracter"/>
    <w:link w:val="Titlu5"/>
    <w:rsid w:val="00365414"/>
    <w:rPr>
      <w:rFonts w:ascii="Trebuchet MS" w:eastAsia="Cambria" w:hAnsi="Trebuchet MS" w:cs="Calibri"/>
      <w:lang w:val="ro-RO" w:eastAsia="ro-RO"/>
    </w:rPr>
  </w:style>
  <w:style w:type="character" w:customStyle="1" w:styleId="Titlu6Caracter">
    <w:name w:val="Titlu 6 Caracter"/>
    <w:link w:val="Titlu6"/>
    <w:rsid w:val="00365414"/>
    <w:rPr>
      <w:rFonts w:ascii="Trebuchet MS" w:eastAsia="Cambria" w:hAnsi="Trebuchet MS"/>
      <w:bCs/>
      <w:lang w:val="ro-RO"/>
    </w:rPr>
  </w:style>
  <w:style w:type="character" w:customStyle="1" w:styleId="Titlu7Caracter">
    <w:name w:val="Titlu 7 Caracter"/>
    <w:link w:val="Titlu7"/>
    <w:rsid w:val="00365414"/>
    <w:rPr>
      <w:rFonts w:ascii="Trebuchet MS" w:eastAsia="Cambria" w:hAnsi="Trebuchet MS" w:cs="Calibri"/>
      <w:lang w:val="ro-RO" w:eastAsia="ro-RO"/>
    </w:rPr>
  </w:style>
  <w:style w:type="paragraph" w:styleId="Revizuire">
    <w:name w:val="Revision"/>
    <w:hidden/>
    <w:uiPriority w:val="99"/>
    <w:semiHidden/>
    <w:rsid w:val="00C06A5C"/>
    <w:rPr>
      <w:rFonts w:eastAsia="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452905">
      <w:marLeft w:val="0"/>
      <w:marRight w:val="0"/>
      <w:marTop w:val="0"/>
      <w:marBottom w:val="0"/>
      <w:divBdr>
        <w:top w:val="none" w:sz="0" w:space="0" w:color="auto"/>
        <w:left w:val="none" w:sz="0" w:space="0" w:color="auto"/>
        <w:bottom w:val="none" w:sz="0" w:space="0" w:color="auto"/>
        <w:right w:val="none" w:sz="0" w:space="0" w:color="auto"/>
      </w:divBdr>
    </w:div>
    <w:div w:id="616452906">
      <w:marLeft w:val="0"/>
      <w:marRight w:val="0"/>
      <w:marTop w:val="0"/>
      <w:marBottom w:val="0"/>
      <w:divBdr>
        <w:top w:val="none" w:sz="0" w:space="0" w:color="auto"/>
        <w:left w:val="none" w:sz="0" w:space="0" w:color="auto"/>
        <w:bottom w:val="none" w:sz="0" w:space="0" w:color="auto"/>
        <w:right w:val="none" w:sz="0" w:space="0" w:color="auto"/>
      </w:divBdr>
    </w:div>
    <w:div w:id="147529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icitatie.ro" TargetMode="External"/><Relationship Id="rId13" Type="http://schemas.openxmlformats.org/officeDocument/2006/relationships/hyperlink" Target="http://www.publicitatepublica.ro"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citatie.ro+jou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hyperlink" Target="http://www.publicitatepublica.ro" TargetMode="External"/><Relationship Id="rId10" Type="http://schemas.openxmlformats.org/officeDocument/2006/relationships/hyperlink" Target="http://www.e-licitatie.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ublicitatepublica.ro" TargetMode="External"/><Relationship Id="rId14" Type="http://schemas.openxmlformats.org/officeDocument/2006/relationships/hyperlink" Target="http://www.e-licitatie.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214CE-3613-4D87-887C-8A44FED14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19</Pages>
  <Words>6531</Words>
  <Characters>37882</Characters>
  <Application>Microsoft Office Word</Application>
  <DocSecurity>0</DocSecurity>
  <Lines>315</Lines>
  <Paragraphs>88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mdrap</Company>
  <LinksUpToDate>false</LinksUpToDate>
  <CharactersWithSpaces>44325</CharactersWithSpaces>
  <SharedDoc>false</SharedDoc>
  <HLinks>
    <vt:vector size="48" baseType="variant">
      <vt:variant>
        <vt:i4>393282</vt:i4>
      </vt:variant>
      <vt:variant>
        <vt:i4>21</vt:i4>
      </vt:variant>
      <vt:variant>
        <vt:i4>0</vt:i4>
      </vt:variant>
      <vt:variant>
        <vt:i4>5</vt:i4>
      </vt:variant>
      <vt:variant>
        <vt:lpwstr>http://www.publicitatepublica.ro/</vt:lpwstr>
      </vt:variant>
      <vt:variant>
        <vt:lpwstr/>
      </vt:variant>
      <vt:variant>
        <vt:i4>7929908</vt:i4>
      </vt:variant>
      <vt:variant>
        <vt:i4>18</vt:i4>
      </vt:variant>
      <vt:variant>
        <vt:i4>0</vt:i4>
      </vt:variant>
      <vt:variant>
        <vt:i4>5</vt:i4>
      </vt:variant>
      <vt:variant>
        <vt:lpwstr>http://www.e-licitatie.ro/</vt:lpwstr>
      </vt:variant>
      <vt:variant>
        <vt:lpwstr/>
      </vt:variant>
      <vt:variant>
        <vt:i4>393282</vt:i4>
      </vt:variant>
      <vt:variant>
        <vt:i4>15</vt:i4>
      </vt:variant>
      <vt:variant>
        <vt:i4>0</vt:i4>
      </vt:variant>
      <vt:variant>
        <vt:i4>5</vt:i4>
      </vt:variant>
      <vt:variant>
        <vt:lpwstr>http://www.publicitatepublica.ro/</vt:lpwstr>
      </vt:variant>
      <vt:variant>
        <vt:lpwstr/>
      </vt:variant>
      <vt:variant>
        <vt:i4>7798827</vt:i4>
      </vt:variant>
      <vt:variant>
        <vt:i4>12</vt:i4>
      </vt:variant>
      <vt:variant>
        <vt:i4>0</vt:i4>
      </vt:variant>
      <vt:variant>
        <vt:i4>5</vt:i4>
      </vt:variant>
      <vt:variant>
        <vt:lpwstr>http://www.e-licitatie.ro+joue/</vt:lpwstr>
      </vt:variant>
      <vt:variant>
        <vt:lpwstr/>
      </vt:variant>
      <vt:variant>
        <vt:i4>7929908</vt:i4>
      </vt:variant>
      <vt:variant>
        <vt:i4>9</vt:i4>
      </vt:variant>
      <vt:variant>
        <vt:i4>0</vt:i4>
      </vt:variant>
      <vt:variant>
        <vt:i4>5</vt:i4>
      </vt:variant>
      <vt:variant>
        <vt:lpwstr>http://www.e-licitatie.ro/</vt:lpwstr>
      </vt:variant>
      <vt:variant>
        <vt:lpwstr/>
      </vt:variant>
      <vt:variant>
        <vt:i4>7929908</vt:i4>
      </vt:variant>
      <vt:variant>
        <vt:i4>6</vt:i4>
      </vt:variant>
      <vt:variant>
        <vt:i4>0</vt:i4>
      </vt:variant>
      <vt:variant>
        <vt:i4>5</vt:i4>
      </vt:variant>
      <vt:variant>
        <vt:lpwstr>http://www.e-licitatie.ro/</vt:lpwstr>
      </vt:variant>
      <vt:variant>
        <vt:lpwstr/>
      </vt:variant>
      <vt:variant>
        <vt:i4>393282</vt:i4>
      </vt:variant>
      <vt:variant>
        <vt:i4>3</vt:i4>
      </vt:variant>
      <vt:variant>
        <vt:i4>0</vt:i4>
      </vt:variant>
      <vt:variant>
        <vt:i4>5</vt:i4>
      </vt:variant>
      <vt:variant>
        <vt:lpwstr>http://www.publicitatepublica.ro/</vt:lpwstr>
      </vt:variant>
      <vt:variant>
        <vt:lpwstr/>
      </vt:variant>
      <vt:variant>
        <vt:i4>7929908</vt:i4>
      </vt:variant>
      <vt:variant>
        <vt:i4>0</vt:i4>
      </vt:variant>
      <vt:variant>
        <vt:i4>0</vt:i4>
      </vt:variant>
      <vt:variant>
        <vt:i4>5</vt:i4>
      </vt:variant>
      <vt:variant>
        <vt:lpwstr>http://www.e-licitatie.ro/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laura.coman</dc:creator>
  <cp:keywords/>
  <cp:lastModifiedBy>mihaela.oroian@por.adrcentru</cp:lastModifiedBy>
  <cp:revision>6</cp:revision>
  <cp:lastPrinted>2016-08-01T11:24:00Z</cp:lastPrinted>
  <dcterms:created xsi:type="dcterms:W3CDTF">2022-06-29T13:06:00Z</dcterms:created>
  <dcterms:modified xsi:type="dcterms:W3CDTF">2022-07-04T12:11:00Z</dcterms:modified>
</cp:coreProperties>
</file>