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3D4577" w14:textId="77777777" w:rsidR="00143C18" w:rsidRPr="00417C81" w:rsidRDefault="00143C18" w:rsidP="00B449C5">
      <w:pPr>
        <w:rPr>
          <w:szCs w:val="22"/>
        </w:rPr>
      </w:pPr>
      <w:bookmarkStart w:id="0" w:name="_Toc430679428"/>
    </w:p>
    <w:p w14:paraId="049EDBF2" w14:textId="77777777" w:rsidR="00143C18" w:rsidRPr="00417C81" w:rsidRDefault="00143C18" w:rsidP="00B449C5">
      <w:pPr>
        <w:rPr>
          <w:szCs w:val="22"/>
        </w:rPr>
      </w:pPr>
    </w:p>
    <w:p w14:paraId="5D68942D" w14:textId="77777777" w:rsidR="000B184A" w:rsidRDefault="000B184A" w:rsidP="000B184A">
      <w:pPr>
        <w:rPr>
          <w:rFonts w:ascii="Calibri" w:hAnsi="Calibri" w:cs="Arial"/>
          <w:b/>
          <w:bCs/>
          <w:szCs w:val="22"/>
        </w:rPr>
      </w:pPr>
      <w:bookmarkStart w:id="1" w:name="_Toc469484432"/>
      <w:bookmarkEnd w:id="0"/>
      <w:r>
        <w:rPr>
          <w:rFonts w:ascii="Calibri" w:hAnsi="Calibri" w:cs="Arial"/>
          <w:b/>
          <w:bCs/>
          <w:szCs w:val="22"/>
        </w:rPr>
        <w:t xml:space="preserve">CLAUZE SPECIFICE PREZENTULUI APEL DE PROIECTE (MODEL ORIENTATIV) </w:t>
      </w:r>
    </w:p>
    <w:p w14:paraId="10096435" w14:textId="77777777" w:rsidR="00BD32C1" w:rsidRDefault="00BD32C1" w:rsidP="000B184A">
      <w:pPr>
        <w:pStyle w:val="ListParagraph"/>
        <w:ind w:left="0"/>
        <w:rPr>
          <w:rFonts w:ascii="Calibri" w:hAnsi="Calibri" w:cs="Arial"/>
          <w:b/>
          <w:bCs/>
          <w:szCs w:val="22"/>
        </w:rPr>
      </w:pPr>
    </w:p>
    <w:p w14:paraId="53560145" w14:textId="77777777" w:rsidR="000B184A" w:rsidRDefault="000B184A" w:rsidP="000B184A">
      <w:pPr>
        <w:pStyle w:val="ListParagraph"/>
        <w:ind w:left="0"/>
        <w:rPr>
          <w:rFonts w:ascii="Calibri" w:hAnsi="Calibri" w:cs="Arial"/>
          <w:szCs w:val="22"/>
        </w:rPr>
      </w:pPr>
      <w:r>
        <w:rPr>
          <w:rFonts w:ascii="Calibri" w:hAnsi="Calibri" w:cs="Arial"/>
          <w:b/>
          <w:bCs/>
          <w:szCs w:val="22"/>
        </w:rPr>
        <w:t xml:space="preserve">Pentru prezentul apel ANEXA 1, SECTIUNEA II din </w:t>
      </w:r>
      <w:r>
        <w:rPr>
          <w:rFonts w:ascii="Calibri" w:hAnsi="Calibri"/>
          <w:b/>
          <w:i/>
          <w:color w:val="0070C0"/>
          <w:szCs w:val="22"/>
        </w:rPr>
        <w:t>Anexa 10.8 Forma de contract – model orientativ al contractului de finanţare – la Ghidul general.</w:t>
      </w:r>
      <w:r>
        <w:rPr>
          <w:rFonts w:ascii="Calibri" w:hAnsi="Calibri" w:cs="Arial"/>
          <w:szCs w:val="22"/>
        </w:rPr>
        <w:t xml:space="preserve"> se completează cu următoarele prevederi:</w:t>
      </w:r>
    </w:p>
    <w:p w14:paraId="257BA0DD" w14:textId="77777777" w:rsidR="000B184A" w:rsidRDefault="000B184A" w:rsidP="000B184A">
      <w:pPr>
        <w:pStyle w:val="Heading5"/>
        <w:rPr>
          <w:rFonts w:ascii="Calibri" w:hAnsi="Calibri" w:cs="Arial"/>
          <w:noProof w:val="0"/>
          <w:szCs w:val="22"/>
          <w:lang w:eastAsia="ro-RO"/>
        </w:rPr>
      </w:pPr>
    </w:p>
    <w:p w14:paraId="12D70E3D" w14:textId="77777777" w:rsidR="00417C81" w:rsidRPr="00417C81" w:rsidRDefault="00417C81" w:rsidP="00417C81">
      <w:pPr>
        <w:pStyle w:val="Heading2"/>
        <w:numPr>
          <w:ilvl w:val="0"/>
          <w:numId w:val="0"/>
        </w:numPr>
        <w:rPr>
          <w:sz w:val="22"/>
        </w:rPr>
      </w:pPr>
      <w:bookmarkStart w:id="2" w:name="_Toc475091935"/>
      <w:r w:rsidRPr="00417C81">
        <w:rPr>
          <w:sz w:val="22"/>
        </w:rPr>
        <w:t>SECȚIUNEA II - CONDIȚII SPECIFICE APLICABILE  PRIORITATII DE INVESTITII 1.1 C DIN CADRUL POR 2014-2020</w:t>
      </w:r>
      <w:bookmarkEnd w:id="2"/>
    </w:p>
    <w:p w14:paraId="5F49E65E" w14:textId="77777777" w:rsidR="00417C81" w:rsidRPr="00417C81" w:rsidRDefault="00417C81" w:rsidP="00417C81">
      <w:pPr>
        <w:rPr>
          <w:rFonts w:eastAsia="SimSun"/>
          <w:szCs w:val="22"/>
        </w:rPr>
      </w:pPr>
      <w:bookmarkStart w:id="3" w:name="_Articolul_8_-"/>
      <w:bookmarkEnd w:id="3"/>
    </w:p>
    <w:p w14:paraId="3117846F" w14:textId="77777777" w:rsidR="00417C81" w:rsidRPr="00417C81" w:rsidRDefault="00417C81" w:rsidP="00417C81">
      <w:pPr>
        <w:pStyle w:val="Heading2"/>
        <w:numPr>
          <w:ilvl w:val="0"/>
          <w:numId w:val="0"/>
        </w:numPr>
        <w:rPr>
          <w:sz w:val="22"/>
        </w:rPr>
      </w:pPr>
      <w:r>
        <w:rPr>
          <w:sz w:val="22"/>
        </w:rPr>
        <w:t xml:space="preserve">Articolul 1 - </w:t>
      </w:r>
      <w:r w:rsidRPr="00417C81">
        <w:rPr>
          <w:sz w:val="22"/>
        </w:rPr>
        <w:t>Acordarea finanțării în condițiile ajutorului de minimis</w:t>
      </w:r>
    </w:p>
    <w:p w14:paraId="23D76F0B" w14:textId="7915D217" w:rsidR="00BB5832" w:rsidRPr="009E3FD8" w:rsidRDefault="00CD55B4" w:rsidP="00F61BAD">
      <w:pPr>
        <w:pStyle w:val="Head2-Alin"/>
        <w:numPr>
          <w:ilvl w:val="1"/>
          <w:numId w:val="4"/>
        </w:numPr>
        <w:tabs>
          <w:tab w:val="right" w:pos="9000"/>
        </w:tabs>
        <w:spacing w:before="0" w:after="0"/>
        <w:rPr>
          <w:sz w:val="22"/>
          <w:szCs w:val="22"/>
        </w:rPr>
      </w:pPr>
      <w:r w:rsidRPr="00F61BAD">
        <w:rPr>
          <w:rFonts w:asciiTheme="minorHAnsi" w:hAnsiTheme="minorHAnsi" w:cs="Calibri"/>
          <w:sz w:val="22"/>
          <w:szCs w:val="22"/>
          <w:lang w:eastAsia="ro-RO"/>
        </w:rPr>
        <w:t xml:space="preserve">Ajutorul de minimis se acordă în baza Regulametului Comisiei Europene nr. Nr. 1407/2013 privind aplicarea articolelor 107 și 108 din Tratatul privind funcționarea Uniunii Europene ajutoarelor de minimis, publicat în Jurnalul Oficial al Uniunii Europene L 352/24.12.2013, precum și a Ordinului ministrului lucrărilor publice, dezvoltării și administrației nr. ............. privind aprobarea schemei de ajutor de minimis </w:t>
      </w:r>
      <w:r w:rsidR="00F61BAD" w:rsidRPr="00F61BAD">
        <w:rPr>
          <w:rFonts w:asciiTheme="minorHAnsi" w:hAnsiTheme="minorHAnsi" w:cs="Calibri"/>
          <w:sz w:val="22"/>
          <w:szCs w:val="22"/>
          <w:lang w:eastAsia="ro-RO"/>
        </w:rPr>
        <w:t>pentru sprijinirea dezvoltării întreprinderilor mici și mijlocii pentru promovarea transferului tehnologic,  în cadrul Programului Operațional Regional 2014-2020, publicat în Monitorul Oficial nr. ........................</w:t>
      </w:r>
      <w:r w:rsidR="00BB5832" w:rsidRPr="009E3FD8">
        <w:rPr>
          <w:sz w:val="22"/>
          <w:szCs w:val="22"/>
        </w:rPr>
        <w:t xml:space="preserve"> </w:t>
      </w:r>
    </w:p>
    <w:p w14:paraId="1ACBC2A7" w14:textId="77777777" w:rsidR="00417C81" w:rsidRDefault="00417C81" w:rsidP="002571D9">
      <w:pPr>
        <w:pStyle w:val="ListParagraph"/>
        <w:numPr>
          <w:ilvl w:val="1"/>
          <w:numId w:val="4"/>
        </w:numPr>
        <w:rPr>
          <w:szCs w:val="22"/>
        </w:rPr>
      </w:pPr>
      <w:r w:rsidRPr="009E3FD8">
        <w:rPr>
          <w:szCs w:val="22"/>
        </w:rPr>
        <w:t>Data acordării ajutorului de minimis este data la care intră în vigoare contractul de finanțare, indiferent de momentul efectuării plăților/ rambursărilor efective în cadrul proiectului.</w:t>
      </w:r>
    </w:p>
    <w:p w14:paraId="58181F86" w14:textId="77777777" w:rsidR="00501871" w:rsidRDefault="00316F31" w:rsidP="00501871">
      <w:pPr>
        <w:pStyle w:val="ListParagraph"/>
        <w:numPr>
          <w:ilvl w:val="1"/>
          <w:numId w:val="4"/>
        </w:numPr>
        <w:rPr>
          <w:rFonts w:ascii="Calibri" w:hAnsi="Calibri"/>
          <w:szCs w:val="22"/>
        </w:rPr>
      </w:pPr>
      <w:r w:rsidRPr="009355D3">
        <w:rPr>
          <w:rFonts w:ascii="Calibri" w:hAnsi="Calibri"/>
          <w:szCs w:val="22"/>
        </w:rPr>
        <w:t xml:space="preserve">Dacă, oricând în perioada de </w:t>
      </w:r>
      <w:r>
        <w:rPr>
          <w:rFonts w:ascii="Calibri" w:hAnsi="Calibri"/>
          <w:szCs w:val="22"/>
        </w:rPr>
        <w:t xml:space="preserve">implementare și respectiv durabilitate a </w:t>
      </w:r>
      <w:r w:rsidRPr="009355D3">
        <w:rPr>
          <w:rFonts w:ascii="Calibri" w:hAnsi="Calibri"/>
          <w:szCs w:val="22"/>
        </w:rPr>
        <w:t xml:space="preserve">proiectului, se constată că </w:t>
      </w:r>
      <w:r>
        <w:rPr>
          <w:rFonts w:ascii="Calibri" w:hAnsi="Calibri"/>
          <w:szCs w:val="22"/>
        </w:rPr>
        <w:t>nu a fost respectată regula de cumul pentru acordarea ajutorului de minimis</w:t>
      </w:r>
      <w:r w:rsidRPr="009355D3">
        <w:rPr>
          <w:rFonts w:ascii="Calibri" w:hAnsi="Calibri"/>
          <w:szCs w:val="22"/>
        </w:rPr>
        <w:t>, la momentul solicitării și/sau acordării, în baza unor informații incomplete și/sau i</w:t>
      </w:r>
      <w:r>
        <w:rPr>
          <w:rFonts w:ascii="Calibri" w:hAnsi="Calibri"/>
          <w:szCs w:val="22"/>
        </w:rPr>
        <w:t xml:space="preserve">ncorecte furnizate de către solicitant/membrii parteneriatului, beneficiarul/beneficiarii ajutorului de minimis </w:t>
      </w:r>
      <w:r w:rsidRPr="009355D3">
        <w:rPr>
          <w:rFonts w:ascii="Calibri" w:hAnsi="Calibri"/>
          <w:szCs w:val="22"/>
        </w:rPr>
        <w:t>fiind îndreptăți</w:t>
      </w:r>
      <w:r>
        <w:rPr>
          <w:rFonts w:ascii="Calibri" w:hAnsi="Calibri"/>
          <w:szCs w:val="22"/>
        </w:rPr>
        <w:t>ții</w:t>
      </w:r>
      <w:r w:rsidRPr="009355D3">
        <w:rPr>
          <w:rFonts w:ascii="Calibri" w:hAnsi="Calibri"/>
          <w:szCs w:val="22"/>
        </w:rPr>
        <w:t xml:space="preserve"> la o valoare mai mică a ajutorului </w:t>
      </w:r>
      <w:r>
        <w:rPr>
          <w:rFonts w:ascii="Calibri" w:hAnsi="Calibri"/>
          <w:szCs w:val="22"/>
        </w:rPr>
        <w:t>acordat</w:t>
      </w:r>
      <w:r w:rsidRPr="009355D3">
        <w:rPr>
          <w:rFonts w:ascii="Calibri" w:hAnsi="Calibri"/>
          <w:szCs w:val="22"/>
        </w:rPr>
        <w:t>, contractul de finanțare va fi reziliat și finanțarea aco</w:t>
      </w:r>
      <w:r>
        <w:rPr>
          <w:rFonts w:ascii="Calibri" w:hAnsi="Calibri"/>
          <w:szCs w:val="22"/>
        </w:rPr>
        <w:t>rdată va fi recuperată integral.</w:t>
      </w:r>
    </w:p>
    <w:p w14:paraId="5D6BCBFD" w14:textId="5F875C79" w:rsidR="00316F31" w:rsidRPr="00B94AAA" w:rsidRDefault="00316F31" w:rsidP="00316F31">
      <w:pPr>
        <w:pStyle w:val="ListParagraph"/>
        <w:numPr>
          <w:ilvl w:val="1"/>
          <w:numId w:val="4"/>
        </w:numPr>
        <w:rPr>
          <w:rFonts w:ascii="Calibri" w:hAnsi="Calibri"/>
          <w:szCs w:val="22"/>
        </w:rPr>
      </w:pPr>
      <w:r w:rsidRPr="00B94AAA">
        <w:rPr>
          <w:rFonts w:ascii="Calibri" w:hAnsi="Calibri"/>
          <w:szCs w:val="22"/>
        </w:rPr>
        <w:t>Finanțarea nerambursabilă acordată</w:t>
      </w:r>
      <w:r w:rsidR="00501871" w:rsidRPr="00B94AAA">
        <w:rPr>
          <w:rFonts w:ascii="Calibri" w:hAnsi="Calibri"/>
          <w:szCs w:val="22"/>
        </w:rPr>
        <w:t xml:space="preserve"> în cadrul prezentului contract are ca obieciv finanțarea unui proiect cu obiectivul </w:t>
      </w:r>
      <w:r w:rsidR="00501871" w:rsidRPr="00B94AAA">
        <w:rPr>
          <w:szCs w:val="20"/>
        </w:rPr>
        <w:t>de a demonstra funcționalitatea și</w:t>
      </w:r>
      <w:r w:rsidR="00747879" w:rsidRPr="00B94AAA">
        <w:rPr>
          <w:szCs w:val="20"/>
        </w:rPr>
        <w:t xml:space="preserve">/sau </w:t>
      </w:r>
      <w:r w:rsidR="00501871" w:rsidRPr="00B94AAA">
        <w:rPr>
          <w:szCs w:val="20"/>
        </w:rPr>
        <w:t>de verifica un anumit concept de produs, serviciu sau proces care poate fi realizat si pus pe piață</w:t>
      </w:r>
      <w:r w:rsidR="00B94AAA" w:rsidRPr="00B94AAA">
        <w:rPr>
          <w:szCs w:val="20"/>
        </w:rPr>
        <w:t xml:space="preserve">, </w:t>
      </w:r>
      <w:r w:rsidRPr="00B94AAA">
        <w:rPr>
          <w:rFonts w:ascii="Calibri" w:hAnsi="Calibri"/>
          <w:szCs w:val="22"/>
        </w:rPr>
        <w:t>în domeniile de specializare inteligentă menționate în  Anexa 2a la ghidul specific aplicabil, în caz contar finanț</w:t>
      </w:r>
      <w:r w:rsidR="00B94AAA">
        <w:rPr>
          <w:rFonts w:ascii="Calibri" w:hAnsi="Calibri"/>
          <w:szCs w:val="22"/>
        </w:rPr>
        <w:t>a</w:t>
      </w:r>
      <w:r w:rsidRPr="00B94AAA">
        <w:rPr>
          <w:rFonts w:ascii="Calibri" w:hAnsi="Calibri"/>
          <w:szCs w:val="22"/>
        </w:rPr>
        <w:t>rea nerambursabilă acordată va fi recuperată în condițiile contractului de finanțare.</w:t>
      </w:r>
    </w:p>
    <w:p w14:paraId="75306A52" w14:textId="77777777" w:rsidR="00316F31" w:rsidRDefault="00316F31" w:rsidP="00316F31">
      <w:pPr>
        <w:pStyle w:val="ListParagraph"/>
        <w:ind w:left="1134"/>
        <w:rPr>
          <w:rFonts w:ascii="Calibri" w:hAnsi="Calibri"/>
          <w:szCs w:val="22"/>
        </w:rPr>
      </w:pPr>
    </w:p>
    <w:p w14:paraId="4099D1B5" w14:textId="77777777" w:rsidR="00417C81" w:rsidRPr="00116E88" w:rsidRDefault="00116E88" w:rsidP="00116E88">
      <w:pPr>
        <w:pStyle w:val="Heading2"/>
        <w:numPr>
          <w:ilvl w:val="0"/>
          <w:numId w:val="0"/>
        </w:numPr>
        <w:rPr>
          <w:sz w:val="22"/>
        </w:rPr>
      </w:pPr>
      <w:r>
        <w:rPr>
          <w:sz w:val="22"/>
        </w:rPr>
        <w:t xml:space="preserve">Articolul 2 - </w:t>
      </w:r>
      <w:r w:rsidR="00417C81" w:rsidRPr="00116E88">
        <w:rPr>
          <w:sz w:val="22"/>
        </w:rPr>
        <w:t>Alte obligații specifice beneficiarului</w:t>
      </w:r>
    </w:p>
    <w:p w14:paraId="4E7E9B92" w14:textId="77777777" w:rsidR="0014774A" w:rsidRPr="007F51AB" w:rsidRDefault="0014774A" w:rsidP="002571D9">
      <w:pPr>
        <w:pStyle w:val="ListParagraph"/>
        <w:numPr>
          <w:ilvl w:val="1"/>
          <w:numId w:val="5"/>
        </w:numPr>
        <w:rPr>
          <w:rFonts w:ascii="Calibri" w:hAnsi="Calibri"/>
          <w:szCs w:val="22"/>
        </w:rPr>
      </w:pPr>
      <w:r w:rsidRPr="001146A8">
        <w:rPr>
          <w:rFonts w:ascii="Calibri" w:hAnsi="Calibri"/>
          <w:szCs w:val="22"/>
        </w:rPr>
        <w:t>În cazul în care beneficiarul</w:t>
      </w:r>
      <w:r w:rsidR="00B70350" w:rsidRPr="001146A8">
        <w:rPr>
          <w:rFonts w:ascii="Calibri" w:hAnsi="Calibri"/>
          <w:szCs w:val="22"/>
        </w:rPr>
        <w:t xml:space="preserve"> IMM</w:t>
      </w:r>
      <w:r w:rsidRPr="001146A8">
        <w:rPr>
          <w:rFonts w:ascii="Calibri" w:hAnsi="Calibri"/>
          <w:szCs w:val="22"/>
        </w:rPr>
        <w:t xml:space="preserve"> desfășoară sau va desfășura activități în mai multe domenii de activitate, ajutorul de minimis obținut </w:t>
      </w:r>
      <w:r w:rsidRPr="001146A8">
        <w:rPr>
          <w:szCs w:val="22"/>
        </w:rPr>
        <w:t xml:space="preserve">în cadrul prezentului Contract </w:t>
      </w:r>
      <w:r w:rsidRPr="001146A8">
        <w:rPr>
          <w:rFonts w:ascii="Calibri" w:hAnsi="Calibri"/>
          <w:szCs w:val="22"/>
        </w:rPr>
        <w:t>nu va fi utilizat într-un alt/alte domeniu/domenii de activitate (i.e. clasă/clase CAEN) decât cel/cele specificat/specificate în Anexa 2 (doi) - Cererea</w:t>
      </w:r>
      <w:r w:rsidRPr="007F51AB">
        <w:rPr>
          <w:rFonts w:ascii="Calibri" w:hAnsi="Calibri"/>
          <w:szCs w:val="22"/>
        </w:rPr>
        <w:t xml:space="preserve"> de finanțare</w:t>
      </w:r>
      <w:r>
        <w:rPr>
          <w:rFonts w:ascii="Calibri" w:hAnsi="Calibri"/>
          <w:szCs w:val="22"/>
        </w:rPr>
        <w:t>,</w:t>
      </w:r>
      <w:r w:rsidRPr="0014774A">
        <w:rPr>
          <w:szCs w:val="22"/>
        </w:rPr>
        <w:t xml:space="preserve"> </w:t>
      </w:r>
      <w:r w:rsidRPr="00B54480">
        <w:rPr>
          <w:szCs w:val="22"/>
        </w:rPr>
        <w:t xml:space="preserve">în caz contrar </w:t>
      </w:r>
      <w:r w:rsidRPr="00B54480">
        <w:rPr>
          <w:rFonts w:ascii="Calibri" w:hAnsi="Calibri"/>
          <w:szCs w:val="22"/>
        </w:rPr>
        <w:t xml:space="preserve">contractul de finanțare va fi reziliat și finanțarea </w:t>
      </w:r>
      <w:r>
        <w:rPr>
          <w:rFonts w:ascii="Calibri" w:hAnsi="Calibri"/>
          <w:szCs w:val="22"/>
        </w:rPr>
        <w:t xml:space="preserve">nerambursabilă </w:t>
      </w:r>
      <w:r w:rsidRPr="00B54480">
        <w:rPr>
          <w:rFonts w:ascii="Calibri" w:hAnsi="Calibri"/>
          <w:szCs w:val="22"/>
        </w:rPr>
        <w:t>aco</w:t>
      </w:r>
      <w:r>
        <w:rPr>
          <w:rFonts w:ascii="Calibri" w:hAnsi="Calibri"/>
          <w:szCs w:val="22"/>
        </w:rPr>
        <w:t>rdată va fi recuperată integral de la membrii parteneriatului.</w:t>
      </w:r>
    </w:p>
    <w:p w14:paraId="6A2308AD" w14:textId="77777777" w:rsidR="0014774A" w:rsidRPr="007F51AB" w:rsidRDefault="0014774A" w:rsidP="002571D9">
      <w:pPr>
        <w:pStyle w:val="ListParagraph"/>
        <w:numPr>
          <w:ilvl w:val="1"/>
          <w:numId w:val="5"/>
        </w:numPr>
        <w:rPr>
          <w:rFonts w:ascii="Calibri" w:hAnsi="Calibri"/>
          <w:szCs w:val="22"/>
        </w:rPr>
      </w:pPr>
      <w:r w:rsidRPr="007F51AB">
        <w:rPr>
          <w:rFonts w:ascii="Calibri" w:hAnsi="Calibri"/>
          <w:szCs w:val="22"/>
        </w:rPr>
        <w:t>Dacă, pe parcursul perioadei de implementare, beneficiarul se înregistrează în scopuri de TVA (devine plătitor de TVA), acesta va notifica OI și AMPOR cu privire la această modificare, în termen de 5 zile lucrătoare de la emiterea deciziei de aprobare a înregistrării în scopuri de TVA.</w:t>
      </w:r>
    </w:p>
    <w:p w14:paraId="5D10D07A" w14:textId="77777777" w:rsidR="0014774A" w:rsidRPr="001146A8" w:rsidRDefault="0014774A" w:rsidP="002571D9">
      <w:pPr>
        <w:pStyle w:val="ListParagraph"/>
        <w:numPr>
          <w:ilvl w:val="1"/>
          <w:numId w:val="5"/>
        </w:numPr>
        <w:rPr>
          <w:szCs w:val="22"/>
        </w:rPr>
      </w:pPr>
      <w:r w:rsidRPr="001146A8">
        <w:rPr>
          <w:szCs w:val="22"/>
        </w:rPr>
        <w:lastRenderedPageBreak/>
        <w:t>Perioada de implementare a activităților de după semnarea contractului poate fi extinsă în conformitate cu Condițiile generale, dar nu mai târziu de  31 decembrie 2023.</w:t>
      </w:r>
    </w:p>
    <w:p w14:paraId="691ACD48" w14:textId="77777777" w:rsidR="0014774A" w:rsidRPr="00417C81" w:rsidRDefault="0014774A" w:rsidP="002571D9">
      <w:pPr>
        <w:pStyle w:val="ListParagraph"/>
        <w:numPr>
          <w:ilvl w:val="1"/>
          <w:numId w:val="5"/>
        </w:numPr>
        <w:rPr>
          <w:szCs w:val="22"/>
        </w:rPr>
      </w:pPr>
      <w:r w:rsidRPr="001146A8">
        <w:rPr>
          <w:szCs w:val="22"/>
        </w:rPr>
        <w:t>Modificarea locului de implementare</w:t>
      </w:r>
      <w:r w:rsidRPr="00417C81">
        <w:rPr>
          <w:szCs w:val="22"/>
        </w:rPr>
        <w:t>, în perioada de durabilitate prevăzută la art. 2, alin</w:t>
      </w:r>
      <w:r w:rsidR="00C4599D">
        <w:rPr>
          <w:szCs w:val="22"/>
        </w:rPr>
        <w:t>.</w:t>
      </w:r>
      <w:r w:rsidRPr="00417C81">
        <w:rPr>
          <w:szCs w:val="22"/>
        </w:rPr>
        <w:t xml:space="preserve"> (5) din Condițiile generale, este permisă cu respectarea următoarelor condiţii: </w:t>
      </w:r>
    </w:p>
    <w:p w14:paraId="444231C0" w14:textId="77777777" w:rsidR="0014774A" w:rsidRPr="00417C81" w:rsidRDefault="0014774A" w:rsidP="002571D9">
      <w:pPr>
        <w:pStyle w:val="ListParagraph"/>
        <w:numPr>
          <w:ilvl w:val="2"/>
          <w:numId w:val="5"/>
        </w:numPr>
        <w:rPr>
          <w:szCs w:val="22"/>
        </w:rPr>
      </w:pPr>
      <w:r w:rsidRPr="00417C81">
        <w:rPr>
          <w:szCs w:val="22"/>
        </w:rPr>
        <w:t>schimbarea spaţiului nu este de natură să afecteze îndeplinirea indicatorilor stabiliţi prin cererea de finanţare pentru măsurarea atingerii rezultatelor şi obiectivelor proiectului.</w:t>
      </w:r>
    </w:p>
    <w:p w14:paraId="3A7B707C" w14:textId="77777777" w:rsidR="0014774A" w:rsidRPr="00417C81" w:rsidRDefault="0014774A" w:rsidP="002571D9">
      <w:pPr>
        <w:pStyle w:val="ListParagraph"/>
        <w:numPr>
          <w:ilvl w:val="2"/>
          <w:numId w:val="5"/>
        </w:numPr>
        <w:rPr>
          <w:szCs w:val="22"/>
        </w:rPr>
      </w:pPr>
      <w:r w:rsidRPr="00417C81">
        <w:rPr>
          <w:szCs w:val="22"/>
        </w:rPr>
        <w:t>noul spaţiu se află în mediul urban</w:t>
      </w:r>
      <w:r w:rsidR="00730189">
        <w:rPr>
          <w:szCs w:val="22"/>
        </w:rPr>
        <w:t>/rural</w:t>
      </w:r>
      <w:r w:rsidRPr="00417C81">
        <w:rPr>
          <w:szCs w:val="22"/>
        </w:rPr>
        <w:t>, în regiunea de dezvoltare în care a fost depusă cererea de finanțare.</w:t>
      </w:r>
    </w:p>
    <w:p w14:paraId="2C9727CE" w14:textId="77777777" w:rsidR="0014774A" w:rsidRDefault="0014774A" w:rsidP="002571D9">
      <w:pPr>
        <w:pStyle w:val="ListParagraph"/>
        <w:numPr>
          <w:ilvl w:val="2"/>
          <w:numId w:val="5"/>
        </w:numPr>
        <w:rPr>
          <w:szCs w:val="22"/>
        </w:rPr>
      </w:pPr>
      <w:r w:rsidRPr="00417C81">
        <w:rPr>
          <w:szCs w:val="22"/>
        </w:rPr>
        <w:t xml:space="preserve">Actul prin care se dovedeşte dreptul de </w:t>
      </w:r>
      <w:r>
        <w:rPr>
          <w:szCs w:val="22"/>
        </w:rPr>
        <w:t xml:space="preserve">real/ de creanță </w:t>
      </w:r>
      <w:r w:rsidRPr="00417C81">
        <w:rPr>
          <w:szCs w:val="22"/>
        </w:rPr>
        <w:t>asupra noului spațiu destinat implementării este valabil pe o perioada de minimum 3 ani de la data estimată pentru efectuarea plății finale în cadrul proiectului, sau fracţiunea rămasă din această perioadă, în funcţie de momentul la care intervine schimbarea locului de implementare.</w:t>
      </w:r>
    </w:p>
    <w:p w14:paraId="3DDECCBF" w14:textId="77777777" w:rsidR="0014774A" w:rsidRDefault="0014774A" w:rsidP="002571D9">
      <w:pPr>
        <w:pStyle w:val="ListParagraph"/>
        <w:numPr>
          <w:ilvl w:val="2"/>
          <w:numId w:val="5"/>
        </w:numPr>
        <w:rPr>
          <w:szCs w:val="22"/>
        </w:rPr>
      </w:pPr>
      <w:r>
        <w:rPr>
          <w:szCs w:val="22"/>
        </w:rPr>
        <w:t xml:space="preserve">Dreptul real/ de creanță pentru noul spațiu trebuie să respecte condițiile prevăzute în cadrul ghidului specific </w:t>
      </w:r>
    </w:p>
    <w:p w14:paraId="66D47629" w14:textId="77777777" w:rsidR="00C342A0" w:rsidRPr="001146A8" w:rsidRDefault="006C2A8B" w:rsidP="002571D9">
      <w:pPr>
        <w:pStyle w:val="ListParagraph"/>
        <w:numPr>
          <w:ilvl w:val="1"/>
          <w:numId w:val="5"/>
        </w:numPr>
        <w:rPr>
          <w:szCs w:val="22"/>
        </w:rPr>
      </w:pPr>
      <w:r w:rsidRPr="001146A8">
        <w:rPr>
          <w:szCs w:val="22"/>
        </w:rPr>
        <w:t>C</w:t>
      </w:r>
      <w:r w:rsidR="00417C81" w:rsidRPr="001146A8">
        <w:rPr>
          <w:szCs w:val="22"/>
        </w:rPr>
        <w:t>ontractul de finanțare va fi reziliat şi finanţarea nerambursabilă acordată va fi recuperată şi în cazul în care obiectele / bunurile</w:t>
      </w:r>
      <w:r w:rsidR="00F15258">
        <w:rPr>
          <w:szCs w:val="22"/>
        </w:rPr>
        <w:t xml:space="preserve"> </w:t>
      </w:r>
      <w:r w:rsidR="00417C81" w:rsidRPr="001146A8">
        <w:rPr>
          <w:szCs w:val="22"/>
        </w:rPr>
        <w:t>finanţate în cadrul preze</w:t>
      </w:r>
      <w:r w:rsidRPr="001146A8">
        <w:rPr>
          <w:szCs w:val="22"/>
        </w:rPr>
        <w:t>ntului Contract sunt închiriate/date în folosință/cesionate</w:t>
      </w:r>
      <w:r w:rsidR="00F2527A" w:rsidRPr="001146A8">
        <w:rPr>
          <w:szCs w:val="22"/>
        </w:rPr>
        <w:t>/vândute.</w:t>
      </w:r>
    </w:p>
    <w:p w14:paraId="7FC5F7EE" w14:textId="77777777" w:rsidR="00E23407" w:rsidRDefault="00E23407" w:rsidP="002571D9">
      <w:pPr>
        <w:pStyle w:val="ListParagraph"/>
        <w:numPr>
          <w:ilvl w:val="1"/>
          <w:numId w:val="5"/>
        </w:numPr>
        <w:rPr>
          <w:szCs w:val="22"/>
        </w:rPr>
      </w:pPr>
      <w:r w:rsidRPr="00417C81">
        <w:rPr>
          <w:szCs w:val="22"/>
        </w:rPr>
        <w:t>În vederea asigurării monitorizării ajutoarelor de minimis,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programului, oricare intervine ultima. Această evidenţă trebuie să conţină toate informaţiile necesare pentru a demonstra respectarea condiţiilor impuse de legislaţia comunitară în domeniul ajutorului de stat şi de minimis, sub sancțiunea recuperării ajutorului de stat acordat în conformitate cu prevederile prezentului contract de finanțare.</w:t>
      </w:r>
    </w:p>
    <w:p w14:paraId="68C55B05" w14:textId="3BAACDF4" w:rsidR="001146A8" w:rsidRPr="001146A8" w:rsidRDefault="001146A8" w:rsidP="002571D9">
      <w:pPr>
        <w:pStyle w:val="ListParagraph"/>
        <w:numPr>
          <w:ilvl w:val="1"/>
          <w:numId w:val="5"/>
        </w:numPr>
        <w:rPr>
          <w:szCs w:val="22"/>
        </w:rPr>
      </w:pPr>
      <w:r w:rsidRPr="001146A8">
        <w:rPr>
          <w:szCs w:val="22"/>
        </w:rPr>
        <w:t xml:space="preserve">Prin excepție de la prevederile art 12, alin (2) din condiții specifice POR, </w:t>
      </w:r>
      <w:r>
        <w:rPr>
          <w:szCs w:val="22"/>
        </w:rPr>
        <w:t xml:space="preserve"> </w:t>
      </w:r>
      <w:r w:rsidRPr="001146A8">
        <w:rPr>
          <w:szCs w:val="22"/>
        </w:rPr>
        <w:t xml:space="preserve">solicitantul are obligația lansării achiziției principale de echipamente/servicii în cadrul proiectului în termen de maximum </w:t>
      </w:r>
      <w:r w:rsidR="00897AD7">
        <w:rPr>
          <w:szCs w:val="22"/>
        </w:rPr>
        <w:t>4</w:t>
      </w:r>
      <w:r w:rsidRPr="001146A8">
        <w:rPr>
          <w:szCs w:val="22"/>
        </w:rPr>
        <w:t xml:space="preserve"> luni de la intrarea în vigoare a prezentului Contract. </w:t>
      </w:r>
    </w:p>
    <w:p w14:paraId="7684F504" w14:textId="77777777" w:rsidR="00417C81" w:rsidRPr="00417C81" w:rsidRDefault="006C2A8B" w:rsidP="008C3299">
      <w:pPr>
        <w:pStyle w:val="ListParagraph"/>
        <w:numPr>
          <w:ilvl w:val="1"/>
          <w:numId w:val="5"/>
        </w:numPr>
        <w:rPr>
          <w:szCs w:val="22"/>
        </w:rPr>
      </w:pPr>
      <w:r>
        <w:rPr>
          <w:rFonts w:ascii="Calibri" w:hAnsi="Calibri"/>
          <w:szCs w:val="22"/>
        </w:rPr>
        <w:t>Beneficiarii  finanțării nerambursabile acordate</w:t>
      </w:r>
      <w:r w:rsidR="00417C81" w:rsidRPr="00417C81">
        <w:rPr>
          <w:szCs w:val="22"/>
        </w:rPr>
        <w:t xml:space="preserve"> v</w:t>
      </w:r>
      <w:r>
        <w:rPr>
          <w:szCs w:val="22"/>
        </w:rPr>
        <w:t>or</w:t>
      </w:r>
      <w:r w:rsidR="00417C81" w:rsidRPr="00417C81">
        <w:rPr>
          <w:szCs w:val="22"/>
        </w:rPr>
        <w:t xml:space="preserve"> respecta, până la expirarea perioadei de durabilitate a proiectului așa cum este stabilită la art 2, alin. (5) din Condiții Generale, următoarele condiții de acordare a finanțării, sub sancțiunea rezilierii contractului și a recuperării integrale a finanțării acordate, înclusiv a dobânzilor aferente calculate în condițiile legii aplicabile:</w:t>
      </w:r>
    </w:p>
    <w:p w14:paraId="65B88E4A" w14:textId="77777777" w:rsidR="006C2A8B" w:rsidRDefault="00417C81" w:rsidP="002571D9">
      <w:pPr>
        <w:pStyle w:val="ListParagraph"/>
        <w:numPr>
          <w:ilvl w:val="2"/>
          <w:numId w:val="6"/>
        </w:numPr>
        <w:rPr>
          <w:szCs w:val="22"/>
        </w:rPr>
      </w:pPr>
      <w:r w:rsidRPr="00417C81">
        <w:rPr>
          <w:szCs w:val="22"/>
        </w:rPr>
        <w:t xml:space="preserve">Menținerea </w:t>
      </w:r>
      <w:r w:rsidR="006C2A8B" w:rsidRPr="007F51AB">
        <w:rPr>
          <w:rFonts w:ascii="Calibri" w:hAnsi="Calibri"/>
          <w:szCs w:val="22"/>
        </w:rPr>
        <w:t>form</w:t>
      </w:r>
      <w:r w:rsidR="006C2A8B">
        <w:rPr>
          <w:rFonts w:ascii="Calibri" w:hAnsi="Calibri"/>
          <w:szCs w:val="22"/>
        </w:rPr>
        <w:t>ei</w:t>
      </w:r>
      <w:r w:rsidR="006C2A8B" w:rsidRPr="007F51AB">
        <w:rPr>
          <w:rFonts w:ascii="Calibri" w:hAnsi="Calibri"/>
          <w:szCs w:val="22"/>
        </w:rPr>
        <w:t xml:space="preserve"> de organizare juridică eligibil</w:t>
      </w:r>
      <w:r w:rsidR="006C2A8B">
        <w:rPr>
          <w:rFonts w:ascii="Calibri" w:hAnsi="Calibri"/>
          <w:szCs w:val="22"/>
        </w:rPr>
        <w:t>e</w:t>
      </w:r>
      <w:r w:rsidR="006C2A8B" w:rsidRPr="007F51AB">
        <w:rPr>
          <w:rFonts w:ascii="Calibri" w:hAnsi="Calibri"/>
          <w:szCs w:val="22"/>
        </w:rPr>
        <w:t>, respectiv de societate, definită în conformitate cu prevederile Legii nr. 31/1990, cu modificările și completările ulterioare sau de societate cooperativă, definită în conformitate cu prevederile Legii nr. 1/2005, cu modificările și completările ulterioare</w:t>
      </w:r>
      <w:r w:rsidRPr="00417C81">
        <w:rPr>
          <w:szCs w:val="22"/>
        </w:rPr>
        <w:t>;</w:t>
      </w:r>
    </w:p>
    <w:p w14:paraId="7437A630" w14:textId="77777777" w:rsidR="00417C81" w:rsidRDefault="00417C81" w:rsidP="002571D9">
      <w:pPr>
        <w:pStyle w:val="ListParagraph"/>
        <w:numPr>
          <w:ilvl w:val="2"/>
          <w:numId w:val="6"/>
        </w:numPr>
        <w:rPr>
          <w:szCs w:val="22"/>
        </w:rPr>
      </w:pPr>
      <w:r w:rsidRPr="00417C81">
        <w:rPr>
          <w:szCs w:val="22"/>
        </w:rPr>
        <w:t>Menținerea clasei CAEN</w:t>
      </w:r>
      <w:r w:rsidR="006C2A8B">
        <w:rPr>
          <w:szCs w:val="22"/>
        </w:rPr>
        <w:t>/claselor CAEN</w:t>
      </w:r>
      <w:r w:rsidRPr="00417C81">
        <w:rPr>
          <w:szCs w:val="22"/>
        </w:rPr>
        <w:t xml:space="preserve"> specificată</w:t>
      </w:r>
      <w:r w:rsidR="006C2A8B">
        <w:rPr>
          <w:szCs w:val="22"/>
        </w:rPr>
        <w:t>/specificate</w:t>
      </w:r>
      <w:r w:rsidRPr="00417C81">
        <w:rPr>
          <w:szCs w:val="22"/>
        </w:rPr>
        <w:t xml:space="preserve"> în cadrul </w:t>
      </w:r>
      <w:r w:rsidR="006C2A8B">
        <w:rPr>
          <w:szCs w:val="22"/>
        </w:rPr>
        <w:t>Anexei 2 (doi) - C</w:t>
      </w:r>
      <w:r w:rsidRPr="00417C81">
        <w:rPr>
          <w:szCs w:val="22"/>
        </w:rPr>
        <w:t>erer</w:t>
      </w:r>
      <w:r w:rsidR="006C2A8B">
        <w:rPr>
          <w:szCs w:val="22"/>
        </w:rPr>
        <w:t>ea</w:t>
      </w:r>
      <w:r w:rsidRPr="00417C81">
        <w:rPr>
          <w:szCs w:val="22"/>
        </w:rPr>
        <w:t xml:space="preserve"> de finanțare pentru care se acordă finanțarea în cadrul prezentului contract</w:t>
      </w:r>
      <w:r w:rsidR="00716D05">
        <w:rPr>
          <w:szCs w:val="22"/>
        </w:rPr>
        <w:t>, acolo unde este cazul</w:t>
      </w:r>
      <w:r w:rsidRPr="00417C81">
        <w:rPr>
          <w:szCs w:val="22"/>
        </w:rPr>
        <w:t>;</w:t>
      </w:r>
    </w:p>
    <w:p w14:paraId="192E16BE" w14:textId="6579355F" w:rsidR="003E0AA5" w:rsidRPr="00344CE2" w:rsidRDefault="003E0AA5" w:rsidP="002571D9">
      <w:pPr>
        <w:pStyle w:val="ListParagraph"/>
        <w:numPr>
          <w:ilvl w:val="2"/>
          <w:numId w:val="6"/>
        </w:numPr>
        <w:rPr>
          <w:szCs w:val="22"/>
        </w:rPr>
      </w:pPr>
      <w:r>
        <w:rPr>
          <w:szCs w:val="22"/>
        </w:rPr>
        <w:t xml:space="preserve">Menținea activiății întreprinderii și nesuspendarea acesteia </w:t>
      </w:r>
    </w:p>
    <w:p w14:paraId="1C37BA1F" w14:textId="77777777" w:rsidR="00417C81" w:rsidRPr="001146A8" w:rsidRDefault="00F16035" w:rsidP="00F16035">
      <w:pPr>
        <w:pStyle w:val="Heading2"/>
        <w:numPr>
          <w:ilvl w:val="0"/>
          <w:numId w:val="0"/>
        </w:numPr>
        <w:rPr>
          <w:sz w:val="22"/>
        </w:rPr>
      </w:pPr>
      <w:r>
        <w:rPr>
          <w:sz w:val="22"/>
        </w:rPr>
        <w:t xml:space="preserve">Articolul 4 - </w:t>
      </w:r>
      <w:r w:rsidR="00417C81" w:rsidRPr="001146A8">
        <w:rPr>
          <w:sz w:val="22"/>
        </w:rPr>
        <w:t>Alte obligații specifice OI.</w:t>
      </w:r>
    </w:p>
    <w:p w14:paraId="20EBE57F" w14:textId="77777777" w:rsidR="00417C81" w:rsidRPr="001146A8" w:rsidRDefault="00417C81" w:rsidP="002571D9">
      <w:pPr>
        <w:pStyle w:val="ListParagraph"/>
        <w:numPr>
          <w:ilvl w:val="1"/>
          <w:numId w:val="7"/>
        </w:numPr>
        <w:rPr>
          <w:szCs w:val="22"/>
        </w:rPr>
      </w:pPr>
      <w:r w:rsidRPr="001146A8">
        <w:rPr>
          <w:szCs w:val="22"/>
        </w:rPr>
        <w:t>OI are obligația de a monitoriza îndeplinirea obligațiilor Beneficiarului menționate la art. 3</w:t>
      </w:r>
      <w:r w:rsidR="00672855" w:rsidRPr="001146A8">
        <w:rPr>
          <w:szCs w:val="22"/>
        </w:rPr>
        <w:t xml:space="preserve"> </w:t>
      </w:r>
      <w:r w:rsidRPr="001146A8">
        <w:rPr>
          <w:szCs w:val="22"/>
        </w:rPr>
        <w:t>din prezenta secțiune și să informeze AM cu privire la aceste aspecte.</w:t>
      </w:r>
    </w:p>
    <w:p w14:paraId="14CFEF63" w14:textId="77777777" w:rsidR="00281765" w:rsidRPr="001146A8" w:rsidRDefault="00281765" w:rsidP="002571D9">
      <w:pPr>
        <w:pStyle w:val="ListParagraph"/>
        <w:numPr>
          <w:ilvl w:val="1"/>
          <w:numId w:val="7"/>
        </w:numPr>
        <w:rPr>
          <w:szCs w:val="22"/>
        </w:rPr>
      </w:pPr>
      <w:r w:rsidRPr="00344CE2">
        <w:rPr>
          <w:szCs w:val="22"/>
        </w:rPr>
        <w:t>OI are obligația încărcării în Registrul general al ajutoarelor de stat acordate în România (RegAS) a informațiilor aferente prezentului contract de finanțare, în termen de 5 zile lucrătoare de la data intrării în vigoare a acesteia.</w:t>
      </w:r>
    </w:p>
    <w:p w14:paraId="081F6FED" w14:textId="19276D9F" w:rsidR="00A46857" w:rsidRPr="00F16035" w:rsidRDefault="00A46857" w:rsidP="00A46857">
      <w:pPr>
        <w:pStyle w:val="Heading2"/>
        <w:numPr>
          <w:ilvl w:val="0"/>
          <w:numId w:val="0"/>
        </w:numPr>
        <w:rPr>
          <w:sz w:val="22"/>
        </w:rPr>
      </w:pPr>
      <w:r w:rsidRPr="001146A8">
        <w:rPr>
          <w:sz w:val="22"/>
        </w:rPr>
        <w:lastRenderedPageBreak/>
        <w:t xml:space="preserve">Articolul </w:t>
      </w:r>
      <w:r w:rsidR="00C721D0">
        <w:rPr>
          <w:sz w:val="22"/>
        </w:rPr>
        <w:t>5</w:t>
      </w:r>
      <w:r w:rsidR="00C721D0" w:rsidRPr="001146A8">
        <w:rPr>
          <w:sz w:val="22"/>
        </w:rPr>
        <w:t xml:space="preserve"> </w:t>
      </w:r>
      <w:r w:rsidRPr="001146A8">
        <w:rPr>
          <w:sz w:val="22"/>
        </w:rPr>
        <w:t>– Reguli mecanism recuperare neindeplinire indicatori</w:t>
      </w:r>
      <w:r w:rsidR="00554E41">
        <w:rPr>
          <w:sz w:val="22"/>
        </w:rPr>
        <w:t xml:space="preserve"> și încetare contract de finanțare</w:t>
      </w:r>
    </w:p>
    <w:bookmarkEnd w:id="1"/>
    <w:p w14:paraId="1B2E73AC" w14:textId="5A9F1F8C" w:rsidR="00276E38" w:rsidRDefault="00897AD7" w:rsidP="00276E38">
      <w:pPr>
        <w:pStyle w:val="Heading1"/>
        <w:keepLines w:val="0"/>
        <w:widowControl/>
        <w:numPr>
          <w:ilvl w:val="2"/>
          <w:numId w:val="8"/>
        </w:numPr>
        <w:autoSpaceDE/>
        <w:autoSpaceDN/>
        <w:adjustRightInd/>
        <w:spacing w:before="0" w:after="0"/>
        <w:ind w:left="567" w:hanging="425"/>
        <w:rPr>
          <w:rFonts w:ascii="Calibri" w:hAnsi="Calibri"/>
          <w:b w:val="0"/>
          <w:color w:val="auto"/>
          <w:sz w:val="22"/>
        </w:rPr>
      </w:pPr>
      <w:r w:rsidRPr="00A46857">
        <w:rPr>
          <w:rFonts w:ascii="Calibri" w:hAnsi="Calibri"/>
          <w:b w:val="0"/>
          <w:color w:val="auto"/>
          <w:sz w:val="22"/>
        </w:rPr>
        <w:t>În cazul in care</w:t>
      </w:r>
      <w:r w:rsidR="0088398D" w:rsidRPr="0088398D">
        <w:rPr>
          <w:rFonts w:ascii="Calibri" w:hAnsi="Calibri"/>
          <w:b w:val="0"/>
          <w:color w:val="auto"/>
          <w:sz w:val="22"/>
        </w:rPr>
        <w:t xml:space="preserve"> </w:t>
      </w:r>
      <w:r w:rsidR="0088398D">
        <w:rPr>
          <w:rFonts w:ascii="Calibri" w:hAnsi="Calibri"/>
          <w:b w:val="0"/>
          <w:color w:val="auto"/>
          <w:sz w:val="22"/>
        </w:rPr>
        <w:t>prin proiect se propunerea demonstrarea nivelului de maturitate tehnologică TRL 5</w:t>
      </w:r>
      <w:r w:rsidRPr="00A46857">
        <w:rPr>
          <w:rFonts w:ascii="Calibri" w:hAnsi="Calibri"/>
          <w:b w:val="0"/>
          <w:color w:val="auto"/>
          <w:sz w:val="22"/>
        </w:rPr>
        <w:t xml:space="preserve">, </w:t>
      </w:r>
      <w:r w:rsidR="007764CA" w:rsidRPr="00276E38">
        <w:rPr>
          <w:rFonts w:ascii="Calibri" w:hAnsi="Calibri"/>
          <w:b w:val="0"/>
          <w:color w:val="auto"/>
          <w:sz w:val="22"/>
        </w:rPr>
        <w:t>până la finalul exercițiului financiar ulterior anului fiscal în care se finalizează implementarea proiectului</w:t>
      </w:r>
      <w:r w:rsidR="0088398D">
        <w:rPr>
          <w:rFonts w:ascii="Calibri" w:hAnsi="Calibri"/>
          <w:b w:val="0"/>
          <w:color w:val="auto"/>
          <w:sz w:val="22"/>
        </w:rPr>
        <w:t xml:space="preserve">, </w:t>
      </w:r>
      <w:r w:rsidRPr="00A46857">
        <w:rPr>
          <w:rFonts w:ascii="Calibri" w:hAnsi="Calibri"/>
          <w:b w:val="0"/>
          <w:color w:val="auto"/>
          <w:sz w:val="22"/>
        </w:rPr>
        <w:t xml:space="preserve">se constată neindeplinirea </w:t>
      </w:r>
      <w:r w:rsidR="00906426">
        <w:rPr>
          <w:rFonts w:ascii="Calibri" w:hAnsi="Calibri"/>
          <w:b w:val="0"/>
          <w:color w:val="auto"/>
          <w:sz w:val="22"/>
        </w:rPr>
        <w:t xml:space="preserve">indicatorului privind realizarea a cel puțin </w:t>
      </w:r>
      <w:r w:rsidR="002510D3" w:rsidRPr="00276E38">
        <w:rPr>
          <w:rFonts w:ascii="Calibri" w:hAnsi="Calibri"/>
          <w:b w:val="0"/>
          <w:color w:val="auto"/>
          <w:sz w:val="22"/>
        </w:rPr>
        <w:t xml:space="preserve">un parteneriat încheiat cu scopul continuării cercetarii derulate prin proiectul finanțat prin prezentul contract, în vederea continuării dezvoltării modelului conceptual </w:t>
      </w:r>
      <w:r w:rsidR="00554E41" w:rsidRPr="00AF1EBB">
        <w:rPr>
          <w:rFonts w:ascii="Calibri" w:hAnsi="Calibri"/>
          <w:b w:val="0"/>
          <w:color w:val="auto"/>
          <w:sz w:val="22"/>
        </w:rPr>
        <w:t>sau reutilizării ipotezelor considerate în cadrul proiectului pentru dezvoltarea unui nou model conceptual inovativ</w:t>
      </w:r>
      <w:r w:rsidR="002510D3" w:rsidRPr="00276E38">
        <w:rPr>
          <w:rFonts w:ascii="Calibri" w:hAnsi="Calibri"/>
          <w:b w:val="0"/>
          <w:color w:val="auto"/>
          <w:sz w:val="22"/>
        </w:rPr>
        <w:t xml:space="preserve"> </w:t>
      </w:r>
      <w:r w:rsidR="00276E38" w:rsidRPr="00A46857">
        <w:rPr>
          <w:rFonts w:ascii="Calibri" w:hAnsi="Calibri"/>
          <w:b w:val="0"/>
          <w:color w:val="auto"/>
          <w:sz w:val="22"/>
        </w:rPr>
        <w:t>se recuperează integral finanțarea nerambursabile acordată în condițiile prevăzute de prezentul  contract de finanțare.</w:t>
      </w:r>
      <w:r w:rsidR="00276E38" w:rsidRPr="00276E38">
        <w:rPr>
          <w:rFonts w:ascii="Calibri" w:hAnsi="Calibri"/>
          <w:b w:val="0"/>
          <w:color w:val="auto"/>
          <w:sz w:val="22"/>
        </w:rPr>
        <w:t xml:space="preserve"> </w:t>
      </w:r>
    </w:p>
    <w:p w14:paraId="4B8C7069" w14:textId="610ED3FD" w:rsidR="002C03BB" w:rsidRDefault="00276E38" w:rsidP="002C03BB">
      <w:pPr>
        <w:pStyle w:val="Heading1"/>
        <w:keepLines w:val="0"/>
        <w:widowControl/>
        <w:numPr>
          <w:ilvl w:val="2"/>
          <w:numId w:val="8"/>
        </w:numPr>
        <w:autoSpaceDE/>
        <w:autoSpaceDN/>
        <w:adjustRightInd/>
        <w:spacing w:before="0" w:after="0"/>
        <w:ind w:left="567" w:hanging="425"/>
        <w:rPr>
          <w:rFonts w:ascii="Calibri" w:hAnsi="Calibri"/>
          <w:b w:val="0"/>
          <w:color w:val="auto"/>
          <w:sz w:val="22"/>
        </w:rPr>
      </w:pPr>
      <w:r w:rsidRPr="00276E38">
        <w:rPr>
          <w:rFonts w:ascii="Calibri" w:hAnsi="Calibri"/>
          <w:b w:val="0"/>
          <w:color w:val="auto"/>
          <w:sz w:val="22"/>
        </w:rPr>
        <w:t>În cazul in care, la finalul perioadei de implementare a proiectului se constată</w:t>
      </w:r>
      <w:r>
        <w:rPr>
          <w:rFonts w:ascii="Calibri" w:hAnsi="Calibri"/>
          <w:b w:val="0"/>
          <w:color w:val="auto"/>
          <w:sz w:val="22"/>
        </w:rPr>
        <w:t xml:space="preserve"> îndeplinirea parțială a indicatorului mai sus menționat</w:t>
      </w:r>
      <w:r w:rsidR="00AF1EBB">
        <w:rPr>
          <w:rFonts w:ascii="Calibri" w:hAnsi="Calibri"/>
          <w:b w:val="0"/>
          <w:color w:val="auto"/>
          <w:sz w:val="22"/>
        </w:rPr>
        <w:t xml:space="preserve"> (în cazul</w:t>
      </w:r>
      <w:r w:rsidR="001973D7">
        <w:rPr>
          <w:rFonts w:ascii="Calibri" w:hAnsi="Calibri"/>
          <w:b w:val="0"/>
          <w:color w:val="auto"/>
          <w:sz w:val="22"/>
        </w:rPr>
        <w:t xml:space="preserve"> în care soliciantul își asumă realizarea</w:t>
      </w:r>
      <w:r w:rsidR="00317AD9">
        <w:rPr>
          <w:rFonts w:ascii="Calibri" w:hAnsi="Calibri"/>
          <w:b w:val="0"/>
          <w:color w:val="auto"/>
          <w:sz w:val="22"/>
        </w:rPr>
        <w:t>`</w:t>
      </w:r>
      <w:r w:rsidR="001973D7">
        <w:rPr>
          <w:rFonts w:ascii="Calibri" w:hAnsi="Calibri"/>
          <w:b w:val="0"/>
          <w:color w:val="auto"/>
          <w:sz w:val="22"/>
        </w:rPr>
        <w:t>unui număr mai mare de</w:t>
      </w:r>
      <w:r w:rsidR="00AF1EBB">
        <w:rPr>
          <w:rFonts w:ascii="Calibri" w:hAnsi="Calibri"/>
          <w:b w:val="0"/>
          <w:color w:val="auto"/>
          <w:sz w:val="22"/>
        </w:rPr>
        <w:t xml:space="preserve"> acorduri de parteneriat)</w:t>
      </w:r>
      <w:r>
        <w:rPr>
          <w:rFonts w:ascii="Calibri" w:hAnsi="Calibri"/>
          <w:b w:val="0"/>
          <w:color w:val="auto"/>
          <w:sz w:val="22"/>
        </w:rPr>
        <w:t xml:space="preserve"> și/sau a indicatorului privind </w:t>
      </w:r>
      <w:r w:rsidRPr="002C03BB">
        <w:rPr>
          <w:rFonts w:ascii="Calibri" w:hAnsi="Calibri"/>
          <w:b w:val="0"/>
          <w:color w:val="auto"/>
          <w:sz w:val="22"/>
        </w:rPr>
        <w:t>numărul parcurs de etape specifice de validare a ipotezelor si testare a modelului conceptual propus pe baza planului de lucru prezentat la finalul perioadei de implementare a proiectului (etapele de TRL)</w:t>
      </w:r>
      <w:r w:rsidR="002C03BB" w:rsidRPr="002C03BB">
        <w:rPr>
          <w:rFonts w:ascii="Calibri" w:hAnsi="Calibri"/>
          <w:b w:val="0"/>
          <w:color w:val="auto"/>
          <w:sz w:val="22"/>
        </w:rPr>
        <w:t xml:space="preserve">, </w:t>
      </w:r>
      <w:r w:rsidR="002C03BB">
        <w:rPr>
          <w:rFonts w:ascii="Calibri" w:hAnsi="Calibri"/>
          <w:b w:val="0"/>
          <w:color w:val="auto"/>
          <w:sz w:val="22"/>
        </w:rPr>
        <w:t xml:space="preserve">sau  </w:t>
      </w:r>
      <w:r w:rsidR="002C03BB" w:rsidRPr="001C0746">
        <w:rPr>
          <w:rFonts w:ascii="Calibri" w:hAnsi="Calibri"/>
          <w:b w:val="0"/>
          <w:color w:val="auto"/>
          <w:sz w:val="22"/>
        </w:rPr>
        <w:t xml:space="preserve">până la finalul exercițiului financiar ulterior anului fiscal în care se finalizează implementarea proiectului se constată neindeplinirea/îndeplinirea parțială a indicatorului privind numărul de diseminări ale metodologiei utilizate și ale rezultatelor obținute în cadrul proiectului, prin orice mijloace, (ex. prin publicații sau evenimente științifice sau academice, canale de specialitate, etc.)   </w:t>
      </w:r>
      <w:r w:rsidR="002C03BB" w:rsidRPr="00A46857">
        <w:rPr>
          <w:rFonts w:ascii="Calibri" w:hAnsi="Calibri"/>
          <w:b w:val="0"/>
          <w:color w:val="auto"/>
          <w:sz w:val="22"/>
        </w:rPr>
        <w:t xml:space="preserve">se recuperează </w:t>
      </w:r>
      <w:r w:rsidR="002C03BB">
        <w:rPr>
          <w:rFonts w:ascii="Calibri" w:hAnsi="Calibri"/>
          <w:b w:val="0"/>
          <w:color w:val="auto"/>
          <w:sz w:val="22"/>
        </w:rPr>
        <w:t>proporțional</w:t>
      </w:r>
      <w:r w:rsidR="002C03BB" w:rsidRPr="00A46857">
        <w:rPr>
          <w:rFonts w:ascii="Calibri" w:hAnsi="Calibri"/>
          <w:b w:val="0"/>
          <w:color w:val="auto"/>
          <w:sz w:val="22"/>
        </w:rPr>
        <w:t xml:space="preserve"> finanțarea nerambursabile acordată în condițiile prevăzute de prezentul  contract de finanțare.</w:t>
      </w:r>
      <w:r w:rsidR="002C03BB" w:rsidRPr="00276E38">
        <w:rPr>
          <w:rFonts w:ascii="Calibri" w:hAnsi="Calibri"/>
          <w:b w:val="0"/>
          <w:color w:val="auto"/>
          <w:sz w:val="22"/>
        </w:rPr>
        <w:t xml:space="preserve"> </w:t>
      </w:r>
    </w:p>
    <w:p w14:paraId="36D10899" w14:textId="033F1DAB" w:rsidR="00897AD7" w:rsidRPr="001C0746" w:rsidRDefault="001C0746" w:rsidP="001C0746">
      <w:pPr>
        <w:pStyle w:val="Heading1"/>
        <w:keepLines w:val="0"/>
        <w:widowControl/>
        <w:numPr>
          <w:ilvl w:val="2"/>
          <w:numId w:val="8"/>
        </w:numPr>
        <w:autoSpaceDE/>
        <w:autoSpaceDN/>
        <w:adjustRightInd/>
        <w:spacing w:before="0" w:after="0"/>
        <w:ind w:left="567" w:hanging="425"/>
        <w:rPr>
          <w:rFonts w:ascii="Calibri" w:hAnsi="Calibri"/>
          <w:b w:val="0"/>
          <w:color w:val="auto"/>
          <w:sz w:val="22"/>
        </w:rPr>
      </w:pPr>
      <w:r>
        <w:rPr>
          <w:rFonts w:ascii="Calibri" w:hAnsi="Calibri"/>
          <w:b w:val="0"/>
          <w:color w:val="auto"/>
          <w:sz w:val="22"/>
        </w:rPr>
        <w:t>P</w:t>
      </w:r>
      <w:r w:rsidR="00897AD7" w:rsidRPr="001C0746">
        <w:rPr>
          <w:rFonts w:ascii="Calibri" w:hAnsi="Calibri"/>
          <w:b w:val="0"/>
          <w:color w:val="auto"/>
          <w:sz w:val="22"/>
        </w:rPr>
        <w:t>entru calculul propor</w:t>
      </w:r>
      <w:r>
        <w:rPr>
          <w:rFonts w:ascii="Calibri" w:hAnsi="Calibri"/>
          <w:b w:val="0"/>
          <w:color w:val="auto"/>
          <w:sz w:val="22"/>
        </w:rPr>
        <w:t>ț</w:t>
      </w:r>
      <w:r w:rsidR="00897AD7" w:rsidRPr="001C0746">
        <w:rPr>
          <w:rFonts w:ascii="Calibri" w:hAnsi="Calibri"/>
          <w:b w:val="0"/>
          <w:color w:val="auto"/>
          <w:sz w:val="22"/>
        </w:rPr>
        <w:t xml:space="preserve">ional al cuantumului finanțării  nerambursabile care se recuperează </w:t>
      </w:r>
      <w:r>
        <w:rPr>
          <w:rFonts w:ascii="Calibri" w:hAnsi="Calibri"/>
          <w:b w:val="0"/>
          <w:color w:val="auto"/>
          <w:sz w:val="22"/>
        </w:rPr>
        <w:t xml:space="preserve">în cadrul prezentului contract </w:t>
      </w:r>
      <w:r w:rsidR="00897AD7" w:rsidRPr="001C0746">
        <w:rPr>
          <w:rFonts w:ascii="Calibri" w:hAnsi="Calibri"/>
          <w:b w:val="0"/>
          <w:color w:val="auto"/>
          <w:sz w:val="22"/>
        </w:rPr>
        <w:t>se vor utiliza urmatoarele reguli:</w:t>
      </w:r>
    </w:p>
    <w:p w14:paraId="0C43B39F" w14:textId="77777777" w:rsidR="00897AD7" w:rsidRPr="00672855" w:rsidRDefault="00897AD7" w:rsidP="00897AD7">
      <w:pPr>
        <w:pStyle w:val="ListParagraph"/>
        <w:numPr>
          <w:ilvl w:val="2"/>
          <w:numId w:val="12"/>
        </w:numPr>
        <w:rPr>
          <w:szCs w:val="22"/>
        </w:rPr>
      </w:pPr>
      <w:r w:rsidRPr="00672855">
        <w:rPr>
          <w:szCs w:val="22"/>
        </w:rPr>
        <w:t xml:space="preserve">Se acordă o pondere egală pentru fiecare indicator suplimentar din valoarea finanțării nerambursabile acordate. Astfel, pentru fiecare indicator suplimentar ponderea finantarii nerambursabile se calculeaza prin impărțirea sumei nerambursabile acordate/plătite la numărul de indicatori suplimentari din cadrul ghidului specific aplicabil. </w:t>
      </w:r>
    </w:p>
    <w:p w14:paraId="1C4E8CAB" w14:textId="77777777" w:rsidR="00897AD7" w:rsidRPr="00672855" w:rsidRDefault="00897AD7" w:rsidP="00897AD7">
      <w:pPr>
        <w:pStyle w:val="ListParagraph"/>
        <w:numPr>
          <w:ilvl w:val="2"/>
          <w:numId w:val="12"/>
        </w:numPr>
        <w:rPr>
          <w:szCs w:val="22"/>
        </w:rPr>
      </w:pPr>
      <w:r w:rsidRPr="00672855">
        <w:rPr>
          <w:szCs w:val="22"/>
        </w:rPr>
        <w:t>Din suma rezultata in urma calculului ponderii pentru fiecare indicator, se aplica regula de trei simplă raportat la valoarea asumată a indicatorului si gradul efectiv de realizare, diferenta recuperându-se.</w:t>
      </w:r>
    </w:p>
    <w:p w14:paraId="0C772E8D" w14:textId="77777777" w:rsidR="00897AD7" w:rsidRDefault="00897AD7" w:rsidP="00897AD7">
      <w:pPr>
        <w:pStyle w:val="ListParagraph"/>
        <w:numPr>
          <w:ilvl w:val="2"/>
          <w:numId w:val="12"/>
        </w:numPr>
        <w:rPr>
          <w:rFonts w:ascii="Calibri" w:eastAsiaTheme="majorEastAsia" w:hAnsi="Calibri" w:cstheme="majorBidi"/>
          <w:szCs w:val="22"/>
        </w:rPr>
      </w:pPr>
      <w:r w:rsidRPr="00672855">
        <w:rPr>
          <w:szCs w:val="22"/>
        </w:rPr>
        <w:t xml:space="preserve">În cazul in care sunt indepliniti partial mai multi indicatori, recuperarea proportională se realizează prin cumularea sumelor rezultate in urma aplicarii regulilor de la </w:t>
      </w:r>
      <w:r>
        <w:rPr>
          <w:szCs w:val="22"/>
        </w:rPr>
        <w:t>literele a)-b)</w:t>
      </w:r>
      <w:r w:rsidRPr="00672855">
        <w:rPr>
          <w:szCs w:val="22"/>
        </w:rPr>
        <w:t xml:space="preserve"> de mai sus pentru fiecare indicator </w:t>
      </w:r>
      <w:r w:rsidRPr="001973D7">
        <w:rPr>
          <w:rFonts w:ascii="Calibri" w:eastAsiaTheme="majorEastAsia" w:hAnsi="Calibri" w:cstheme="majorBidi"/>
          <w:szCs w:val="22"/>
        </w:rPr>
        <w:t>îndeplinit partial.</w:t>
      </w:r>
    </w:p>
    <w:p w14:paraId="4D10BB9E" w14:textId="3DD4B95C" w:rsidR="001973D7" w:rsidRPr="001973D7" w:rsidRDefault="00533784" w:rsidP="001973D7">
      <w:pPr>
        <w:pStyle w:val="Heading1"/>
        <w:keepLines w:val="0"/>
        <w:widowControl/>
        <w:numPr>
          <w:ilvl w:val="2"/>
          <w:numId w:val="8"/>
        </w:numPr>
        <w:autoSpaceDE/>
        <w:autoSpaceDN/>
        <w:adjustRightInd/>
        <w:spacing w:before="0" w:after="0"/>
        <w:ind w:left="567" w:hanging="425"/>
        <w:rPr>
          <w:rFonts w:ascii="Calibri" w:hAnsi="Calibri"/>
          <w:b w:val="0"/>
          <w:color w:val="auto"/>
          <w:sz w:val="22"/>
        </w:rPr>
      </w:pPr>
      <w:r>
        <w:rPr>
          <w:rFonts w:ascii="Calibri" w:hAnsi="Calibri"/>
          <w:b w:val="0"/>
          <w:color w:val="auto"/>
          <w:sz w:val="22"/>
        </w:rPr>
        <w:t>Prin excepție</w:t>
      </w:r>
      <w:r w:rsidR="00695D3A">
        <w:rPr>
          <w:rFonts w:ascii="Calibri" w:hAnsi="Calibri"/>
          <w:b w:val="0"/>
          <w:color w:val="auto"/>
          <w:sz w:val="22"/>
        </w:rPr>
        <w:t xml:space="preserve"> de la</w:t>
      </w:r>
      <w:r>
        <w:rPr>
          <w:rFonts w:ascii="Calibri" w:hAnsi="Calibri"/>
          <w:b w:val="0"/>
          <w:color w:val="auto"/>
          <w:sz w:val="22"/>
        </w:rPr>
        <w:t xml:space="preserve"> alin. 2) al prezentului articol,</w:t>
      </w:r>
      <w:r w:rsidR="006B6374">
        <w:rPr>
          <w:rFonts w:ascii="Calibri" w:hAnsi="Calibri"/>
          <w:b w:val="0"/>
          <w:color w:val="auto"/>
          <w:sz w:val="22"/>
        </w:rPr>
        <w:t xml:space="preserve"> </w:t>
      </w:r>
      <w:r>
        <w:rPr>
          <w:rFonts w:ascii="Calibri" w:hAnsi="Calibri"/>
          <w:b w:val="0"/>
          <w:color w:val="auto"/>
          <w:sz w:val="22"/>
        </w:rPr>
        <w:t>părțile pot decide de comun acord încetarea contractului de finanțare</w:t>
      </w:r>
      <w:r w:rsidR="003F674D">
        <w:rPr>
          <w:rFonts w:ascii="Calibri" w:hAnsi="Calibri"/>
          <w:b w:val="0"/>
          <w:color w:val="auto"/>
          <w:sz w:val="22"/>
        </w:rPr>
        <w:t xml:space="preserve"> la finalul </w:t>
      </w:r>
      <w:r w:rsidR="003F674D">
        <w:rPr>
          <w:rFonts w:ascii="Calibri" w:hAnsi="Calibri"/>
          <w:b w:val="0"/>
          <w:color w:val="auto"/>
          <w:sz w:val="22"/>
        </w:rPr>
        <w:t>TRL 4</w:t>
      </w:r>
      <w:r>
        <w:rPr>
          <w:rFonts w:ascii="Calibri" w:hAnsi="Calibri"/>
          <w:b w:val="0"/>
          <w:color w:val="auto"/>
          <w:sz w:val="22"/>
        </w:rPr>
        <w:t xml:space="preserve">, fără recuperarea </w:t>
      </w:r>
      <w:r w:rsidR="00EA3B22">
        <w:rPr>
          <w:rFonts w:ascii="Calibri" w:hAnsi="Calibri"/>
          <w:b w:val="0"/>
          <w:color w:val="auto"/>
          <w:sz w:val="22"/>
        </w:rPr>
        <w:t>finanțării nerambursabile aco</w:t>
      </w:r>
      <w:r w:rsidR="00E038F4">
        <w:rPr>
          <w:rFonts w:ascii="Calibri" w:hAnsi="Calibri"/>
          <w:b w:val="0"/>
          <w:color w:val="auto"/>
          <w:sz w:val="22"/>
        </w:rPr>
        <w:t>r</w:t>
      </w:r>
      <w:r w:rsidR="00EA3B22">
        <w:rPr>
          <w:rFonts w:ascii="Calibri" w:hAnsi="Calibri"/>
          <w:b w:val="0"/>
          <w:color w:val="auto"/>
          <w:sz w:val="22"/>
        </w:rPr>
        <w:t>date integral și/sau proporțional în cazul în care beneficiarul demons</w:t>
      </w:r>
      <w:r w:rsidR="00E038F4">
        <w:rPr>
          <w:rFonts w:ascii="Calibri" w:hAnsi="Calibri"/>
          <w:b w:val="0"/>
          <w:color w:val="auto"/>
          <w:sz w:val="22"/>
        </w:rPr>
        <w:t>t</w:t>
      </w:r>
      <w:r w:rsidR="00EA3B22">
        <w:rPr>
          <w:rFonts w:ascii="Calibri" w:hAnsi="Calibri"/>
          <w:b w:val="0"/>
          <w:color w:val="auto"/>
          <w:sz w:val="22"/>
        </w:rPr>
        <w:t>rează că</w:t>
      </w:r>
      <w:r w:rsidR="00695D3A">
        <w:rPr>
          <w:rFonts w:ascii="Calibri" w:hAnsi="Calibri"/>
          <w:b w:val="0"/>
          <w:color w:val="auto"/>
          <w:sz w:val="22"/>
        </w:rPr>
        <w:t xml:space="preserve"> premisele și</w:t>
      </w:r>
      <w:r w:rsidR="00C150FE">
        <w:rPr>
          <w:rFonts w:ascii="Calibri" w:hAnsi="Calibri"/>
          <w:b w:val="0"/>
          <w:color w:val="auto"/>
          <w:sz w:val="22"/>
        </w:rPr>
        <w:t>/sau</w:t>
      </w:r>
      <w:r w:rsidR="00695D3A">
        <w:rPr>
          <w:rFonts w:ascii="Calibri" w:hAnsi="Calibri"/>
          <w:b w:val="0"/>
          <w:color w:val="auto"/>
          <w:sz w:val="22"/>
        </w:rPr>
        <w:t xml:space="preserve"> testarea</w:t>
      </w:r>
      <w:r w:rsidR="00EA3B22">
        <w:rPr>
          <w:rFonts w:ascii="Calibri" w:hAnsi="Calibri"/>
          <w:b w:val="0"/>
          <w:color w:val="auto"/>
          <w:sz w:val="22"/>
        </w:rPr>
        <w:t xml:space="preserve"> modelul</w:t>
      </w:r>
      <w:r w:rsidR="00695D3A">
        <w:rPr>
          <w:rFonts w:ascii="Calibri" w:hAnsi="Calibri"/>
          <w:b w:val="0"/>
          <w:color w:val="auto"/>
          <w:sz w:val="22"/>
        </w:rPr>
        <w:t>ui</w:t>
      </w:r>
      <w:r w:rsidR="00EA3B22">
        <w:rPr>
          <w:rFonts w:ascii="Calibri" w:hAnsi="Calibri"/>
          <w:b w:val="0"/>
          <w:color w:val="auto"/>
          <w:sz w:val="22"/>
        </w:rPr>
        <w:t xml:space="preserve"> conceptual </w:t>
      </w:r>
      <w:r w:rsidR="00695D3A">
        <w:rPr>
          <w:rFonts w:ascii="Calibri" w:hAnsi="Calibri"/>
          <w:b w:val="0"/>
          <w:color w:val="auto"/>
          <w:sz w:val="22"/>
        </w:rPr>
        <w:t xml:space="preserve">inovativ nu poate fi </w:t>
      </w:r>
      <w:r w:rsidR="00537A57">
        <w:rPr>
          <w:rFonts w:ascii="Calibri" w:hAnsi="Calibri"/>
          <w:b w:val="0"/>
          <w:color w:val="auto"/>
          <w:sz w:val="22"/>
        </w:rPr>
        <w:t>continuată, nefiind de</w:t>
      </w:r>
      <w:bookmarkStart w:id="4" w:name="_GoBack"/>
      <w:bookmarkEnd w:id="4"/>
      <w:r w:rsidR="00537A57">
        <w:rPr>
          <w:rFonts w:ascii="Calibri" w:hAnsi="Calibri"/>
          <w:b w:val="0"/>
          <w:color w:val="auto"/>
          <w:sz w:val="22"/>
        </w:rPr>
        <w:t xml:space="preserve">monstrată </w:t>
      </w:r>
      <w:r w:rsidR="00537A57" w:rsidRPr="00C150FE">
        <w:rPr>
          <w:rFonts w:ascii="Calibri" w:hAnsi="Calibri"/>
          <w:b w:val="0"/>
          <w:color w:val="auto"/>
          <w:sz w:val="22"/>
        </w:rPr>
        <w:t>funcționalitatea și/sau  validitatea  unui potențial produs, serviciu sau proces care poate fi realizat și pus pe piață.</w:t>
      </w:r>
      <w:r w:rsidR="0066421C" w:rsidRPr="00C150FE">
        <w:rPr>
          <w:rFonts w:ascii="Calibri" w:hAnsi="Calibri"/>
          <w:b w:val="0"/>
          <w:color w:val="auto"/>
          <w:sz w:val="22"/>
        </w:rPr>
        <w:t xml:space="preserve"> În acest caz, beneficiarul are drept</w:t>
      </w:r>
      <w:r w:rsidR="00C150FE" w:rsidRPr="00C150FE">
        <w:rPr>
          <w:rFonts w:ascii="Calibri" w:hAnsi="Calibri"/>
          <w:b w:val="0"/>
          <w:color w:val="auto"/>
          <w:sz w:val="22"/>
        </w:rPr>
        <w:t>ul do</w:t>
      </w:r>
      <w:r w:rsidR="0066421C" w:rsidRPr="00C150FE">
        <w:rPr>
          <w:rFonts w:ascii="Calibri" w:hAnsi="Calibri"/>
          <w:b w:val="0"/>
          <w:color w:val="auto"/>
          <w:sz w:val="22"/>
        </w:rPr>
        <w:t xml:space="preserve">ar la cheltuielile directe ocazionate </w:t>
      </w:r>
      <w:r w:rsidR="00C150FE">
        <w:rPr>
          <w:rFonts w:ascii="Calibri" w:hAnsi="Calibri"/>
          <w:b w:val="0"/>
          <w:color w:val="auto"/>
          <w:sz w:val="22"/>
        </w:rPr>
        <w:t xml:space="preserve">de </w:t>
      </w:r>
      <w:r w:rsidR="00C150FE" w:rsidRPr="00C150FE">
        <w:rPr>
          <w:rFonts w:ascii="Calibri" w:hAnsi="Calibri"/>
          <w:b w:val="0"/>
          <w:color w:val="auto"/>
          <w:sz w:val="22"/>
        </w:rPr>
        <w:t>activitățile realizate în cadrul proiectului</w:t>
      </w:r>
      <w:r w:rsidR="00E36432">
        <w:rPr>
          <w:rFonts w:ascii="Calibri" w:hAnsi="Calibri"/>
          <w:b w:val="0"/>
          <w:color w:val="auto"/>
          <w:sz w:val="22"/>
        </w:rPr>
        <w:t xml:space="preserve">, cu excepția </w:t>
      </w:r>
      <w:r w:rsidR="0041566F">
        <w:rPr>
          <w:rFonts w:ascii="Calibri" w:hAnsi="Calibri"/>
          <w:b w:val="0"/>
          <w:color w:val="auto"/>
          <w:sz w:val="22"/>
        </w:rPr>
        <w:t>activelor corporale și necorporale.</w:t>
      </w:r>
    </w:p>
    <w:p w14:paraId="05C70798" w14:textId="77777777" w:rsidR="00F2527A" w:rsidRPr="00F2527A" w:rsidRDefault="00F2527A" w:rsidP="00F2527A">
      <w:pPr>
        <w:pStyle w:val="Heading2"/>
        <w:numPr>
          <w:ilvl w:val="0"/>
          <w:numId w:val="0"/>
        </w:numPr>
        <w:rPr>
          <w:sz w:val="22"/>
        </w:rPr>
      </w:pPr>
      <w:r>
        <w:rPr>
          <w:sz w:val="22"/>
        </w:rPr>
        <w:t xml:space="preserve">Articolul </w:t>
      </w:r>
      <w:r w:rsidR="00C721D0">
        <w:rPr>
          <w:sz w:val="22"/>
        </w:rPr>
        <w:t xml:space="preserve">6 </w:t>
      </w:r>
      <w:r>
        <w:rPr>
          <w:sz w:val="22"/>
        </w:rPr>
        <w:t xml:space="preserve">- </w:t>
      </w:r>
      <w:r w:rsidRPr="00F2527A">
        <w:rPr>
          <w:sz w:val="22"/>
        </w:rPr>
        <w:t>Alte prevederi</w:t>
      </w:r>
    </w:p>
    <w:p w14:paraId="3F7B0180" w14:textId="77777777" w:rsidR="00F2527A" w:rsidRDefault="00F2527A" w:rsidP="002571D9">
      <w:pPr>
        <w:pStyle w:val="Heading1"/>
        <w:keepLines w:val="0"/>
        <w:widowControl/>
        <w:numPr>
          <w:ilvl w:val="0"/>
          <w:numId w:val="10"/>
        </w:numPr>
        <w:autoSpaceDE/>
        <w:autoSpaceDN/>
        <w:adjustRightInd/>
        <w:spacing w:before="0" w:after="0"/>
        <w:ind w:left="601" w:hanging="317"/>
        <w:rPr>
          <w:rFonts w:ascii="Calibri" w:hAnsi="Calibri"/>
          <w:b w:val="0"/>
          <w:color w:val="auto"/>
          <w:sz w:val="22"/>
        </w:rPr>
      </w:pPr>
      <w:r w:rsidRPr="00F2527A">
        <w:rPr>
          <w:rFonts w:ascii="Calibri" w:hAnsi="Calibri"/>
          <w:b w:val="0"/>
          <w:color w:val="auto"/>
          <w:sz w:val="22"/>
        </w:rPr>
        <w:t>Din Anexa 9 – Monitorizarea și raportarea, Secțiunea I - Monitorizarea implementării contractului de finanţare, alin</w:t>
      </w:r>
      <w:r w:rsidR="000B300C">
        <w:rPr>
          <w:rFonts w:ascii="Calibri" w:hAnsi="Calibri"/>
          <w:b w:val="0"/>
          <w:color w:val="auto"/>
          <w:sz w:val="22"/>
        </w:rPr>
        <w:t>.</w:t>
      </w:r>
      <w:r w:rsidRPr="00F2527A">
        <w:rPr>
          <w:rFonts w:ascii="Calibri" w:hAnsi="Calibri"/>
          <w:b w:val="0"/>
          <w:color w:val="auto"/>
          <w:sz w:val="22"/>
        </w:rPr>
        <w:t xml:space="preserve"> (3) nu se aplică.</w:t>
      </w:r>
    </w:p>
    <w:p w14:paraId="1D8E7E41" w14:textId="0C68665A" w:rsidR="001E5915" w:rsidRPr="00E5749B" w:rsidRDefault="001E5915" w:rsidP="001E5915">
      <w:pPr>
        <w:pStyle w:val="Heading1"/>
        <w:keepLines w:val="0"/>
        <w:widowControl/>
        <w:numPr>
          <w:ilvl w:val="0"/>
          <w:numId w:val="10"/>
        </w:numPr>
        <w:autoSpaceDE/>
        <w:autoSpaceDN/>
        <w:adjustRightInd/>
        <w:spacing w:before="0" w:after="0"/>
        <w:ind w:left="601" w:hanging="317"/>
        <w:rPr>
          <w:rFonts w:ascii="Calibri" w:hAnsi="Calibri"/>
          <w:b w:val="0"/>
          <w:color w:val="auto"/>
          <w:sz w:val="22"/>
        </w:rPr>
      </w:pPr>
      <w:r w:rsidRPr="00E5749B">
        <w:rPr>
          <w:rFonts w:ascii="Calibri" w:hAnsi="Calibri"/>
          <w:b w:val="0"/>
          <w:color w:val="auto"/>
          <w:sz w:val="22"/>
        </w:rPr>
        <w:t xml:space="preserve">Mecanismul de rambursare a cheltuielilor în cadrul contractelor de finanţare se realizează pe </w:t>
      </w:r>
      <w:r w:rsidR="00E5749B">
        <w:rPr>
          <w:rFonts w:ascii="Calibri" w:hAnsi="Calibri"/>
          <w:b w:val="0"/>
          <w:color w:val="auto"/>
          <w:sz w:val="22"/>
        </w:rPr>
        <w:t xml:space="preserve">numai pe </w:t>
      </w:r>
      <w:r w:rsidRPr="00E5749B">
        <w:rPr>
          <w:rFonts w:ascii="Calibri" w:hAnsi="Calibri"/>
          <w:b w:val="0"/>
          <w:color w:val="auto"/>
          <w:sz w:val="22"/>
        </w:rPr>
        <w:t xml:space="preserve">baza predării livrabilelor la </w:t>
      </w:r>
      <w:r w:rsidR="00E5749B" w:rsidRPr="00E5749B">
        <w:rPr>
          <w:rFonts w:ascii="Calibri" w:hAnsi="Calibri"/>
          <w:b w:val="0"/>
          <w:color w:val="auto"/>
          <w:sz w:val="22"/>
        </w:rPr>
        <w:t>î</w:t>
      </w:r>
      <w:r w:rsidRPr="00E5749B">
        <w:rPr>
          <w:rFonts w:ascii="Calibri" w:hAnsi="Calibri"/>
          <w:b w:val="0"/>
          <w:color w:val="auto"/>
          <w:sz w:val="22"/>
        </w:rPr>
        <w:t>ncheierea fiecarei etape de dezvoltare a modelului conceptual,</w:t>
      </w:r>
      <w:r w:rsidR="00267FD7">
        <w:rPr>
          <w:rFonts w:ascii="Calibri" w:hAnsi="Calibri"/>
          <w:b w:val="0"/>
          <w:color w:val="auto"/>
          <w:sz w:val="22"/>
        </w:rPr>
        <w:t xml:space="preserve"> î</w:t>
      </w:r>
      <w:r w:rsidRPr="00E5749B">
        <w:rPr>
          <w:rFonts w:ascii="Calibri" w:hAnsi="Calibri"/>
          <w:b w:val="0"/>
          <w:color w:val="auto"/>
          <w:sz w:val="22"/>
        </w:rPr>
        <w:t xml:space="preserve">n conformitate cu prevederile OUG nr. 40/23.09.2015, privind gestionarea financiară a fondurilor europene pentru perioada de programare 2014 – 2020, precum şi </w:t>
      </w:r>
      <w:r w:rsidRPr="00E5749B">
        <w:rPr>
          <w:rFonts w:ascii="Calibri" w:hAnsi="Calibri"/>
          <w:b w:val="0"/>
          <w:color w:val="auto"/>
          <w:sz w:val="22"/>
        </w:rPr>
        <w:lastRenderedPageBreak/>
        <w:t>normele de aplicare aprobate prin HG nr. 93/2016, cu modificările și completările ulterioare</w:t>
      </w:r>
      <w:r w:rsidR="00E5749B">
        <w:rPr>
          <w:rFonts w:ascii="Calibri" w:hAnsi="Calibri"/>
          <w:b w:val="0"/>
          <w:color w:val="auto"/>
          <w:sz w:val="22"/>
        </w:rPr>
        <w:t>, precum și</w:t>
      </w:r>
      <w:r w:rsidR="00267FD7">
        <w:rPr>
          <w:rFonts w:ascii="Calibri" w:hAnsi="Calibri"/>
          <w:b w:val="0"/>
          <w:color w:val="auto"/>
          <w:sz w:val="22"/>
        </w:rPr>
        <w:t xml:space="preserve"> </w:t>
      </w:r>
      <w:r w:rsidR="00E5749B">
        <w:rPr>
          <w:rFonts w:ascii="Calibri" w:hAnsi="Calibri"/>
          <w:b w:val="0"/>
          <w:color w:val="auto"/>
          <w:sz w:val="22"/>
        </w:rPr>
        <w:t xml:space="preserve">pe baza respectării prevederilor din anexa </w:t>
      </w:r>
      <w:r w:rsidR="002444D9">
        <w:rPr>
          <w:rFonts w:ascii="Calibri" w:hAnsi="Calibri"/>
          <w:b w:val="0"/>
          <w:color w:val="auto"/>
          <w:sz w:val="22"/>
        </w:rPr>
        <w:t>6</w:t>
      </w:r>
      <w:r w:rsidR="005306F4">
        <w:rPr>
          <w:rFonts w:ascii="Calibri" w:hAnsi="Calibri"/>
          <w:b w:val="0"/>
          <w:color w:val="auto"/>
          <w:sz w:val="22"/>
        </w:rPr>
        <w:t xml:space="preserve"> </w:t>
      </w:r>
      <w:r w:rsidR="002444D9">
        <w:rPr>
          <w:rFonts w:ascii="Calibri" w:hAnsi="Calibri"/>
          <w:b w:val="0"/>
          <w:color w:val="auto"/>
          <w:sz w:val="22"/>
        </w:rPr>
        <w:t xml:space="preserve">- </w:t>
      </w:r>
      <w:r w:rsidR="005306F4">
        <w:rPr>
          <w:rFonts w:ascii="Calibri" w:hAnsi="Calibri"/>
          <w:b w:val="0"/>
          <w:color w:val="auto"/>
          <w:sz w:val="22"/>
        </w:rPr>
        <w:t>Condiții de rambursare și plată a cheltuileilor</w:t>
      </w:r>
    </w:p>
    <w:sectPr w:rsidR="001E5915" w:rsidRPr="00E5749B" w:rsidSect="003D3116">
      <w:headerReference w:type="even" r:id="rId9"/>
      <w:headerReference w:type="default" r:id="rId10"/>
      <w:footerReference w:type="default" r:id="rId11"/>
      <w:pgSz w:w="11906" w:h="16838"/>
      <w:pgMar w:top="1417" w:right="1417" w:bottom="1417" w:left="1417" w:header="708" w:footer="6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6098A0" w14:textId="77777777" w:rsidR="00F36E20" w:rsidRDefault="00F36E20" w:rsidP="00B449C5">
      <w:r>
        <w:separator/>
      </w:r>
    </w:p>
  </w:endnote>
  <w:endnote w:type="continuationSeparator" w:id="0">
    <w:p w14:paraId="55F70B4B" w14:textId="77777777" w:rsidR="00F36E20" w:rsidRDefault="00F36E20" w:rsidP="00B44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34287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1CB1D1F" w14:textId="77777777" w:rsidR="008A7D70" w:rsidRDefault="008A7D7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3F674D">
              <w:rPr>
                <w:b/>
                <w:bCs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3F674D">
              <w:rPr>
                <w:b/>
                <w:bCs/>
              </w:rPr>
              <w:t>4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482922ED" w14:textId="77777777" w:rsidR="00417C81" w:rsidRPr="003F5FC1" w:rsidRDefault="00417C81" w:rsidP="00757202">
    <w:pPr>
      <w:pStyle w:val="Footer"/>
      <w:jc w:val="right"/>
      <w:rPr>
        <w:color w:val="2E74B5" w:themeColor="accent1" w:themeShade="BF"/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5F3FB2" w14:textId="77777777" w:rsidR="00F36E20" w:rsidRDefault="00F36E20" w:rsidP="00B449C5">
      <w:r>
        <w:separator/>
      </w:r>
    </w:p>
  </w:footnote>
  <w:footnote w:type="continuationSeparator" w:id="0">
    <w:p w14:paraId="64F86596" w14:textId="77777777" w:rsidR="00F36E20" w:rsidRDefault="00F36E20" w:rsidP="00B44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417C81" w:rsidRPr="00413E57" w14:paraId="349B8F43" w14:textId="77777777" w:rsidTr="00D10D5E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79BDFFC3" w14:textId="77777777" w:rsidR="006B0FB7" w:rsidRPr="008C1D35" w:rsidRDefault="006B0FB7" w:rsidP="006B0FB7">
          <w:pPr>
            <w:tabs>
              <w:tab w:val="center" w:pos="4320"/>
              <w:tab w:val="right" w:pos="8640"/>
            </w:tabs>
            <w:rPr>
              <w:rFonts w:eastAsia="Calibri"/>
              <w:b/>
              <w:color w:val="2E74B5"/>
              <w:sz w:val="18"/>
            </w:rPr>
          </w:pPr>
          <w:r w:rsidRPr="008C1D35">
            <w:rPr>
              <w:rFonts w:eastAsia="Calibri"/>
              <w:b/>
              <w:color w:val="2E74B5"/>
              <w:sz w:val="18"/>
            </w:rPr>
            <w:t>Programul Operațional Regional 2014-2020</w:t>
          </w:r>
          <w:r w:rsidRPr="008C1D35">
            <w:rPr>
              <w:rFonts w:eastAsia="Calibri"/>
              <w:b/>
              <w:color w:val="2E74B5"/>
              <w:sz w:val="18"/>
            </w:rPr>
            <w:tab/>
          </w:r>
          <w:r w:rsidRPr="008C1D35">
            <w:rPr>
              <w:rFonts w:eastAsia="Calibri"/>
              <w:b/>
              <w:color w:val="2E74B5"/>
              <w:sz w:val="18"/>
            </w:rPr>
            <w:tab/>
          </w:r>
        </w:p>
        <w:p w14:paraId="0909D0F5" w14:textId="77777777" w:rsidR="006B0FB7" w:rsidRPr="008C1D35" w:rsidRDefault="006B0FB7" w:rsidP="006B0FB7">
          <w:pPr>
            <w:tabs>
              <w:tab w:val="center" w:pos="4320"/>
              <w:tab w:val="right" w:pos="8640"/>
            </w:tabs>
            <w:rPr>
              <w:rFonts w:eastAsia="Calibri"/>
              <w:b/>
              <w:color w:val="2E74B5"/>
              <w:sz w:val="18"/>
            </w:rPr>
          </w:pPr>
          <w:r w:rsidRPr="008C1D35">
            <w:rPr>
              <w:rFonts w:eastAsia="Calibri"/>
              <w:b/>
              <w:color w:val="2E74B5"/>
              <w:sz w:val="18"/>
            </w:rPr>
            <w:t>Axa prioritară 1 - Promovarea transferului tehnologic</w:t>
          </w:r>
          <w:r w:rsidRPr="008C1D35">
            <w:rPr>
              <w:rFonts w:eastAsia="Calibri"/>
              <w:b/>
              <w:color w:val="2E74B5"/>
              <w:sz w:val="18"/>
            </w:rPr>
            <w:tab/>
          </w:r>
          <w:r w:rsidRPr="008C1D35">
            <w:rPr>
              <w:rFonts w:eastAsia="Calibri"/>
              <w:b/>
              <w:color w:val="2E74B5"/>
              <w:sz w:val="18"/>
            </w:rPr>
            <w:tab/>
          </w:r>
        </w:p>
        <w:p w14:paraId="0811F974" w14:textId="58A1F6E2" w:rsidR="00417C81" w:rsidRPr="00413E57" w:rsidRDefault="006B0FB7" w:rsidP="006B0FB7">
          <w:pPr>
            <w:pStyle w:val="Header"/>
            <w:jc w:val="left"/>
            <w:rPr>
              <w:rFonts w:asciiTheme="minorHAnsi" w:hAnsiTheme="minorHAnsi"/>
              <w:b/>
              <w:color w:val="2E74B5"/>
              <w:sz w:val="18"/>
            </w:rPr>
          </w:pPr>
          <w:r>
            <w:rPr>
              <w:rFonts w:eastAsia="Calibri"/>
              <w:b/>
              <w:color w:val="2E74B5"/>
              <w:sz w:val="18"/>
            </w:rPr>
            <w:t>Dezvoltarea unui model conceptual inovativ (Proof-of-Concept)</w:t>
          </w:r>
        </w:p>
      </w:tc>
    </w:tr>
    <w:tr w:rsidR="00417C81" w:rsidRPr="00413E57" w14:paraId="303AAE27" w14:textId="77777777" w:rsidTr="00D10D5E">
      <w:tc>
        <w:tcPr>
          <w:tcW w:w="9322" w:type="dxa"/>
          <w:tcBorders>
            <w:top w:val="single" w:sz="4" w:space="0" w:color="2E74B5" w:themeColor="accent1" w:themeShade="BF"/>
          </w:tcBorders>
          <w:shd w:val="clear" w:color="auto" w:fill="auto"/>
        </w:tcPr>
        <w:p w14:paraId="4ED3D90D" w14:textId="77777777" w:rsidR="00417C81" w:rsidRPr="00413E57" w:rsidRDefault="001E619F" w:rsidP="003F5FC1">
          <w:pPr>
            <w:pStyle w:val="Header"/>
            <w:rPr>
              <w:rFonts w:asciiTheme="minorHAnsi" w:eastAsia="Calibri" w:hAnsiTheme="minorHAnsi"/>
              <w:b/>
              <w:color w:val="2E74B5"/>
              <w:sz w:val="18"/>
            </w:rPr>
          </w:pPr>
          <w:r w:rsidRPr="001E619F">
            <w:rPr>
              <w:b/>
              <w:color w:val="2E74B5"/>
              <w:sz w:val="18"/>
            </w:rPr>
            <w:t>Anexa 5 – Clauze specifice prezentului apel de proiecte</w:t>
          </w:r>
        </w:p>
      </w:tc>
    </w:tr>
  </w:tbl>
  <w:p w14:paraId="5637CD42" w14:textId="77777777" w:rsidR="00417C81" w:rsidRDefault="00417C81" w:rsidP="00B449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417C81" w:rsidRPr="00413E57" w14:paraId="7A3FE941" w14:textId="77777777" w:rsidTr="00D10D5E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294F857B" w14:textId="77777777" w:rsidR="00F15258" w:rsidRPr="008C1D35" w:rsidRDefault="00F15258" w:rsidP="00F15258">
          <w:pPr>
            <w:tabs>
              <w:tab w:val="center" w:pos="4320"/>
              <w:tab w:val="right" w:pos="8640"/>
            </w:tabs>
            <w:rPr>
              <w:rFonts w:eastAsia="Calibri"/>
              <w:b/>
              <w:color w:val="2E74B5"/>
              <w:sz w:val="18"/>
            </w:rPr>
          </w:pPr>
          <w:r w:rsidRPr="008C1D35">
            <w:rPr>
              <w:rFonts w:eastAsia="Calibri"/>
              <w:b/>
              <w:color w:val="2E74B5"/>
              <w:sz w:val="18"/>
            </w:rPr>
            <w:t>Programul Operațional Regional 2014-2020</w:t>
          </w:r>
          <w:r w:rsidRPr="008C1D35">
            <w:rPr>
              <w:rFonts w:eastAsia="Calibri"/>
              <w:b/>
              <w:color w:val="2E74B5"/>
              <w:sz w:val="18"/>
            </w:rPr>
            <w:tab/>
          </w:r>
          <w:r w:rsidRPr="008C1D35">
            <w:rPr>
              <w:rFonts w:eastAsia="Calibri"/>
              <w:b/>
              <w:color w:val="2E74B5"/>
              <w:sz w:val="18"/>
            </w:rPr>
            <w:tab/>
          </w:r>
        </w:p>
        <w:p w14:paraId="6AC07B40" w14:textId="77777777" w:rsidR="00F15258" w:rsidRPr="008C1D35" w:rsidRDefault="00F15258" w:rsidP="00F15258">
          <w:pPr>
            <w:tabs>
              <w:tab w:val="center" w:pos="4320"/>
              <w:tab w:val="right" w:pos="8640"/>
            </w:tabs>
            <w:rPr>
              <w:rFonts w:eastAsia="Calibri"/>
              <w:b/>
              <w:color w:val="2E74B5"/>
              <w:sz w:val="18"/>
            </w:rPr>
          </w:pPr>
          <w:r w:rsidRPr="008C1D35">
            <w:rPr>
              <w:rFonts w:eastAsia="Calibri"/>
              <w:b/>
              <w:color w:val="2E74B5"/>
              <w:sz w:val="18"/>
            </w:rPr>
            <w:t>Axa prioritară 1 - Promovarea transferului tehnologic</w:t>
          </w:r>
          <w:r w:rsidRPr="008C1D35">
            <w:rPr>
              <w:rFonts w:eastAsia="Calibri"/>
              <w:b/>
              <w:color w:val="2E74B5"/>
              <w:sz w:val="18"/>
            </w:rPr>
            <w:tab/>
          </w:r>
          <w:r w:rsidRPr="008C1D35">
            <w:rPr>
              <w:rFonts w:eastAsia="Calibri"/>
              <w:b/>
              <w:color w:val="2E74B5"/>
              <w:sz w:val="18"/>
            </w:rPr>
            <w:tab/>
          </w:r>
        </w:p>
        <w:p w14:paraId="75452F99" w14:textId="77777777" w:rsidR="00417C81" w:rsidRPr="00413E57" w:rsidRDefault="00F15258" w:rsidP="00F15258">
          <w:pPr>
            <w:pStyle w:val="Header"/>
            <w:jc w:val="left"/>
            <w:rPr>
              <w:rFonts w:asciiTheme="minorHAnsi" w:hAnsiTheme="minorHAnsi"/>
              <w:b/>
              <w:color w:val="2E74B5"/>
              <w:sz w:val="18"/>
            </w:rPr>
          </w:pPr>
          <w:r>
            <w:rPr>
              <w:rFonts w:eastAsia="Calibri"/>
              <w:b/>
              <w:color w:val="2E74B5"/>
              <w:sz w:val="18"/>
            </w:rPr>
            <w:t>Dezvoltarea unui model conceptual inovativ (Proof-of-Concept)</w:t>
          </w:r>
        </w:p>
      </w:tc>
    </w:tr>
    <w:tr w:rsidR="00417C81" w:rsidRPr="00413E57" w14:paraId="53458DF7" w14:textId="77777777" w:rsidTr="00D10D5E">
      <w:tc>
        <w:tcPr>
          <w:tcW w:w="9322" w:type="dxa"/>
          <w:tcBorders>
            <w:top w:val="single" w:sz="4" w:space="0" w:color="2E74B5" w:themeColor="accent1" w:themeShade="BF"/>
          </w:tcBorders>
          <w:shd w:val="clear" w:color="auto" w:fill="auto"/>
        </w:tcPr>
        <w:p w14:paraId="00E45961" w14:textId="77777777" w:rsidR="00417C81" w:rsidRPr="00413E57" w:rsidRDefault="00417C81" w:rsidP="001E619F">
          <w:pPr>
            <w:pStyle w:val="Header"/>
            <w:rPr>
              <w:rFonts w:asciiTheme="minorHAnsi" w:eastAsia="Calibri" w:hAnsiTheme="minorHAnsi"/>
              <w:b/>
              <w:color w:val="2E74B5"/>
              <w:sz w:val="18"/>
            </w:rPr>
          </w:pPr>
          <w:r w:rsidRPr="00413E57">
            <w:rPr>
              <w:b/>
              <w:color w:val="2E74B5"/>
              <w:sz w:val="18"/>
            </w:rPr>
            <w:t xml:space="preserve">Anexa </w:t>
          </w:r>
          <w:r>
            <w:rPr>
              <w:b/>
              <w:color w:val="2E74B5"/>
              <w:sz w:val="18"/>
            </w:rPr>
            <w:t>5</w:t>
          </w:r>
          <w:r w:rsidRPr="00413E57">
            <w:rPr>
              <w:b/>
              <w:color w:val="2E74B5"/>
              <w:sz w:val="18"/>
            </w:rPr>
            <w:t xml:space="preserve"> – </w:t>
          </w:r>
          <w:r w:rsidR="001E619F">
            <w:rPr>
              <w:b/>
              <w:color w:val="2E74B5"/>
              <w:sz w:val="18"/>
            </w:rPr>
            <w:t>C</w:t>
          </w:r>
          <w:r w:rsidR="001E619F" w:rsidRPr="000B184A">
            <w:rPr>
              <w:b/>
              <w:color w:val="2E74B5"/>
              <w:sz w:val="18"/>
            </w:rPr>
            <w:t>lauze specifice prezentului apel de proiecte</w:t>
          </w:r>
        </w:p>
      </w:tc>
    </w:tr>
  </w:tbl>
  <w:p w14:paraId="2E64319F" w14:textId="77777777" w:rsidR="00417C81" w:rsidRPr="00414137" w:rsidRDefault="00417C81" w:rsidP="00B449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03063"/>
    <w:multiLevelType w:val="multilevel"/>
    <w:tmpl w:val="F8EE62AA"/>
    <w:lvl w:ilvl="0">
      <w:start w:val="1"/>
      <w:numFmt w:val="lowerLetter"/>
      <w:lvlText w:val="%1."/>
      <w:lvlJc w:val="left"/>
      <w:pPr>
        <w:ind w:left="567" w:hanging="567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2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2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">
    <w:nsid w:val="1D3B260C"/>
    <w:multiLevelType w:val="multilevel"/>
    <w:tmpl w:val="E9585878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2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2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2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70D64C3"/>
    <w:multiLevelType w:val="hybridMultilevel"/>
    <w:tmpl w:val="CC5C7C42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8B329612">
      <w:start w:val="1"/>
      <w:numFmt w:val="decimal"/>
      <w:lvlText w:val="(%3)"/>
      <w:lvlJc w:val="left"/>
      <w:pPr>
        <w:ind w:left="2160" w:hanging="180"/>
      </w:pPr>
      <w:rPr>
        <w:rFonts w:hint="default"/>
      </w:r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E0492"/>
    <w:multiLevelType w:val="multilevel"/>
    <w:tmpl w:val="E9585878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2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2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2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5">
    <w:nsid w:val="47B4055C"/>
    <w:multiLevelType w:val="multilevel"/>
    <w:tmpl w:val="DEE8180C"/>
    <w:styleLink w:val="ART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6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4015D9"/>
    <w:multiLevelType w:val="multilevel"/>
    <w:tmpl w:val="E9585878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2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2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2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8">
    <w:nsid w:val="58631CA5"/>
    <w:multiLevelType w:val="multilevel"/>
    <w:tmpl w:val="FB4670E0"/>
    <w:name w:val="Ctr-1"/>
    <w:lvl w:ilvl="0">
      <w:start w:val="1"/>
      <w:numFmt w:val="decimal"/>
      <w:lvlText w:val="%1."/>
      <w:lvlJc w:val="left"/>
      <w:pPr>
        <w:ind w:left="1445" w:hanging="737"/>
      </w:pPr>
      <w:rPr>
        <w:rFonts w:asciiTheme="minorHAnsi" w:eastAsiaTheme="majorEastAsia" w:hAnsiTheme="minorHAnsi" w:cstheme="majorBidi"/>
      </w:rPr>
    </w:lvl>
    <w:lvl w:ilvl="1">
      <w:start w:val="1"/>
      <w:numFmt w:val="decimal"/>
      <w:pStyle w:val="CTR-2"/>
      <w:lvlText w:val="(%2)"/>
      <w:lvlJc w:val="left"/>
      <w:pPr>
        <w:ind w:left="2012" w:hanging="737"/>
      </w:pPr>
      <w:rPr>
        <w:rFonts w:hint="default"/>
      </w:rPr>
    </w:lvl>
    <w:lvl w:ilvl="2">
      <w:start w:val="1"/>
      <w:numFmt w:val="lowerLetter"/>
      <w:pStyle w:val="Ctr3"/>
      <w:lvlText w:val="(%3)"/>
      <w:lvlJc w:val="left"/>
      <w:pPr>
        <w:ind w:left="2579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146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13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0" w:hanging="737"/>
      </w:pPr>
      <w:rPr>
        <w:rFonts w:hint="default"/>
      </w:rPr>
    </w:lvl>
    <w:lvl w:ilvl="6">
      <w:numFmt w:val="bullet"/>
      <w:lvlText w:val=""/>
      <w:lvlJc w:val="left"/>
      <w:pPr>
        <w:ind w:left="4847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5414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981" w:hanging="737"/>
      </w:pPr>
      <w:rPr>
        <w:rFonts w:hint="default"/>
      </w:rPr>
    </w:lvl>
  </w:abstractNum>
  <w:abstractNum w:abstractNumId="9">
    <w:nsid w:val="5D085282"/>
    <w:multiLevelType w:val="multilevel"/>
    <w:tmpl w:val="E9585878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2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2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2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0">
    <w:nsid w:val="76044908"/>
    <w:multiLevelType w:val="hybridMultilevel"/>
    <w:tmpl w:val="18502D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1A2515"/>
    <w:multiLevelType w:val="multilevel"/>
    <w:tmpl w:val="F8EE62AA"/>
    <w:lvl w:ilvl="0">
      <w:start w:val="1"/>
      <w:numFmt w:val="lowerLetter"/>
      <w:lvlText w:val="%1."/>
      <w:lvlJc w:val="left"/>
      <w:pPr>
        <w:ind w:left="567" w:hanging="567"/>
      </w:pPr>
      <w:rPr>
        <w:rFonts w:hint="default"/>
        <w:b/>
        <w:i w:val="0"/>
        <w:color w:val="auto"/>
        <w:sz w:val="22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2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2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2">
    <w:nsid w:val="79CF4E23"/>
    <w:multiLevelType w:val="hybridMultilevel"/>
    <w:tmpl w:val="C28E41C6"/>
    <w:lvl w:ilvl="0" w:tplc="8B329612">
      <w:start w:val="1"/>
      <w:numFmt w:val="decimal"/>
      <w:lvlText w:val="(%1)"/>
      <w:lvlJc w:val="left"/>
      <w:pPr>
        <w:ind w:left="2160" w:hanging="18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4426CD"/>
    <w:multiLevelType w:val="hybridMultilevel"/>
    <w:tmpl w:val="6D7C8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4"/>
  </w:num>
  <w:num w:numId="5">
    <w:abstractNumId w:val="11"/>
  </w:num>
  <w:num w:numId="6">
    <w:abstractNumId w:val="9"/>
  </w:num>
  <w:num w:numId="7">
    <w:abstractNumId w:val="1"/>
  </w:num>
  <w:num w:numId="8">
    <w:abstractNumId w:val="3"/>
  </w:num>
  <w:num w:numId="9">
    <w:abstractNumId w:val="5"/>
  </w:num>
  <w:num w:numId="10">
    <w:abstractNumId w:val="12"/>
  </w:num>
  <w:num w:numId="11">
    <w:abstractNumId w:val="13"/>
  </w:num>
  <w:num w:numId="12">
    <w:abstractNumId w:val="7"/>
  </w:num>
  <w:num w:numId="13">
    <w:abstractNumId w:val="10"/>
  </w:num>
  <w:num w:numId="14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BD6"/>
    <w:rsid w:val="00000F19"/>
    <w:rsid w:val="00003013"/>
    <w:rsid w:val="00011DF1"/>
    <w:rsid w:val="00020C99"/>
    <w:rsid w:val="00026802"/>
    <w:rsid w:val="00027A93"/>
    <w:rsid w:val="00031A3A"/>
    <w:rsid w:val="00035FF1"/>
    <w:rsid w:val="00040D5F"/>
    <w:rsid w:val="00041E09"/>
    <w:rsid w:val="00045F02"/>
    <w:rsid w:val="000460F5"/>
    <w:rsid w:val="00050597"/>
    <w:rsid w:val="0005082D"/>
    <w:rsid w:val="00050C62"/>
    <w:rsid w:val="0005125F"/>
    <w:rsid w:val="0005595F"/>
    <w:rsid w:val="000605A7"/>
    <w:rsid w:val="0007080E"/>
    <w:rsid w:val="000738BD"/>
    <w:rsid w:val="000778E8"/>
    <w:rsid w:val="00085698"/>
    <w:rsid w:val="000900C1"/>
    <w:rsid w:val="0009040A"/>
    <w:rsid w:val="0009174B"/>
    <w:rsid w:val="00092DC6"/>
    <w:rsid w:val="00097C70"/>
    <w:rsid w:val="000A29D6"/>
    <w:rsid w:val="000A3F2B"/>
    <w:rsid w:val="000B184A"/>
    <w:rsid w:val="000B300C"/>
    <w:rsid w:val="000B3833"/>
    <w:rsid w:val="000C65B8"/>
    <w:rsid w:val="000D0298"/>
    <w:rsid w:val="000D07DA"/>
    <w:rsid w:val="000D1435"/>
    <w:rsid w:val="000E2ADD"/>
    <w:rsid w:val="000E4A6F"/>
    <w:rsid w:val="000E5DC5"/>
    <w:rsid w:val="000F4D16"/>
    <w:rsid w:val="000F75FF"/>
    <w:rsid w:val="00105940"/>
    <w:rsid w:val="001128E6"/>
    <w:rsid w:val="00114230"/>
    <w:rsid w:val="001146A8"/>
    <w:rsid w:val="00116E88"/>
    <w:rsid w:val="00116F7C"/>
    <w:rsid w:val="001173D8"/>
    <w:rsid w:val="00117B1D"/>
    <w:rsid w:val="00117F10"/>
    <w:rsid w:val="001304B7"/>
    <w:rsid w:val="00131082"/>
    <w:rsid w:val="00131452"/>
    <w:rsid w:val="001327C2"/>
    <w:rsid w:val="00143C18"/>
    <w:rsid w:val="0014491C"/>
    <w:rsid w:val="0014774A"/>
    <w:rsid w:val="00152EFC"/>
    <w:rsid w:val="001571E5"/>
    <w:rsid w:val="001616D3"/>
    <w:rsid w:val="00162D79"/>
    <w:rsid w:val="00164023"/>
    <w:rsid w:val="00165C05"/>
    <w:rsid w:val="00165EE6"/>
    <w:rsid w:val="0017484B"/>
    <w:rsid w:val="001758D2"/>
    <w:rsid w:val="0018535F"/>
    <w:rsid w:val="001861EC"/>
    <w:rsid w:val="00191D03"/>
    <w:rsid w:val="00193BD1"/>
    <w:rsid w:val="00196209"/>
    <w:rsid w:val="0019706B"/>
    <w:rsid w:val="001973D7"/>
    <w:rsid w:val="001A030B"/>
    <w:rsid w:val="001A69C7"/>
    <w:rsid w:val="001B004C"/>
    <w:rsid w:val="001B335B"/>
    <w:rsid w:val="001B3F68"/>
    <w:rsid w:val="001B5024"/>
    <w:rsid w:val="001B5425"/>
    <w:rsid w:val="001B54E8"/>
    <w:rsid w:val="001B61BF"/>
    <w:rsid w:val="001B6B43"/>
    <w:rsid w:val="001B70FE"/>
    <w:rsid w:val="001C0746"/>
    <w:rsid w:val="001C28B0"/>
    <w:rsid w:val="001C5C31"/>
    <w:rsid w:val="001C635D"/>
    <w:rsid w:val="001D3036"/>
    <w:rsid w:val="001D3427"/>
    <w:rsid w:val="001D422F"/>
    <w:rsid w:val="001D499B"/>
    <w:rsid w:val="001D5EEB"/>
    <w:rsid w:val="001E3730"/>
    <w:rsid w:val="001E5915"/>
    <w:rsid w:val="001E619F"/>
    <w:rsid w:val="001F2AD0"/>
    <w:rsid w:val="001F4EF4"/>
    <w:rsid w:val="00201B5F"/>
    <w:rsid w:val="00204138"/>
    <w:rsid w:val="00207247"/>
    <w:rsid w:val="00211AE9"/>
    <w:rsid w:val="00215408"/>
    <w:rsid w:val="00215A8B"/>
    <w:rsid w:val="00215E5A"/>
    <w:rsid w:val="0021630E"/>
    <w:rsid w:val="0023788A"/>
    <w:rsid w:val="002404D3"/>
    <w:rsid w:val="00240FF7"/>
    <w:rsid w:val="00242102"/>
    <w:rsid w:val="0024229F"/>
    <w:rsid w:val="002444D9"/>
    <w:rsid w:val="0024576D"/>
    <w:rsid w:val="00245ECD"/>
    <w:rsid w:val="002510D3"/>
    <w:rsid w:val="002512C8"/>
    <w:rsid w:val="0025253B"/>
    <w:rsid w:val="002571D9"/>
    <w:rsid w:val="00263832"/>
    <w:rsid w:val="00263DFF"/>
    <w:rsid w:val="00267FD7"/>
    <w:rsid w:val="00267FF3"/>
    <w:rsid w:val="00270087"/>
    <w:rsid w:val="002709D4"/>
    <w:rsid w:val="00271ADB"/>
    <w:rsid w:val="0027404F"/>
    <w:rsid w:val="00274113"/>
    <w:rsid w:val="00276E38"/>
    <w:rsid w:val="00281457"/>
    <w:rsid w:val="00281765"/>
    <w:rsid w:val="00281AE2"/>
    <w:rsid w:val="00282E70"/>
    <w:rsid w:val="00292724"/>
    <w:rsid w:val="00296AB4"/>
    <w:rsid w:val="00296F2C"/>
    <w:rsid w:val="00297FA0"/>
    <w:rsid w:val="002A2D69"/>
    <w:rsid w:val="002B2264"/>
    <w:rsid w:val="002B262A"/>
    <w:rsid w:val="002B28EF"/>
    <w:rsid w:val="002B4EF7"/>
    <w:rsid w:val="002C03BB"/>
    <w:rsid w:val="002C1118"/>
    <w:rsid w:val="002C19FF"/>
    <w:rsid w:val="002C2D72"/>
    <w:rsid w:val="002C52E6"/>
    <w:rsid w:val="002D14BA"/>
    <w:rsid w:val="002D35C3"/>
    <w:rsid w:val="002D3D7D"/>
    <w:rsid w:val="002D51BA"/>
    <w:rsid w:val="002D6127"/>
    <w:rsid w:val="002E6F38"/>
    <w:rsid w:val="002F51EE"/>
    <w:rsid w:val="00301B0E"/>
    <w:rsid w:val="00305DE7"/>
    <w:rsid w:val="00307673"/>
    <w:rsid w:val="00313BDC"/>
    <w:rsid w:val="00313DEF"/>
    <w:rsid w:val="00316F31"/>
    <w:rsid w:val="0031745B"/>
    <w:rsid w:val="00317AD9"/>
    <w:rsid w:val="00327A3D"/>
    <w:rsid w:val="00331297"/>
    <w:rsid w:val="00332695"/>
    <w:rsid w:val="00333BBB"/>
    <w:rsid w:val="00335C41"/>
    <w:rsid w:val="00337412"/>
    <w:rsid w:val="003403B6"/>
    <w:rsid w:val="00341E66"/>
    <w:rsid w:val="00344A7C"/>
    <w:rsid w:val="00344CE2"/>
    <w:rsid w:val="00346552"/>
    <w:rsid w:val="00356CB3"/>
    <w:rsid w:val="003613BE"/>
    <w:rsid w:val="0036294D"/>
    <w:rsid w:val="00363691"/>
    <w:rsid w:val="00364E43"/>
    <w:rsid w:val="003721B2"/>
    <w:rsid w:val="003735A3"/>
    <w:rsid w:val="00380E3B"/>
    <w:rsid w:val="00381320"/>
    <w:rsid w:val="003821D4"/>
    <w:rsid w:val="00386611"/>
    <w:rsid w:val="003921B3"/>
    <w:rsid w:val="00397407"/>
    <w:rsid w:val="003A23A1"/>
    <w:rsid w:val="003A2799"/>
    <w:rsid w:val="003A3D28"/>
    <w:rsid w:val="003A71BD"/>
    <w:rsid w:val="003A7D44"/>
    <w:rsid w:val="003B1352"/>
    <w:rsid w:val="003C1B3C"/>
    <w:rsid w:val="003C399C"/>
    <w:rsid w:val="003C5D89"/>
    <w:rsid w:val="003D0932"/>
    <w:rsid w:val="003D27F3"/>
    <w:rsid w:val="003D3116"/>
    <w:rsid w:val="003D4B6A"/>
    <w:rsid w:val="003D5006"/>
    <w:rsid w:val="003E0A7E"/>
    <w:rsid w:val="003E0AA5"/>
    <w:rsid w:val="003E1225"/>
    <w:rsid w:val="003E21F0"/>
    <w:rsid w:val="003F20F1"/>
    <w:rsid w:val="003F5FC1"/>
    <w:rsid w:val="003F674D"/>
    <w:rsid w:val="0040052E"/>
    <w:rsid w:val="00403291"/>
    <w:rsid w:val="00403CA6"/>
    <w:rsid w:val="00411A4F"/>
    <w:rsid w:val="00414137"/>
    <w:rsid w:val="00414862"/>
    <w:rsid w:val="0041566F"/>
    <w:rsid w:val="004157BB"/>
    <w:rsid w:val="0041788C"/>
    <w:rsid w:val="00417C81"/>
    <w:rsid w:val="00423E5E"/>
    <w:rsid w:val="00425210"/>
    <w:rsid w:val="0042549F"/>
    <w:rsid w:val="00430A0A"/>
    <w:rsid w:val="00433FA7"/>
    <w:rsid w:val="00436F2D"/>
    <w:rsid w:val="00436FA0"/>
    <w:rsid w:val="00440A7C"/>
    <w:rsid w:val="004411CD"/>
    <w:rsid w:val="00441308"/>
    <w:rsid w:val="004429A5"/>
    <w:rsid w:val="0045250C"/>
    <w:rsid w:val="00453967"/>
    <w:rsid w:val="00457EAB"/>
    <w:rsid w:val="00461F4C"/>
    <w:rsid w:val="00467910"/>
    <w:rsid w:val="00470FA0"/>
    <w:rsid w:val="00474C56"/>
    <w:rsid w:val="0047541B"/>
    <w:rsid w:val="00481637"/>
    <w:rsid w:val="00482DDD"/>
    <w:rsid w:val="00490371"/>
    <w:rsid w:val="0049178E"/>
    <w:rsid w:val="004A03DA"/>
    <w:rsid w:val="004A1A2F"/>
    <w:rsid w:val="004A1C5B"/>
    <w:rsid w:val="004A628A"/>
    <w:rsid w:val="004B69C2"/>
    <w:rsid w:val="004C28B2"/>
    <w:rsid w:val="004D5D6E"/>
    <w:rsid w:val="004E0A68"/>
    <w:rsid w:val="004E0D9A"/>
    <w:rsid w:val="004E3A58"/>
    <w:rsid w:val="004E470C"/>
    <w:rsid w:val="004E6C57"/>
    <w:rsid w:val="004F086F"/>
    <w:rsid w:val="004F1693"/>
    <w:rsid w:val="004F3A29"/>
    <w:rsid w:val="0050078B"/>
    <w:rsid w:val="00501871"/>
    <w:rsid w:val="00506BD6"/>
    <w:rsid w:val="0050722C"/>
    <w:rsid w:val="00510B77"/>
    <w:rsid w:val="00510D4D"/>
    <w:rsid w:val="005113B2"/>
    <w:rsid w:val="005132DE"/>
    <w:rsid w:val="0051531D"/>
    <w:rsid w:val="00516938"/>
    <w:rsid w:val="00520315"/>
    <w:rsid w:val="00520781"/>
    <w:rsid w:val="00522B66"/>
    <w:rsid w:val="00523354"/>
    <w:rsid w:val="00524FF6"/>
    <w:rsid w:val="00530422"/>
    <w:rsid w:val="005306F4"/>
    <w:rsid w:val="00533784"/>
    <w:rsid w:val="005346FC"/>
    <w:rsid w:val="0053693D"/>
    <w:rsid w:val="00536AE7"/>
    <w:rsid w:val="00537A57"/>
    <w:rsid w:val="00545F40"/>
    <w:rsid w:val="00546992"/>
    <w:rsid w:val="00546D63"/>
    <w:rsid w:val="00550D53"/>
    <w:rsid w:val="005530F9"/>
    <w:rsid w:val="00554E41"/>
    <w:rsid w:val="0055668E"/>
    <w:rsid w:val="005610C5"/>
    <w:rsid w:val="00561E08"/>
    <w:rsid w:val="00564669"/>
    <w:rsid w:val="00565001"/>
    <w:rsid w:val="005748A0"/>
    <w:rsid w:val="00574936"/>
    <w:rsid w:val="00580890"/>
    <w:rsid w:val="00584356"/>
    <w:rsid w:val="00586147"/>
    <w:rsid w:val="00596897"/>
    <w:rsid w:val="005A1205"/>
    <w:rsid w:val="005A646E"/>
    <w:rsid w:val="005A74C0"/>
    <w:rsid w:val="005A7A67"/>
    <w:rsid w:val="005B46B7"/>
    <w:rsid w:val="005B4B02"/>
    <w:rsid w:val="005B4F3C"/>
    <w:rsid w:val="005B73D0"/>
    <w:rsid w:val="005B74EA"/>
    <w:rsid w:val="005C03E3"/>
    <w:rsid w:val="005C044E"/>
    <w:rsid w:val="005C33BE"/>
    <w:rsid w:val="005C4CA3"/>
    <w:rsid w:val="005C7A18"/>
    <w:rsid w:val="005C7A50"/>
    <w:rsid w:val="005D193E"/>
    <w:rsid w:val="005D371F"/>
    <w:rsid w:val="005D3F69"/>
    <w:rsid w:val="005D7EAB"/>
    <w:rsid w:val="005E0580"/>
    <w:rsid w:val="005E120E"/>
    <w:rsid w:val="005E2986"/>
    <w:rsid w:val="005E3C1A"/>
    <w:rsid w:val="005E4051"/>
    <w:rsid w:val="005E49E9"/>
    <w:rsid w:val="005E4F6B"/>
    <w:rsid w:val="005F159D"/>
    <w:rsid w:val="00601ABC"/>
    <w:rsid w:val="00607D60"/>
    <w:rsid w:val="00611491"/>
    <w:rsid w:val="00612444"/>
    <w:rsid w:val="0061244E"/>
    <w:rsid w:val="00613296"/>
    <w:rsid w:val="0062122F"/>
    <w:rsid w:val="00621923"/>
    <w:rsid w:val="006256E9"/>
    <w:rsid w:val="00646090"/>
    <w:rsid w:val="00657D54"/>
    <w:rsid w:val="006619AB"/>
    <w:rsid w:val="006624E6"/>
    <w:rsid w:val="00662F84"/>
    <w:rsid w:val="0066421C"/>
    <w:rsid w:val="00664825"/>
    <w:rsid w:val="006671C5"/>
    <w:rsid w:val="00667748"/>
    <w:rsid w:val="0067089F"/>
    <w:rsid w:val="006709D8"/>
    <w:rsid w:val="00672855"/>
    <w:rsid w:val="00675F49"/>
    <w:rsid w:val="0068255B"/>
    <w:rsid w:val="00687468"/>
    <w:rsid w:val="006909B5"/>
    <w:rsid w:val="00690B51"/>
    <w:rsid w:val="00694609"/>
    <w:rsid w:val="006949C1"/>
    <w:rsid w:val="00695D3A"/>
    <w:rsid w:val="006967DA"/>
    <w:rsid w:val="00697FFA"/>
    <w:rsid w:val="006A173F"/>
    <w:rsid w:val="006A213D"/>
    <w:rsid w:val="006A49BE"/>
    <w:rsid w:val="006A6B02"/>
    <w:rsid w:val="006B0F4A"/>
    <w:rsid w:val="006B0FB7"/>
    <w:rsid w:val="006B4130"/>
    <w:rsid w:val="006B515A"/>
    <w:rsid w:val="006B5ACB"/>
    <w:rsid w:val="006B5E83"/>
    <w:rsid w:val="006B6374"/>
    <w:rsid w:val="006C0261"/>
    <w:rsid w:val="006C2955"/>
    <w:rsid w:val="006C2A8B"/>
    <w:rsid w:val="006C417A"/>
    <w:rsid w:val="006C6565"/>
    <w:rsid w:val="006C770A"/>
    <w:rsid w:val="006D03B6"/>
    <w:rsid w:val="006D23CD"/>
    <w:rsid w:val="006D3C9D"/>
    <w:rsid w:val="006E598D"/>
    <w:rsid w:val="006E5BC8"/>
    <w:rsid w:val="006E6414"/>
    <w:rsid w:val="006E7E1D"/>
    <w:rsid w:val="006F6AAC"/>
    <w:rsid w:val="006F7827"/>
    <w:rsid w:val="007021AE"/>
    <w:rsid w:val="007050C8"/>
    <w:rsid w:val="007117E3"/>
    <w:rsid w:val="007133C0"/>
    <w:rsid w:val="00716AA6"/>
    <w:rsid w:val="00716D05"/>
    <w:rsid w:val="007202FD"/>
    <w:rsid w:val="00722927"/>
    <w:rsid w:val="007236E2"/>
    <w:rsid w:val="00730189"/>
    <w:rsid w:val="00736156"/>
    <w:rsid w:val="0073626B"/>
    <w:rsid w:val="00736AC5"/>
    <w:rsid w:val="007445E6"/>
    <w:rsid w:val="00746A41"/>
    <w:rsid w:val="00747879"/>
    <w:rsid w:val="007502BB"/>
    <w:rsid w:val="007547AC"/>
    <w:rsid w:val="00757202"/>
    <w:rsid w:val="00757D72"/>
    <w:rsid w:val="00761B93"/>
    <w:rsid w:val="00767068"/>
    <w:rsid w:val="00770507"/>
    <w:rsid w:val="00772C5E"/>
    <w:rsid w:val="00772CE7"/>
    <w:rsid w:val="00773864"/>
    <w:rsid w:val="00774416"/>
    <w:rsid w:val="007764CA"/>
    <w:rsid w:val="00780BE2"/>
    <w:rsid w:val="00781277"/>
    <w:rsid w:val="007819F3"/>
    <w:rsid w:val="00781BCC"/>
    <w:rsid w:val="00784488"/>
    <w:rsid w:val="00784F49"/>
    <w:rsid w:val="00785B5A"/>
    <w:rsid w:val="0079069B"/>
    <w:rsid w:val="00792FA3"/>
    <w:rsid w:val="00795865"/>
    <w:rsid w:val="007958BF"/>
    <w:rsid w:val="007B37EF"/>
    <w:rsid w:val="007B559B"/>
    <w:rsid w:val="007C09CC"/>
    <w:rsid w:val="007C594E"/>
    <w:rsid w:val="007C5F6A"/>
    <w:rsid w:val="007C630A"/>
    <w:rsid w:val="007D09F4"/>
    <w:rsid w:val="007D15AF"/>
    <w:rsid w:val="007D2DD9"/>
    <w:rsid w:val="007D31B5"/>
    <w:rsid w:val="007D4FAC"/>
    <w:rsid w:val="007E3AD5"/>
    <w:rsid w:val="007E6E72"/>
    <w:rsid w:val="007F1A0D"/>
    <w:rsid w:val="007F37FD"/>
    <w:rsid w:val="007F4C44"/>
    <w:rsid w:val="00804223"/>
    <w:rsid w:val="008044E5"/>
    <w:rsid w:val="00807B40"/>
    <w:rsid w:val="008126F1"/>
    <w:rsid w:val="00816418"/>
    <w:rsid w:val="0081642F"/>
    <w:rsid w:val="008200D9"/>
    <w:rsid w:val="00820421"/>
    <w:rsid w:val="008259AC"/>
    <w:rsid w:val="008259F0"/>
    <w:rsid w:val="00827C2A"/>
    <w:rsid w:val="0083169E"/>
    <w:rsid w:val="00832D58"/>
    <w:rsid w:val="008373FB"/>
    <w:rsid w:val="00837675"/>
    <w:rsid w:val="00840216"/>
    <w:rsid w:val="00840411"/>
    <w:rsid w:val="00846399"/>
    <w:rsid w:val="00851221"/>
    <w:rsid w:val="008520C0"/>
    <w:rsid w:val="0085330A"/>
    <w:rsid w:val="008622A7"/>
    <w:rsid w:val="0086336E"/>
    <w:rsid w:val="008642BF"/>
    <w:rsid w:val="00865E3E"/>
    <w:rsid w:val="0088224E"/>
    <w:rsid w:val="0088398D"/>
    <w:rsid w:val="0088428C"/>
    <w:rsid w:val="008916F8"/>
    <w:rsid w:val="0089699A"/>
    <w:rsid w:val="008977D9"/>
    <w:rsid w:val="00897AD7"/>
    <w:rsid w:val="008A0002"/>
    <w:rsid w:val="008A0E9A"/>
    <w:rsid w:val="008A7D70"/>
    <w:rsid w:val="008C2B41"/>
    <w:rsid w:val="008C3299"/>
    <w:rsid w:val="008C3C3D"/>
    <w:rsid w:val="008C45E1"/>
    <w:rsid w:val="008C4DC9"/>
    <w:rsid w:val="008C62E9"/>
    <w:rsid w:val="008C702E"/>
    <w:rsid w:val="008D13F2"/>
    <w:rsid w:val="008D3320"/>
    <w:rsid w:val="008D55D1"/>
    <w:rsid w:val="008D7A8F"/>
    <w:rsid w:val="008E60A0"/>
    <w:rsid w:val="008F0E99"/>
    <w:rsid w:val="008F3721"/>
    <w:rsid w:val="008F3826"/>
    <w:rsid w:val="008F4AA0"/>
    <w:rsid w:val="008F4ED7"/>
    <w:rsid w:val="009003A0"/>
    <w:rsid w:val="00904D4E"/>
    <w:rsid w:val="00905643"/>
    <w:rsid w:val="00906426"/>
    <w:rsid w:val="00910C0E"/>
    <w:rsid w:val="00915FA9"/>
    <w:rsid w:val="00922322"/>
    <w:rsid w:val="00933E4C"/>
    <w:rsid w:val="00934DCC"/>
    <w:rsid w:val="009379D0"/>
    <w:rsid w:val="00943119"/>
    <w:rsid w:val="00943CD5"/>
    <w:rsid w:val="009462EA"/>
    <w:rsid w:val="009477FF"/>
    <w:rsid w:val="009516E9"/>
    <w:rsid w:val="009535C9"/>
    <w:rsid w:val="009548D1"/>
    <w:rsid w:val="00962544"/>
    <w:rsid w:val="00966029"/>
    <w:rsid w:val="009733F6"/>
    <w:rsid w:val="00974365"/>
    <w:rsid w:val="009743D4"/>
    <w:rsid w:val="00977151"/>
    <w:rsid w:val="009779A7"/>
    <w:rsid w:val="0098039D"/>
    <w:rsid w:val="00981FCC"/>
    <w:rsid w:val="00987C24"/>
    <w:rsid w:val="00990703"/>
    <w:rsid w:val="00990E13"/>
    <w:rsid w:val="00995299"/>
    <w:rsid w:val="009A2A03"/>
    <w:rsid w:val="009A5EB3"/>
    <w:rsid w:val="009A5EDA"/>
    <w:rsid w:val="009A61F3"/>
    <w:rsid w:val="009B3F78"/>
    <w:rsid w:val="009B5858"/>
    <w:rsid w:val="009B60CA"/>
    <w:rsid w:val="009C0B53"/>
    <w:rsid w:val="009C2353"/>
    <w:rsid w:val="009C2390"/>
    <w:rsid w:val="009C35EC"/>
    <w:rsid w:val="009C5D5C"/>
    <w:rsid w:val="009C6B0E"/>
    <w:rsid w:val="009C6D97"/>
    <w:rsid w:val="009D00D4"/>
    <w:rsid w:val="009D7649"/>
    <w:rsid w:val="009E39E6"/>
    <w:rsid w:val="009E3BAB"/>
    <w:rsid w:val="009E3FD8"/>
    <w:rsid w:val="009E4848"/>
    <w:rsid w:val="009E5D3B"/>
    <w:rsid w:val="009F1660"/>
    <w:rsid w:val="009F1A57"/>
    <w:rsid w:val="009F3873"/>
    <w:rsid w:val="009F398F"/>
    <w:rsid w:val="009F5BCF"/>
    <w:rsid w:val="00A003A2"/>
    <w:rsid w:val="00A149C7"/>
    <w:rsid w:val="00A16930"/>
    <w:rsid w:val="00A17F2A"/>
    <w:rsid w:val="00A21670"/>
    <w:rsid w:val="00A26ECA"/>
    <w:rsid w:val="00A32A09"/>
    <w:rsid w:val="00A34C41"/>
    <w:rsid w:val="00A41ACE"/>
    <w:rsid w:val="00A4316F"/>
    <w:rsid w:val="00A45F83"/>
    <w:rsid w:val="00A46857"/>
    <w:rsid w:val="00A46CB2"/>
    <w:rsid w:val="00A479A6"/>
    <w:rsid w:val="00A61093"/>
    <w:rsid w:val="00A618A1"/>
    <w:rsid w:val="00A63402"/>
    <w:rsid w:val="00A6396A"/>
    <w:rsid w:val="00A65D33"/>
    <w:rsid w:val="00A661A5"/>
    <w:rsid w:val="00A66419"/>
    <w:rsid w:val="00A66AA9"/>
    <w:rsid w:val="00A712AE"/>
    <w:rsid w:val="00A71994"/>
    <w:rsid w:val="00A724FA"/>
    <w:rsid w:val="00A7330A"/>
    <w:rsid w:val="00A8190C"/>
    <w:rsid w:val="00A84F23"/>
    <w:rsid w:val="00A86C40"/>
    <w:rsid w:val="00A955A3"/>
    <w:rsid w:val="00A9707F"/>
    <w:rsid w:val="00AA0689"/>
    <w:rsid w:val="00AA100E"/>
    <w:rsid w:val="00AA27FC"/>
    <w:rsid w:val="00AA3068"/>
    <w:rsid w:val="00AA3772"/>
    <w:rsid w:val="00AA5B92"/>
    <w:rsid w:val="00AB322A"/>
    <w:rsid w:val="00AC0B15"/>
    <w:rsid w:val="00AC736C"/>
    <w:rsid w:val="00AD173B"/>
    <w:rsid w:val="00AD502A"/>
    <w:rsid w:val="00AD6093"/>
    <w:rsid w:val="00AE11B6"/>
    <w:rsid w:val="00AE358A"/>
    <w:rsid w:val="00AE3F5A"/>
    <w:rsid w:val="00AF1EBB"/>
    <w:rsid w:val="00AF6DB9"/>
    <w:rsid w:val="00AF79C2"/>
    <w:rsid w:val="00B0229F"/>
    <w:rsid w:val="00B02756"/>
    <w:rsid w:val="00B0336D"/>
    <w:rsid w:val="00B05B9D"/>
    <w:rsid w:val="00B0636D"/>
    <w:rsid w:val="00B07D13"/>
    <w:rsid w:val="00B121AF"/>
    <w:rsid w:val="00B14144"/>
    <w:rsid w:val="00B20793"/>
    <w:rsid w:val="00B216E1"/>
    <w:rsid w:val="00B23E2C"/>
    <w:rsid w:val="00B32B4E"/>
    <w:rsid w:val="00B33E29"/>
    <w:rsid w:val="00B4099B"/>
    <w:rsid w:val="00B42279"/>
    <w:rsid w:val="00B43F25"/>
    <w:rsid w:val="00B449C5"/>
    <w:rsid w:val="00B53734"/>
    <w:rsid w:val="00B54480"/>
    <w:rsid w:val="00B5552E"/>
    <w:rsid w:val="00B5596A"/>
    <w:rsid w:val="00B55B5B"/>
    <w:rsid w:val="00B612E1"/>
    <w:rsid w:val="00B61ECB"/>
    <w:rsid w:val="00B63109"/>
    <w:rsid w:val="00B65538"/>
    <w:rsid w:val="00B678A0"/>
    <w:rsid w:val="00B70350"/>
    <w:rsid w:val="00B713DA"/>
    <w:rsid w:val="00B718A6"/>
    <w:rsid w:val="00B72CD0"/>
    <w:rsid w:val="00B76137"/>
    <w:rsid w:val="00B82B67"/>
    <w:rsid w:val="00B83C73"/>
    <w:rsid w:val="00B83F60"/>
    <w:rsid w:val="00B84CCE"/>
    <w:rsid w:val="00B86FEB"/>
    <w:rsid w:val="00B91CAF"/>
    <w:rsid w:val="00B93130"/>
    <w:rsid w:val="00B94AAA"/>
    <w:rsid w:val="00B95A21"/>
    <w:rsid w:val="00B9785A"/>
    <w:rsid w:val="00BA13BA"/>
    <w:rsid w:val="00BA2420"/>
    <w:rsid w:val="00BA369C"/>
    <w:rsid w:val="00BB567D"/>
    <w:rsid w:val="00BB5832"/>
    <w:rsid w:val="00BC6D75"/>
    <w:rsid w:val="00BC79F4"/>
    <w:rsid w:val="00BD2828"/>
    <w:rsid w:val="00BD32C1"/>
    <w:rsid w:val="00BD6B80"/>
    <w:rsid w:val="00BE292D"/>
    <w:rsid w:val="00BE2E2B"/>
    <w:rsid w:val="00BF3353"/>
    <w:rsid w:val="00BF4390"/>
    <w:rsid w:val="00C05486"/>
    <w:rsid w:val="00C059BF"/>
    <w:rsid w:val="00C05F9F"/>
    <w:rsid w:val="00C07F0F"/>
    <w:rsid w:val="00C119B0"/>
    <w:rsid w:val="00C14808"/>
    <w:rsid w:val="00C150FE"/>
    <w:rsid w:val="00C2114F"/>
    <w:rsid w:val="00C22774"/>
    <w:rsid w:val="00C26CE3"/>
    <w:rsid w:val="00C30DC8"/>
    <w:rsid w:val="00C31494"/>
    <w:rsid w:val="00C3201E"/>
    <w:rsid w:val="00C33CC1"/>
    <w:rsid w:val="00C342A0"/>
    <w:rsid w:val="00C40EA4"/>
    <w:rsid w:val="00C428AD"/>
    <w:rsid w:val="00C437D1"/>
    <w:rsid w:val="00C4599D"/>
    <w:rsid w:val="00C557B8"/>
    <w:rsid w:val="00C63919"/>
    <w:rsid w:val="00C660B0"/>
    <w:rsid w:val="00C721D0"/>
    <w:rsid w:val="00C80629"/>
    <w:rsid w:val="00C80FFA"/>
    <w:rsid w:val="00C81C4D"/>
    <w:rsid w:val="00C86388"/>
    <w:rsid w:val="00C8734C"/>
    <w:rsid w:val="00C9184E"/>
    <w:rsid w:val="00C97D98"/>
    <w:rsid w:val="00CA20C0"/>
    <w:rsid w:val="00CA3D48"/>
    <w:rsid w:val="00CB037B"/>
    <w:rsid w:val="00CB4A9C"/>
    <w:rsid w:val="00CB5EF9"/>
    <w:rsid w:val="00CB6067"/>
    <w:rsid w:val="00CC08C7"/>
    <w:rsid w:val="00CC0EE5"/>
    <w:rsid w:val="00CC2F32"/>
    <w:rsid w:val="00CC479D"/>
    <w:rsid w:val="00CC4E4A"/>
    <w:rsid w:val="00CC692E"/>
    <w:rsid w:val="00CC6A33"/>
    <w:rsid w:val="00CC766B"/>
    <w:rsid w:val="00CC7C3B"/>
    <w:rsid w:val="00CD0433"/>
    <w:rsid w:val="00CD1027"/>
    <w:rsid w:val="00CD1DC9"/>
    <w:rsid w:val="00CD55B4"/>
    <w:rsid w:val="00CD6536"/>
    <w:rsid w:val="00CE1688"/>
    <w:rsid w:val="00CE5E02"/>
    <w:rsid w:val="00CF0627"/>
    <w:rsid w:val="00D00278"/>
    <w:rsid w:val="00D10D5E"/>
    <w:rsid w:val="00D10EB4"/>
    <w:rsid w:val="00D1117A"/>
    <w:rsid w:val="00D1658A"/>
    <w:rsid w:val="00D34EFC"/>
    <w:rsid w:val="00D40361"/>
    <w:rsid w:val="00D45D74"/>
    <w:rsid w:val="00D539A8"/>
    <w:rsid w:val="00D53EC8"/>
    <w:rsid w:val="00D65AED"/>
    <w:rsid w:val="00D6791D"/>
    <w:rsid w:val="00D7072F"/>
    <w:rsid w:val="00D86B24"/>
    <w:rsid w:val="00D878B7"/>
    <w:rsid w:val="00D9361D"/>
    <w:rsid w:val="00DA2202"/>
    <w:rsid w:val="00DA4590"/>
    <w:rsid w:val="00DB06C2"/>
    <w:rsid w:val="00DB1361"/>
    <w:rsid w:val="00DB771D"/>
    <w:rsid w:val="00DB7CB1"/>
    <w:rsid w:val="00DC1792"/>
    <w:rsid w:val="00DC23F4"/>
    <w:rsid w:val="00DC526F"/>
    <w:rsid w:val="00DD036C"/>
    <w:rsid w:val="00DD0BA5"/>
    <w:rsid w:val="00DD247E"/>
    <w:rsid w:val="00DD29F2"/>
    <w:rsid w:val="00DD745A"/>
    <w:rsid w:val="00DD7EBF"/>
    <w:rsid w:val="00DE48EF"/>
    <w:rsid w:val="00DE4CB0"/>
    <w:rsid w:val="00DE5824"/>
    <w:rsid w:val="00DE728F"/>
    <w:rsid w:val="00DF3ED1"/>
    <w:rsid w:val="00DF48A5"/>
    <w:rsid w:val="00E00BF4"/>
    <w:rsid w:val="00E01F31"/>
    <w:rsid w:val="00E038F4"/>
    <w:rsid w:val="00E046E6"/>
    <w:rsid w:val="00E06AD9"/>
    <w:rsid w:val="00E06C21"/>
    <w:rsid w:val="00E23407"/>
    <w:rsid w:val="00E241DC"/>
    <w:rsid w:val="00E31500"/>
    <w:rsid w:val="00E33449"/>
    <w:rsid w:val="00E36432"/>
    <w:rsid w:val="00E369DA"/>
    <w:rsid w:val="00E378B9"/>
    <w:rsid w:val="00E37973"/>
    <w:rsid w:val="00E40274"/>
    <w:rsid w:val="00E41651"/>
    <w:rsid w:val="00E41807"/>
    <w:rsid w:val="00E44D61"/>
    <w:rsid w:val="00E4685D"/>
    <w:rsid w:val="00E47EF9"/>
    <w:rsid w:val="00E47F7B"/>
    <w:rsid w:val="00E50A05"/>
    <w:rsid w:val="00E51B7A"/>
    <w:rsid w:val="00E5749B"/>
    <w:rsid w:val="00E71556"/>
    <w:rsid w:val="00E75A4D"/>
    <w:rsid w:val="00E83130"/>
    <w:rsid w:val="00E90943"/>
    <w:rsid w:val="00E920F6"/>
    <w:rsid w:val="00EA197F"/>
    <w:rsid w:val="00EA3B22"/>
    <w:rsid w:val="00EA514D"/>
    <w:rsid w:val="00EB068D"/>
    <w:rsid w:val="00EB1103"/>
    <w:rsid w:val="00EB1669"/>
    <w:rsid w:val="00EB4D56"/>
    <w:rsid w:val="00EB55C0"/>
    <w:rsid w:val="00EC088C"/>
    <w:rsid w:val="00EC1A00"/>
    <w:rsid w:val="00EC2C42"/>
    <w:rsid w:val="00EC3222"/>
    <w:rsid w:val="00ED11F3"/>
    <w:rsid w:val="00ED34D3"/>
    <w:rsid w:val="00ED652C"/>
    <w:rsid w:val="00EE06AB"/>
    <w:rsid w:val="00EE33F6"/>
    <w:rsid w:val="00EF6591"/>
    <w:rsid w:val="00EF6789"/>
    <w:rsid w:val="00F03E2C"/>
    <w:rsid w:val="00F075D7"/>
    <w:rsid w:val="00F10A2F"/>
    <w:rsid w:val="00F15258"/>
    <w:rsid w:val="00F16035"/>
    <w:rsid w:val="00F2126A"/>
    <w:rsid w:val="00F212E3"/>
    <w:rsid w:val="00F2527A"/>
    <w:rsid w:val="00F3120D"/>
    <w:rsid w:val="00F35ED9"/>
    <w:rsid w:val="00F36E20"/>
    <w:rsid w:val="00F41884"/>
    <w:rsid w:val="00F4263C"/>
    <w:rsid w:val="00F539E6"/>
    <w:rsid w:val="00F61BAD"/>
    <w:rsid w:val="00F641D5"/>
    <w:rsid w:val="00F65ADC"/>
    <w:rsid w:val="00F80B2D"/>
    <w:rsid w:val="00F821BE"/>
    <w:rsid w:val="00F86781"/>
    <w:rsid w:val="00F876F5"/>
    <w:rsid w:val="00F90BC5"/>
    <w:rsid w:val="00F93D5E"/>
    <w:rsid w:val="00F940E1"/>
    <w:rsid w:val="00FA2597"/>
    <w:rsid w:val="00FA49DF"/>
    <w:rsid w:val="00FA758F"/>
    <w:rsid w:val="00FB6908"/>
    <w:rsid w:val="00FC06D6"/>
    <w:rsid w:val="00FC11EF"/>
    <w:rsid w:val="00FC27D6"/>
    <w:rsid w:val="00FC3AA2"/>
    <w:rsid w:val="00FD0D59"/>
    <w:rsid w:val="00FD69EE"/>
    <w:rsid w:val="00FE0F42"/>
    <w:rsid w:val="00FE422F"/>
    <w:rsid w:val="00FE443C"/>
    <w:rsid w:val="00FF201C"/>
    <w:rsid w:val="00FF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466F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9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iCs/>
      <w:noProof/>
      <w:szCs w:val="24"/>
      <w:lang w:eastAsia="sk-SK"/>
    </w:rPr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"/>
    <w:qFormat/>
    <w:rsid w:val="00F10A2F"/>
    <w:pPr>
      <w:keepNext/>
      <w:keepLines/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24"/>
      <w:szCs w:val="22"/>
    </w:rPr>
  </w:style>
  <w:style w:type="paragraph" w:styleId="Heading2">
    <w:name w:val="heading 2"/>
    <w:basedOn w:val="Heading1"/>
    <w:next w:val="Normal"/>
    <w:link w:val="Heading2Char"/>
    <w:unhideWhenUsed/>
    <w:qFormat/>
    <w:rsid w:val="006B5E83"/>
    <w:pPr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1 Char1 Char2,Heading 1 Char Char Char1 Char2,Heading 1 Char1 Char1 Char Char Char1,Heading 1 Char Char Char1 Char Char Char1,Heading 1 Char Char1 Char1,Heading 1 Char1 Char1 Char1 Char1,Heading 1 Char Char Char1 Char1 Char1"/>
    <w:basedOn w:val="DefaultParagraphFont"/>
    <w:link w:val="Heading1"/>
    <w:rsid w:val="00F10A2F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Heading2Char">
    <w:name w:val="Heading 2 Char"/>
    <w:basedOn w:val="DefaultParagraphFont"/>
    <w:link w:val="Heading2"/>
    <w:rsid w:val="006B5E83"/>
    <w:rPr>
      <w:rFonts w:eastAsiaTheme="majorEastAsia" w:cstheme="majorBidi"/>
      <w:b/>
      <w:iCs/>
      <w:noProof/>
      <w:color w:val="2E74B5" w:themeColor="accent1" w:themeShade="BF"/>
      <w:sz w:val="28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3735A3"/>
    <w:pPr>
      <w:tabs>
        <w:tab w:val="right" w:leader="dot" w:pos="9062"/>
      </w:tabs>
      <w:spacing w:before="60"/>
      <w:jc w:val="left"/>
    </w:pPr>
    <w:rPr>
      <w:sz w:val="24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Akapit z listą BS,Outlines a.b.c.,List_Paragraph,Multilevel para_II,Akapit z lista BS,Normal bullet 2,body 2,List1,Forth level,Listă paragraf"/>
    <w:basedOn w:val="Normal"/>
    <w:link w:val="ListParagraphChar"/>
    <w:uiPriority w:val="34"/>
    <w:qFormat/>
    <w:rsid w:val="006B5E83"/>
    <w:pPr>
      <w:ind w:left="720"/>
      <w:contextualSpacing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body 2 Char,List1 Char,Forth level Char,Listă paragraf Char"/>
    <w:basedOn w:val="DefaultParagraphFont"/>
    <w:link w:val="ListParagraph"/>
    <w:uiPriority w:val="34"/>
    <w:locked/>
    <w:rsid w:val="006B5E83"/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nhideWhenUsed/>
    <w:rsid w:val="00506BD6"/>
    <w:rPr>
      <w:sz w:val="20"/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uiPriority w:val="99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uiPriority w:val="99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iPriority w:val="99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3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aliases w:val="block style,Body,Standard paragraph,b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aliases w:val="block style Char1,Body Char1,Standard paragraph Char1,b Char1"/>
    <w:basedOn w:val="DefaultParagraphFont"/>
    <w:link w:val="BodyText"/>
    <w:uiPriority w:val="99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uiPriority w:val="99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uiPriority w:val="99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6BD6"/>
    <w:pPr>
      <w:spacing w:after="200"/>
    </w:pPr>
    <w:rPr>
      <w:rFonts w:ascii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 w:after="40"/>
    </w:pPr>
    <w:rPr>
      <w:rFonts w:ascii="Trebuchet MS" w:hAnsi="Trebuchet MS" w:cs="Arial"/>
      <w:i/>
      <w:iCs w:val="0"/>
      <w:sz w:val="2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  <w:sz w:val="2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 w:after="12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Cs w:val="24"/>
      <w:lang w:eastAsia="sk-SK"/>
    </w:rPr>
  </w:style>
  <w:style w:type="paragraph" w:customStyle="1" w:styleId="CTR-1">
    <w:name w:val="CTR-1"/>
    <w:basedOn w:val="Heading1"/>
    <w:link w:val="CTR-1Char"/>
    <w:rsid w:val="008044E5"/>
  </w:style>
  <w:style w:type="paragraph" w:customStyle="1" w:styleId="CTR-2">
    <w:name w:val="CTR-2"/>
    <w:basedOn w:val="Heading1"/>
    <w:link w:val="CTR-2Char"/>
    <w:rsid w:val="008044E5"/>
    <w:pPr>
      <w:numPr>
        <w:ilvl w:val="1"/>
        <w:numId w:val="3"/>
      </w:numPr>
    </w:pPr>
  </w:style>
  <w:style w:type="character" w:customStyle="1" w:styleId="CTR-1Char">
    <w:name w:val="CTR-1 Char"/>
    <w:basedOn w:val="Heading1Char"/>
    <w:link w:val="CTR-1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styleId="IntenseReference">
    <w:name w:val="Intense Reference"/>
    <w:basedOn w:val="DefaultParagraphFont"/>
    <w:uiPriority w:val="32"/>
    <w:qFormat/>
    <w:rsid w:val="00BD2828"/>
    <w:rPr>
      <w:b/>
      <w:bCs/>
      <w:smallCaps/>
      <w:color w:val="5B9BD5" w:themeColor="accent1"/>
      <w:spacing w:val="5"/>
    </w:rPr>
  </w:style>
  <w:style w:type="character" w:customStyle="1" w:styleId="CTR-2Char">
    <w:name w:val="CTR-2 Char"/>
    <w:basedOn w:val="Heading1Char"/>
    <w:link w:val="CTR-2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customStyle="1" w:styleId="Ctr1">
    <w:name w:val="Ctr1"/>
    <w:basedOn w:val="Heading1"/>
    <w:link w:val="Ctr1Char"/>
    <w:rsid w:val="00BD2828"/>
    <w:pPr>
      <w:ind w:left="284" w:hanging="311"/>
    </w:pPr>
    <w:rPr>
      <w:b w:val="0"/>
    </w:rPr>
  </w:style>
  <w:style w:type="paragraph" w:customStyle="1" w:styleId="Ctr2">
    <w:name w:val="Ctr2"/>
    <w:basedOn w:val="CTR-2"/>
    <w:link w:val="Ctr2Char"/>
    <w:rsid w:val="00327A3D"/>
    <w:pPr>
      <w:ind w:left="709" w:hanging="426"/>
    </w:pPr>
  </w:style>
  <w:style w:type="character" w:customStyle="1" w:styleId="Ctr1Char">
    <w:name w:val="Ctr1 Char"/>
    <w:basedOn w:val="Heading1Char"/>
    <w:link w:val="Ctr1"/>
    <w:rsid w:val="00BD2828"/>
    <w:rPr>
      <w:rFonts w:eastAsiaTheme="majorEastAsia" w:cstheme="majorBidi"/>
      <w:b w:val="0"/>
      <w:iCs/>
      <w:noProof/>
      <w:color w:val="2E74B5" w:themeColor="accent1" w:themeShade="BF"/>
      <w:sz w:val="24"/>
      <w:lang w:eastAsia="sk-SK"/>
    </w:rPr>
  </w:style>
  <w:style w:type="paragraph" w:customStyle="1" w:styleId="Ctr3">
    <w:name w:val="Ctr3"/>
    <w:basedOn w:val="Ctr2"/>
    <w:link w:val="Ctr3Char"/>
    <w:rsid w:val="00092DC6"/>
    <w:pPr>
      <w:numPr>
        <w:ilvl w:val="2"/>
      </w:numPr>
    </w:pPr>
  </w:style>
  <w:style w:type="character" w:customStyle="1" w:styleId="Ctr2Char">
    <w:name w:val="Ctr2 Char"/>
    <w:basedOn w:val="CTR-2Char"/>
    <w:link w:val="Ctr2"/>
    <w:rsid w:val="00327A3D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BodyTextChar1">
    <w:name w:val="Body Text Char1"/>
    <w:aliases w:val="block style Char,Body Char,Standard paragraph Char,b Char"/>
    <w:rsid w:val="008259AC"/>
    <w:rPr>
      <w:sz w:val="22"/>
      <w:szCs w:val="24"/>
      <w:lang w:eastAsia="en-US"/>
    </w:rPr>
  </w:style>
  <w:style w:type="character" w:customStyle="1" w:styleId="Ctr3Char">
    <w:name w:val="Ctr3 Char"/>
    <w:basedOn w:val="Ctr2Char"/>
    <w:link w:val="Ctr3"/>
    <w:rsid w:val="00092DC6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6553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65538"/>
    <w:rPr>
      <w:rFonts w:eastAsia="Times New Roman"/>
      <w:iCs/>
      <w:noProof/>
      <w:szCs w:val="24"/>
      <w:lang w:eastAsia="sk-SK"/>
    </w:rPr>
  </w:style>
  <w:style w:type="paragraph" w:customStyle="1" w:styleId="NoteHead">
    <w:name w:val="NoteHead"/>
    <w:basedOn w:val="Normal"/>
    <w:next w:val="Normal"/>
    <w:uiPriority w:val="99"/>
    <w:rsid w:val="00B65538"/>
    <w:pPr>
      <w:widowControl/>
      <w:autoSpaceDE/>
      <w:autoSpaceDN/>
      <w:adjustRightInd/>
      <w:spacing w:before="720" w:after="720"/>
      <w:jc w:val="center"/>
    </w:pPr>
    <w:rPr>
      <w:rFonts w:ascii="Arial" w:hAnsi="Arial" w:cs="Times New Roman"/>
      <w:b/>
      <w:iCs w:val="0"/>
      <w:smallCaps/>
      <w:noProof w:val="0"/>
      <w:sz w:val="20"/>
      <w:szCs w:val="20"/>
      <w:lang w:val="en-GB" w:eastAsia="en-GB"/>
    </w:rPr>
  </w:style>
  <w:style w:type="paragraph" w:customStyle="1" w:styleId="Headingform">
    <w:name w:val="Heading form"/>
    <w:basedOn w:val="Heading2"/>
    <w:autoRedefine/>
    <w:uiPriority w:val="99"/>
    <w:rsid w:val="00B65538"/>
    <w:pPr>
      <w:keepNext w:val="0"/>
      <w:keepLines w:val="0"/>
      <w:widowControl/>
      <w:numPr>
        <w:ilvl w:val="0"/>
        <w:numId w:val="0"/>
      </w:numPr>
      <w:autoSpaceDE/>
      <w:autoSpaceDN/>
      <w:adjustRightInd/>
      <w:spacing w:before="240" w:after="60"/>
      <w:jc w:val="center"/>
    </w:pPr>
    <w:rPr>
      <w:rFonts w:ascii="Times New Roman" w:eastAsia="Times New Roman" w:hAnsi="Times New Roman" w:cs="Times New Roman"/>
      <w:bCs/>
      <w:noProof w:val="0"/>
      <w:color w:val="auto"/>
      <w:sz w:val="22"/>
      <w:szCs w:val="28"/>
      <w:lang w:eastAsia="en-US"/>
    </w:rPr>
  </w:style>
  <w:style w:type="paragraph" w:customStyle="1" w:styleId="Annexetitle">
    <w:name w:val="Annexe_title"/>
    <w:basedOn w:val="Heading1"/>
    <w:next w:val="Normal"/>
    <w:autoRedefine/>
    <w:uiPriority w:val="99"/>
    <w:rsid w:val="00B65538"/>
    <w:pPr>
      <w:keepNext w:val="0"/>
      <w:keepLines w:val="0"/>
      <w:pageBreakBefore/>
      <w:widowControl/>
      <w:tabs>
        <w:tab w:val="left" w:pos="1701"/>
        <w:tab w:val="left" w:pos="2552"/>
      </w:tabs>
      <w:autoSpaceDE/>
      <w:autoSpaceDN/>
      <w:adjustRightInd/>
      <w:spacing w:before="240" w:after="240"/>
      <w:jc w:val="center"/>
      <w:outlineLvl w:val="9"/>
    </w:pPr>
    <w:rPr>
      <w:rFonts w:ascii="Times New Roman" w:eastAsia="Times New Roman" w:hAnsi="Times New Roman" w:cs="Times New Roman"/>
      <w:iCs w:val="0"/>
      <w:caps/>
      <w:noProof w:val="0"/>
      <w:color w:val="auto"/>
      <w:sz w:val="28"/>
      <w:szCs w:val="28"/>
      <w:lang w:val="en-GB" w:eastAsia="en-GB"/>
    </w:rPr>
  </w:style>
  <w:style w:type="paragraph" w:customStyle="1" w:styleId="Head2-Alin">
    <w:name w:val="Head2-Alin"/>
    <w:basedOn w:val="Normal"/>
    <w:rsid w:val="00B65538"/>
    <w:pPr>
      <w:widowControl/>
      <w:tabs>
        <w:tab w:val="num" w:pos="502"/>
      </w:tabs>
      <w:autoSpaceDE/>
      <w:autoSpaceDN/>
      <w:adjustRightInd/>
      <w:spacing w:before="120" w:after="120"/>
      <w:ind w:left="502" w:hanging="360"/>
    </w:pPr>
    <w:rPr>
      <w:rFonts w:ascii="Trebuchet MS" w:hAnsi="Trebuchet MS" w:cs="Times New Roman"/>
      <w:iCs w:val="0"/>
      <w:noProof w:val="0"/>
      <w:sz w:val="20"/>
      <w:lang w:eastAsia="en-US"/>
    </w:rPr>
  </w:style>
  <w:style w:type="character" w:styleId="FollowedHyperlink">
    <w:name w:val="FollowedHyperlink"/>
    <w:semiHidden/>
    <w:unhideWhenUsed/>
    <w:rsid w:val="00417C81"/>
    <w:rPr>
      <w:color w:val="800080"/>
      <w:u w:val="single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ocked/>
    <w:rsid w:val="00417C81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417C81"/>
    <w:pPr>
      <w:widowControl/>
      <w:autoSpaceDE/>
      <w:autoSpaceDN/>
      <w:adjustRightInd/>
      <w:ind w:left="720"/>
      <w:jc w:val="left"/>
    </w:pPr>
    <w:rPr>
      <w:rFonts w:ascii="Times New Roman" w:hAnsi="Times New Roman" w:cs="Times New Roman"/>
      <w:iCs w:val="0"/>
      <w:noProof w:val="0"/>
      <w:sz w:val="24"/>
      <w:lang w:eastAsia="en-US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417C81"/>
    <w:pPr>
      <w:widowControl/>
      <w:autoSpaceDE/>
      <w:autoSpaceDN/>
      <w:adjustRightInd/>
      <w:ind w:left="960"/>
      <w:jc w:val="left"/>
    </w:pPr>
    <w:rPr>
      <w:rFonts w:ascii="Times New Roman" w:hAnsi="Times New Roman" w:cs="Times New Roman"/>
      <w:iCs w:val="0"/>
      <w:noProof w:val="0"/>
      <w:sz w:val="24"/>
      <w:lang w:eastAsia="en-US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417C81"/>
    <w:pPr>
      <w:widowControl/>
      <w:autoSpaceDE/>
      <w:autoSpaceDN/>
      <w:adjustRightInd/>
      <w:ind w:left="1200"/>
      <w:jc w:val="left"/>
    </w:pPr>
    <w:rPr>
      <w:rFonts w:ascii="Times New Roman" w:hAnsi="Times New Roman" w:cs="Times New Roman"/>
      <w:iCs w:val="0"/>
      <w:noProof w:val="0"/>
      <w:sz w:val="24"/>
      <w:lang w:eastAsia="en-US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417C81"/>
    <w:pPr>
      <w:widowControl/>
      <w:autoSpaceDE/>
      <w:autoSpaceDN/>
      <w:adjustRightInd/>
      <w:ind w:left="1440"/>
      <w:jc w:val="left"/>
    </w:pPr>
    <w:rPr>
      <w:rFonts w:ascii="Times New Roman" w:hAnsi="Times New Roman" w:cs="Times New Roman"/>
      <w:iCs w:val="0"/>
      <w:noProof w:val="0"/>
      <w:sz w:val="24"/>
      <w:lang w:eastAsia="en-US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417C81"/>
    <w:pPr>
      <w:widowControl/>
      <w:autoSpaceDE/>
      <w:autoSpaceDN/>
      <w:adjustRightInd/>
      <w:ind w:left="1680"/>
      <w:jc w:val="left"/>
    </w:pPr>
    <w:rPr>
      <w:rFonts w:ascii="Times New Roman" w:hAnsi="Times New Roman" w:cs="Times New Roman"/>
      <w:iCs w:val="0"/>
      <w:noProof w:val="0"/>
      <w:sz w:val="24"/>
      <w:lang w:eastAsia="en-US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417C81"/>
    <w:pPr>
      <w:widowControl/>
      <w:autoSpaceDE/>
      <w:autoSpaceDN/>
      <w:adjustRightInd/>
      <w:ind w:left="1920"/>
      <w:jc w:val="left"/>
    </w:pPr>
    <w:rPr>
      <w:rFonts w:ascii="Times New Roman" w:hAnsi="Times New Roman" w:cs="Times New Roman"/>
      <w:iCs w:val="0"/>
      <w:noProof w:val="0"/>
      <w:sz w:val="24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417C81"/>
    <w:pPr>
      <w:framePr w:w="7920" w:h="1980" w:hSpace="180" w:wrap="auto" w:hAnchor="page" w:xAlign="center" w:yAlign="bottom"/>
      <w:widowControl/>
      <w:autoSpaceDE/>
      <w:autoSpaceDN/>
      <w:adjustRightInd/>
    </w:pPr>
    <w:rPr>
      <w:rFonts w:ascii="Arial" w:hAnsi="Arial" w:cs="Times New Roman"/>
      <w:iCs w:val="0"/>
      <w:noProof w:val="0"/>
      <w:sz w:val="20"/>
      <w:szCs w:val="20"/>
      <w:lang w:val="en-GB" w:eastAsia="en-GB"/>
    </w:rPr>
  </w:style>
  <w:style w:type="paragraph" w:styleId="List">
    <w:name w:val="List"/>
    <w:basedOn w:val="Normal"/>
    <w:uiPriority w:val="99"/>
    <w:semiHidden/>
    <w:unhideWhenUsed/>
    <w:rsid w:val="00417C81"/>
    <w:pPr>
      <w:widowControl/>
      <w:autoSpaceDE/>
      <w:autoSpaceDN/>
      <w:adjustRightInd/>
      <w:spacing w:after="240"/>
      <w:ind w:left="283" w:hanging="283"/>
    </w:pPr>
    <w:rPr>
      <w:rFonts w:ascii="Arial" w:hAnsi="Arial" w:cs="Times New Roman"/>
      <w:iCs w:val="0"/>
      <w:noProof w:val="0"/>
      <w:sz w:val="20"/>
      <w:szCs w:val="20"/>
      <w:lang w:val="en-GB" w:eastAsia="en-GB"/>
    </w:rPr>
  </w:style>
  <w:style w:type="paragraph" w:styleId="ListBullet">
    <w:name w:val="List Bullet"/>
    <w:basedOn w:val="Normal"/>
    <w:uiPriority w:val="99"/>
    <w:semiHidden/>
    <w:unhideWhenUsed/>
    <w:rsid w:val="00417C81"/>
    <w:pPr>
      <w:widowControl/>
      <w:tabs>
        <w:tab w:val="num" w:pos="360"/>
      </w:tabs>
      <w:autoSpaceDE/>
      <w:autoSpaceDN/>
      <w:adjustRightInd/>
      <w:spacing w:after="240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styleId="ListNumber">
    <w:name w:val="List Number"/>
    <w:basedOn w:val="Normal"/>
    <w:uiPriority w:val="99"/>
    <w:semiHidden/>
    <w:unhideWhenUsed/>
    <w:rsid w:val="00417C81"/>
    <w:pPr>
      <w:widowControl/>
      <w:tabs>
        <w:tab w:val="num" w:pos="851"/>
      </w:tabs>
      <w:autoSpaceDE/>
      <w:autoSpaceDN/>
      <w:adjustRightInd/>
      <w:spacing w:after="240"/>
      <w:ind w:left="851" w:hanging="709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styleId="ListNumber2">
    <w:name w:val="List Number 2"/>
    <w:basedOn w:val="Normal"/>
    <w:uiPriority w:val="99"/>
    <w:semiHidden/>
    <w:unhideWhenUsed/>
    <w:rsid w:val="00417C81"/>
    <w:pPr>
      <w:widowControl/>
      <w:autoSpaceDE/>
      <w:autoSpaceDN/>
      <w:adjustRightInd/>
      <w:spacing w:after="290" w:line="290" w:lineRule="atLeast"/>
      <w:jc w:val="left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styleId="ListNumber3">
    <w:name w:val="List Number 3"/>
    <w:basedOn w:val="Normal"/>
    <w:uiPriority w:val="99"/>
    <w:semiHidden/>
    <w:unhideWhenUsed/>
    <w:rsid w:val="00417C81"/>
    <w:pPr>
      <w:widowControl/>
      <w:autoSpaceDE/>
      <w:autoSpaceDN/>
      <w:adjustRightInd/>
      <w:spacing w:after="290" w:line="290" w:lineRule="atLeast"/>
      <w:jc w:val="left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styleId="ListNumber4">
    <w:name w:val="List Number 4"/>
    <w:basedOn w:val="Normal"/>
    <w:uiPriority w:val="99"/>
    <w:semiHidden/>
    <w:unhideWhenUsed/>
    <w:rsid w:val="00417C81"/>
    <w:pPr>
      <w:widowControl/>
      <w:autoSpaceDE/>
      <w:autoSpaceDN/>
      <w:adjustRightInd/>
      <w:spacing w:after="290" w:line="290" w:lineRule="atLeast"/>
      <w:jc w:val="left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styleId="ListNumber5">
    <w:name w:val="List Number 5"/>
    <w:basedOn w:val="Normal"/>
    <w:uiPriority w:val="99"/>
    <w:semiHidden/>
    <w:unhideWhenUsed/>
    <w:rsid w:val="00417C81"/>
    <w:pPr>
      <w:widowControl/>
      <w:autoSpaceDE/>
      <w:autoSpaceDN/>
      <w:adjustRightInd/>
      <w:spacing w:after="290" w:line="290" w:lineRule="atLeast"/>
      <w:jc w:val="left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17C81"/>
    <w:pPr>
      <w:widowControl/>
      <w:autoSpaceDE/>
      <w:autoSpaceDN/>
      <w:adjustRightInd/>
      <w:jc w:val="left"/>
    </w:pPr>
    <w:rPr>
      <w:rFonts w:ascii="Times New Roman" w:hAnsi="Times New Roman" w:cs="Times New Roman"/>
      <w:iCs w:val="0"/>
      <w:noProof w:val="0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17C81"/>
    <w:rPr>
      <w:rFonts w:ascii="Times New Roman" w:eastAsia="Times New Roman" w:hAnsi="Times New Roman" w:cs="Times New Roman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17C81"/>
    <w:pPr>
      <w:widowControl/>
      <w:autoSpaceDE/>
      <w:autoSpaceDN/>
      <w:adjustRightInd/>
      <w:ind w:left="360"/>
    </w:pPr>
    <w:rPr>
      <w:rFonts w:ascii="Times New Roman" w:hAnsi="Times New Roman" w:cs="Times New Roman"/>
      <w:iCs w:val="0"/>
      <w:noProof w:val="0"/>
      <w:sz w:val="2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17C81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17C81"/>
    <w:pPr>
      <w:widowControl/>
      <w:autoSpaceDE/>
      <w:autoSpaceDN/>
      <w:adjustRightInd/>
      <w:ind w:left="180"/>
      <w:jc w:val="left"/>
    </w:pPr>
    <w:rPr>
      <w:rFonts w:ascii="Times New Roman" w:hAnsi="Times New Roman" w:cs="Times New Roman"/>
      <w:iCs w:val="0"/>
      <w:noProof w:val="0"/>
      <w:sz w:val="2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17C81"/>
    <w:rPr>
      <w:rFonts w:ascii="Times New Roman" w:eastAsia="Times New Roman" w:hAnsi="Times New Roman" w:cs="Times New Roman"/>
      <w:sz w:val="20"/>
      <w:szCs w:val="24"/>
      <w:lang w:eastAsia="en-US"/>
    </w:rPr>
  </w:style>
  <w:style w:type="paragraph" w:customStyle="1" w:styleId="Volume">
    <w:name w:val="Volume"/>
    <w:basedOn w:val="Normal"/>
    <w:next w:val="Normal"/>
    <w:uiPriority w:val="99"/>
    <w:semiHidden/>
    <w:rsid w:val="00417C81"/>
    <w:pPr>
      <w:pageBreakBefore/>
      <w:autoSpaceDE/>
      <w:autoSpaceDN/>
      <w:adjustRightInd/>
      <w:snapToGrid w:val="0"/>
      <w:spacing w:before="360" w:line="360" w:lineRule="exact"/>
      <w:jc w:val="center"/>
    </w:pPr>
    <w:rPr>
      <w:rFonts w:ascii="Arial" w:hAnsi="Arial" w:cs="Times New Roman"/>
      <w:b/>
      <w:iCs w:val="0"/>
      <w:noProof w:val="0"/>
      <w:sz w:val="36"/>
      <w:szCs w:val="20"/>
      <w:lang w:val="cs-CZ" w:eastAsia="en-US"/>
    </w:rPr>
  </w:style>
  <w:style w:type="paragraph" w:customStyle="1" w:styleId="Blockquote">
    <w:name w:val="Blockquote"/>
    <w:basedOn w:val="Normal"/>
    <w:uiPriority w:val="99"/>
    <w:semiHidden/>
    <w:rsid w:val="00417C81"/>
    <w:pPr>
      <w:autoSpaceDE/>
      <w:autoSpaceDN/>
      <w:adjustRightInd/>
      <w:snapToGrid w:val="0"/>
      <w:spacing w:before="100" w:after="100"/>
      <w:ind w:left="360" w:right="360"/>
      <w:jc w:val="left"/>
    </w:pPr>
    <w:rPr>
      <w:rFonts w:ascii="Times New Roman" w:hAnsi="Times New Roman" w:cs="Times New Roman"/>
      <w:iCs w:val="0"/>
      <w:noProof w:val="0"/>
      <w:sz w:val="24"/>
      <w:szCs w:val="20"/>
      <w:lang w:val="en-US" w:eastAsia="en-US"/>
    </w:rPr>
  </w:style>
  <w:style w:type="paragraph" w:customStyle="1" w:styleId="ListNumberLevel2">
    <w:name w:val="List Number (Level 2)"/>
    <w:basedOn w:val="Normal"/>
    <w:uiPriority w:val="99"/>
    <w:semiHidden/>
    <w:rsid w:val="00417C81"/>
    <w:pPr>
      <w:widowControl/>
      <w:tabs>
        <w:tab w:val="num" w:pos="1417"/>
      </w:tabs>
      <w:autoSpaceDE/>
      <w:autoSpaceDN/>
      <w:adjustRightInd/>
      <w:spacing w:after="240"/>
      <w:ind w:left="1417" w:hanging="708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customStyle="1" w:styleId="ListNumberLevel3">
    <w:name w:val="List Number (Level 3)"/>
    <w:basedOn w:val="Normal"/>
    <w:uiPriority w:val="99"/>
    <w:semiHidden/>
    <w:rsid w:val="00417C81"/>
    <w:pPr>
      <w:widowControl/>
      <w:tabs>
        <w:tab w:val="num" w:pos="2126"/>
      </w:tabs>
      <w:autoSpaceDE/>
      <w:autoSpaceDN/>
      <w:adjustRightInd/>
      <w:spacing w:after="240"/>
      <w:ind w:left="2126" w:hanging="709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customStyle="1" w:styleId="ListNumberLevel4">
    <w:name w:val="List Number (Level 4)"/>
    <w:basedOn w:val="Normal"/>
    <w:uiPriority w:val="99"/>
    <w:semiHidden/>
    <w:rsid w:val="00417C81"/>
    <w:pPr>
      <w:widowControl/>
      <w:tabs>
        <w:tab w:val="num" w:pos="2835"/>
      </w:tabs>
      <w:autoSpaceDE/>
      <w:autoSpaceDN/>
      <w:adjustRightInd/>
      <w:spacing w:after="240"/>
      <w:ind w:left="2835" w:hanging="709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customStyle="1" w:styleId="normaltableau">
    <w:name w:val="normal_tableau"/>
    <w:basedOn w:val="Normal"/>
    <w:uiPriority w:val="99"/>
    <w:semiHidden/>
    <w:rsid w:val="00417C81"/>
    <w:pPr>
      <w:widowControl/>
      <w:autoSpaceDE/>
      <w:autoSpaceDN/>
      <w:adjustRightInd/>
      <w:spacing w:before="120" w:after="120"/>
    </w:pPr>
    <w:rPr>
      <w:rFonts w:ascii="Optima" w:hAnsi="Optima" w:cs="Times New Roman"/>
      <w:iCs w:val="0"/>
      <w:noProof w:val="0"/>
      <w:szCs w:val="20"/>
      <w:lang w:val="en-GB" w:eastAsia="en-GB"/>
    </w:rPr>
  </w:style>
  <w:style w:type="paragraph" w:customStyle="1" w:styleId="Text2">
    <w:name w:val="Text 2"/>
    <w:basedOn w:val="Normal"/>
    <w:uiPriority w:val="99"/>
    <w:semiHidden/>
    <w:rsid w:val="00417C81"/>
    <w:pPr>
      <w:widowControl/>
      <w:tabs>
        <w:tab w:val="left" w:pos="2161"/>
      </w:tabs>
      <w:autoSpaceDE/>
      <w:autoSpaceDN/>
      <w:adjustRightInd/>
      <w:spacing w:after="240"/>
      <w:ind w:left="1202"/>
    </w:pPr>
    <w:rPr>
      <w:rFonts w:ascii="Arial" w:hAnsi="Arial" w:cs="Times New Roman"/>
      <w:iCs w:val="0"/>
      <w:noProof w:val="0"/>
      <w:sz w:val="20"/>
      <w:szCs w:val="20"/>
      <w:lang w:val="en-GB" w:eastAsia="en-GB"/>
    </w:rPr>
  </w:style>
  <w:style w:type="paragraph" w:customStyle="1" w:styleId="Text3">
    <w:name w:val="Text 3"/>
    <w:basedOn w:val="Normal"/>
    <w:uiPriority w:val="99"/>
    <w:semiHidden/>
    <w:rsid w:val="00417C81"/>
    <w:pPr>
      <w:widowControl/>
      <w:tabs>
        <w:tab w:val="left" w:pos="2302"/>
      </w:tabs>
      <w:autoSpaceDE/>
      <w:autoSpaceDN/>
      <w:adjustRightInd/>
      <w:spacing w:after="240"/>
      <w:ind w:left="1202"/>
    </w:pPr>
    <w:rPr>
      <w:rFonts w:ascii="Arial" w:hAnsi="Arial" w:cs="Times New Roman"/>
      <w:iCs w:val="0"/>
      <w:noProof w:val="0"/>
      <w:sz w:val="20"/>
      <w:szCs w:val="20"/>
      <w:lang w:val="en-GB" w:eastAsia="en-GB"/>
    </w:rPr>
  </w:style>
  <w:style w:type="paragraph" w:customStyle="1" w:styleId="Text4">
    <w:name w:val="Text 4"/>
    <w:basedOn w:val="Normal"/>
    <w:uiPriority w:val="99"/>
    <w:semiHidden/>
    <w:rsid w:val="00417C81"/>
    <w:pPr>
      <w:widowControl/>
      <w:tabs>
        <w:tab w:val="left" w:pos="2302"/>
      </w:tabs>
      <w:autoSpaceDE/>
      <w:autoSpaceDN/>
      <w:adjustRightInd/>
      <w:spacing w:after="240"/>
      <w:ind w:left="1202"/>
    </w:pPr>
    <w:rPr>
      <w:rFonts w:ascii="Arial" w:hAnsi="Arial" w:cs="Times New Roman"/>
      <w:iCs w:val="0"/>
      <w:noProof w:val="0"/>
      <w:sz w:val="20"/>
      <w:szCs w:val="20"/>
      <w:lang w:val="en-GB" w:eastAsia="en-GB"/>
    </w:rPr>
  </w:style>
  <w:style w:type="paragraph" w:customStyle="1" w:styleId="Text1">
    <w:name w:val="Text 1"/>
    <w:basedOn w:val="Normal"/>
    <w:uiPriority w:val="99"/>
    <w:semiHidden/>
    <w:rsid w:val="00417C81"/>
    <w:pPr>
      <w:widowControl/>
      <w:autoSpaceDE/>
      <w:autoSpaceDN/>
      <w:adjustRightInd/>
      <w:spacing w:after="240"/>
      <w:ind w:left="482"/>
    </w:pPr>
    <w:rPr>
      <w:rFonts w:ascii="Arial" w:hAnsi="Arial" w:cs="Times New Roman"/>
      <w:iCs w:val="0"/>
      <w:noProof w:val="0"/>
      <w:sz w:val="20"/>
      <w:szCs w:val="20"/>
      <w:lang w:val="en-GB" w:eastAsia="en-GB"/>
    </w:rPr>
  </w:style>
  <w:style w:type="paragraph" w:customStyle="1" w:styleId="ListDash">
    <w:name w:val="List Dash"/>
    <w:basedOn w:val="Normal"/>
    <w:uiPriority w:val="99"/>
    <w:semiHidden/>
    <w:rsid w:val="00417C81"/>
    <w:pPr>
      <w:widowControl/>
      <w:tabs>
        <w:tab w:val="num" w:pos="360"/>
      </w:tabs>
      <w:autoSpaceDE/>
      <w:autoSpaceDN/>
      <w:adjustRightInd/>
      <w:spacing w:after="240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customStyle="1" w:styleId="ListDash1">
    <w:name w:val="List Dash 1"/>
    <w:basedOn w:val="Text1"/>
    <w:uiPriority w:val="99"/>
    <w:semiHidden/>
    <w:rsid w:val="00417C81"/>
    <w:pPr>
      <w:tabs>
        <w:tab w:val="num" w:pos="360"/>
      </w:tabs>
      <w:ind w:left="0"/>
    </w:pPr>
    <w:rPr>
      <w:rFonts w:ascii="Times New Roman" w:hAnsi="Times New Roman"/>
      <w:sz w:val="24"/>
      <w:lang w:eastAsia="en-US"/>
    </w:rPr>
  </w:style>
  <w:style w:type="paragraph" w:customStyle="1" w:styleId="ListDash2">
    <w:name w:val="List Dash 2"/>
    <w:basedOn w:val="Text2"/>
    <w:uiPriority w:val="99"/>
    <w:semiHidden/>
    <w:rsid w:val="00417C81"/>
    <w:pPr>
      <w:tabs>
        <w:tab w:val="clear" w:pos="2161"/>
        <w:tab w:val="num" w:pos="360"/>
      </w:tabs>
      <w:ind w:left="0"/>
    </w:pPr>
    <w:rPr>
      <w:rFonts w:ascii="Times New Roman" w:hAnsi="Times New Roman"/>
      <w:sz w:val="24"/>
      <w:lang w:eastAsia="en-US"/>
    </w:rPr>
  </w:style>
  <w:style w:type="paragraph" w:customStyle="1" w:styleId="ListDash3">
    <w:name w:val="List Dash 3"/>
    <w:basedOn w:val="Text3"/>
    <w:uiPriority w:val="99"/>
    <w:semiHidden/>
    <w:rsid w:val="00417C81"/>
    <w:pPr>
      <w:tabs>
        <w:tab w:val="clear" w:pos="2302"/>
        <w:tab w:val="num" w:pos="360"/>
      </w:tabs>
      <w:ind w:left="0"/>
    </w:pPr>
    <w:rPr>
      <w:rFonts w:ascii="Times New Roman" w:hAnsi="Times New Roman"/>
      <w:sz w:val="24"/>
      <w:lang w:eastAsia="en-US"/>
    </w:rPr>
  </w:style>
  <w:style w:type="paragraph" w:customStyle="1" w:styleId="ListDash4">
    <w:name w:val="List Dash 4"/>
    <w:basedOn w:val="Text4"/>
    <w:uiPriority w:val="99"/>
    <w:semiHidden/>
    <w:rsid w:val="00417C81"/>
    <w:pPr>
      <w:tabs>
        <w:tab w:val="clear" w:pos="2302"/>
        <w:tab w:val="num" w:pos="360"/>
      </w:tabs>
      <w:ind w:left="0"/>
    </w:pPr>
    <w:rPr>
      <w:rFonts w:ascii="Times New Roman" w:hAnsi="Times New Roman"/>
      <w:sz w:val="24"/>
      <w:lang w:eastAsia="en-US"/>
    </w:rPr>
  </w:style>
  <w:style w:type="paragraph" w:customStyle="1" w:styleId="bulletX">
    <w:name w:val="bulletX"/>
    <w:basedOn w:val="Normal"/>
    <w:uiPriority w:val="99"/>
    <w:semiHidden/>
    <w:rsid w:val="00417C81"/>
    <w:pPr>
      <w:widowControl/>
      <w:tabs>
        <w:tab w:val="num" w:pos="720"/>
      </w:tabs>
      <w:ind w:left="720" w:hanging="360"/>
    </w:pPr>
    <w:rPr>
      <w:rFonts w:ascii="Arial,Bold" w:hAnsi="Arial,Bold" w:cs="Arial"/>
      <w:iCs w:val="0"/>
      <w:noProof w:val="0"/>
      <w:lang w:eastAsia="en-US"/>
    </w:rPr>
  </w:style>
  <w:style w:type="paragraph" w:customStyle="1" w:styleId="NumPar3">
    <w:name w:val="NumPar 3"/>
    <w:basedOn w:val="Heading3"/>
    <w:next w:val="Text3"/>
    <w:uiPriority w:val="99"/>
    <w:semiHidden/>
    <w:rsid w:val="00417C81"/>
    <w:pPr>
      <w:keepNext w:val="0"/>
      <w:keepLines w:val="0"/>
      <w:widowControl/>
      <w:numPr>
        <w:ilvl w:val="0"/>
      </w:numPr>
      <w:autoSpaceDE/>
      <w:autoSpaceDN/>
      <w:adjustRightInd/>
      <w:spacing w:before="120" w:after="120"/>
      <w:outlineLvl w:val="9"/>
    </w:pPr>
    <w:rPr>
      <w:rFonts w:ascii="Times New Roman" w:eastAsia="Times New Roman" w:hAnsi="Times New Roman" w:cs="Times New Roman"/>
      <w:noProof w:val="0"/>
      <w:sz w:val="22"/>
      <w:szCs w:val="22"/>
      <w:lang w:val="en-GB" w:eastAsia="en-GB"/>
    </w:rPr>
  </w:style>
  <w:style w:type="paragraph" w:customStyle="1" w:styleId="Subject">
    <w:name w:val="Subject"/>
    <w:basedOn w:val="Normal"/>
    <w:next w:val="Normal"/>
    <w:uiPriority w:val="99"/>
    <w:semiHidden/>
    <w:rsid w:val="00417C81"/>
    <w:pPr>
      <w:widowControl/>
      <w:autoSpaceDE/>
      <w:autoSpaceDN/>
      <w:adjustRightInd/>
      <w:spacing w:after="480"/>
      <w:ind w:left="1191" w:hanging="1191"/>
      <w:jc w:val="left"/>
    </w:pPr>
    <w:rPr>
      <w:rFonts w:ascii="Arial" w:hAnsi="Arial" w:cs="Times New Roman"/>
      <w:b/>
      <w:iCs w:val="0"/>
      <w:noProof w:val="0"/>
      <w:sz w:val="20"/>
      <w:szCs w:val="20"/>
      <w:lang w:val="en-GB" w:eastAsia="en-GB"/>
    </w:rPr>
  </w:style>
  <w:style w:type="paragraph" w:customStyle="1" w:styleId="BodySingle">
    <w:name w:val="Body Single"/>
    <w:basedOn w:val="BodyText"/>
    <w:uiPriority w:val="99"/>
    <w:semiHidden/>
    <w:rsid w:val="00417C81"/>
    <w:pPr>
      <w:widowControl/>
      <w:autoSpaceDE/>
      <w:autoSpaceDN/>
      <w:adjustRightInd/>
      <w:spacing w:line="290" w:lineRule="atLeast"/>
      <w:jc w:val="left"/>
    </w:pPr>
    <w:rPr>
      <w:rFonts w:asciiTheme="minorHAnsi" w:eastAsiaTheme="minorHAnsi" w:hAnsiTheme="minorHAnsi"/>
      <w:iCs w:val="0"/>
      <w:noProof w:val="0"/>
      <w:lang w:val="en-GB" w:eastAsia="en-US"/>
    </w:rPr>
  </w:style>
  <w:style w:type="paragraph" w:customStyle="1" w:styleId="SubiectComentariu">
    <w:name w:val="Subiect Comentariu"/>
    <w:basedOn w:val="CommentText"/>
    <w:next w:val="CommentText"/>
    <w:uiPriority w:val="99"/>
    <w:semiHidden/>
    <w:rsid w:val="00417C81"/>
    <w:pPr>
      <w:widowControl/>
      <w:autoSpaceDE/>
      <w:autoSpaceDN/>
      <w:adjustRightInd/>
      <w:spacing w:after="0"/>
      <w:jc w:val="left"/>
    </w:pPr>
    <w:rPr>
      <w:rFonts w:ascii="Trebuchet MS" w:hAnsi="Trebuchet MS" w:cs="Times New Roman"/>
      <w:b/>
      <w:bCs/>
      <w:iCs w:val="0"/>
      <w:noProof w:val="0"/>
      <w:lang w:val="ro-RO" w:eastAsia="ro-RO"/>
    </w:rPr>
  </w:style>
  <w:style w:type="paragraph" w:customStyle="1" w:styleId="Head1-Art">
    <w:name w:val="Head1-Art"/>
    <w:basedOn w:val="Normal"/>
    <w:uiPriority w:val="99"/>
    <w:semiHidden/>
    <w:rsid w:val="00417C81"/>
    <w:pPr>
      <w:widowControl/>
      <w:autoSpaceDE/>
      <w:autoSpaceDN/>
      <w:adjustRightInd/>
      <w:spacing w:before="120" w:after="120"/>
      <w:ind w:left="567" w:hanging="567"/>
    </w:pPr>
    <w:rPr>
      <w:rFonts w:ascii="Trebuchet MS" w:hAnsi="Trebuchet MS" w:cs="Times New Roman"/>
      <w:b/>
      <w:bCs/>
      <w:iCs w:val="0"/>
      <w:caps/>
      <w:noProof w:val="0"/>
      <w:sz w:val="20"/>
      <w:lang w:eastAsia="en-US"/>
    </w:rPr>
  </w:style>
  <w:style w:type="paragraph" w:customStyle="1" w:styleId="Head3-Bullet">
    <w:name w:val="Head3-Bullet"/>
    <w:basedOn w:val="Head2-Alin"/>
    <w:uiPriority w:val="99"/>
    <w:semiHidden/>
    <w:rsid w:val="00417C81"/>
    <w:pPr>
      <w:tabs>
        <w:tab w:val="clear" w:pos="502"/>
      </w:tabs>
      <w:ind w:left="2155" w:hanging="737"/>
    </w:pPr>
  </w:style>
  <w:style w:type="paragraph" w:customStyle="1" w:styleId="Head4-Subsect">
    <w:name w:val="Head4-Subsect"/>
    <w:basedOn w:val="Head3-Bullet"/>
    <w:uiPriority w:val="99"/>
    <w:semiHidden/>
    <w:rsid w:val="00417C81"/>
    <w:pPr>
      <w:numPr>
        <w:ilvl w:val="3"/>
      </w:numPr>
      <w:ind w:left="2155" w:hanging="737"/>
    </w:pPr>
    <w:rPr>
      <w:b/>
      <w:bCs/>
    </w:rPr>
  </w:style>
  <w:style w:type="paragraph" w:customStyle="1" w:styleId="Head5-Subsect">
    <w:name w:val="Head5-Subsect"/>
    <w:basedOn w:val="Head4-Subsect"/>
    <w:uiPriority w:val="99"/>
    <w:semiHidden/>
    <w:rsid w:val="00417C81"/>
    <w:pPr>
      <w:numPr>
        <w:ilvl w:val="4"/>
      </w:numPr>
      <w:ind w:left="2155" w:hanging="737"/>
    </w:pPr>
  </w:style>
  <w:style w:type="paragraph" w:customStyle="1" w:styleId="xl61">
    <w:name w:val="xl61"/>
    <w:basedOn w:val="Normal"/>
    <w:uiPriority w:val="99"/>
    <w:semiHidden/>
    <w:rsid w:val="00417C81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iCs w:val="0"/>
      <w:noProof w:val="0"/>
      <w:sz w:val="20"/>
      <w:szCs w:val="20"/>
      <w:lang w:eastAsia="fr-FR"/>
    </w:rPr>
  </w:style>
  <w:style w:type="paragraph" w:customStyle="1" w:styleId="Address">
    <w:name w:val="Address"/>
    <w:basedOn w:val="Normal"/>
    <w:uiPriority w:val="99"/>
    <w:semiHidden/>
    <w:rsid w:val="00417C81"/>
    <w:pPr>
      <w:widowControl/>
      <w:autoSpaceDE/>
      <w:autoSpaceDN/>
      <w:adjustRightInd/>
      <w:spacing w:before="120" w:after="120"/>
      <w:jc w:val="left"/>
    </w:pPr>
    <w:rPr>
      <w:rFonts w:ascii="Trebuchet MS" w:hAnsi="Trebuchet MS" w:cs="Times New Roman"/>
      <w:iCs w:val="0"/>
      <w:noProof w:val="0"/>
      <w:sz w:val="20"/>
      <w:szCs w:val="20"/>
      <w:lang w:eastAsia="fr-FR"/>
    </w:rPr>
  </w:style>
  <w:style w:type="paragraph" w:customStyle="1" w:styleId="Normal1">
    <w:name w:val="Normal1"/>
    <w:basedOn w:val="Normal"/>
    <w:uiPriority w:val="99"/>
    <w:semiHidden/>
    <w:rsid w:val="00417C81"/>
    <w:pPr>
      <w:widowControl/>
      <w:autoSpaceDE/>
      <w:autoSpaceDN/>
      <w:adjustRightInd/>
      <w:spacing w:before="60" w:after="60"/>
    </w:pPr>
    <w:rPr>
      <w:rFonts w:ascii="Trebuchet MS" w:hAnsi="Trebuchet MS" w:cs="Times New Roman"/>
      <w:iCs w:val="0"/>
      <w:noProof w:val="0"/>
      <w:sz w:val="20"/>
      <w:lang w:eastAsia="en-US"/>
    </w:rPr>
  </w:style>
  <w:style w:type="paragraph" w:customStyle="1" w:styleId="CM2">
    <w:name w:val="CM2"/>
    <w:basedOn w:val="Default"/>
    <w:next w:val="Default"/>
    <w:uiPriority w:val="99"/>
    <w:semiHidden/>
    <w:rsid w:val="00417C81"/>
    <w:pPr>
      <w:widowControl w:val="0"/>
      <w:spacing w:before="120" w:after="120" w:line="238" w:lineRule="atLeast"/>
      <w:jc w:val="both"/>
    </w:pPr>
    <w:rPr>
      <w:rFonts w:ascii="Verdana,Bold" w:eastAsia="Times New Roman" w:hAnsi="Verdana,Bold" w:cs="Times New Roman"/>
      <w:color w:val="auto"/>
      <w:lang w:eastAsia="ro-RO"/>
    </w:rPr>
  </w:style>
  <w:style w:type="paragraph" w:customStyle="1" w:styleId="CM10">
    <w:name w:val="CM10"/>
    <w:basedOn w:val="Default"/>
    <w:next w:val="Default"/>
    <w:uiPriority w:val="99"/>
    <w:semiHidden/>
    <w:rsid w:val="00417C81"/>
    <w:pPr>
      <w:widowControl w:val="0"/>
      <w:spacing w:before="120" w:after="118" w:line="240" w:lineRule="auto"/>
      <w:jc w:val="both"/>
    </w:pPr>
    <w:rPr>
      <w:rFonts w:ascii="Verdana,Bold" w:eastAsia="Times New Roman" w:hAnsi="Verdana,Bold" w:cs="Times New Roman"/>
      <w:color w:val="auto"/>
      <w:lang w:eastAsia="ro-RO"/>
    </w:rPr>
  </w:style>
  <w:style w:type="paragraph" w:customStyle="1" w:styleId="CM4">
    <w:name w:val="CM4"/>
    <w:basedOn w:val="Default"/>
    <w:next w:val="Default"/>
    <w:uiPriority w:val="99"/>
    <w:semiHidden/>
    <w:rsid w:val="00417C81"/>
    <w:pPr>
      <w:widowControl w:val="0"/>
      <w:spacing w:before="120" w:after="120" w:line="238" w:lineRule="atLeast"/>
      <w:jc w:val="both"/>
    </w:pPr>
    <w:rPr>
      <w:rFonts w:ascii="Verdana,Bold" w:eastAsia="Times New Roman" w:hAnsi="Verdana,Bold" w:cs="Times New Roman"/>
      <w:color w:val="auto"/>
      <w:lang w:eastAsia="ro-RO"/>
    </w:rPr>
  </w:style>
  <w:style w:type="character" w:customStyle="1" w:styleId="noticetext">
    <w:name w:val="noticetext"/>
    <w:basedOn w:val="DefaultParagraphFont"/>
    <w:rsid w:val="00417C81"/>
  </w:style>
  <w:style w:type="character" w:customStyle="1" w:styleId="rvts7">
    <w:name w:val="rvts7"/>
    <w:rsid w:val="00417C81"/>
  </w:style>
  <w:style w:type="character" w:customStyle="1" w:styleId="rvts6">
    <w:name w:val="rvts6"/>
    <w:rsid w:val="00417C81"/>
  </w:style>
  <w:style w:type="paragraph" w:styleId="ListBullet4">
    <w:name w:val="List Bullet 4"/>
    <w:basedOn w:val="Text4"/>
    <w:uiPriority w:val="99"/>
    <w:semiHidden/>
    <w:unhideWhenUsed/>
    <w:rsid w:val="00417C81"/>
    <w:pPr>
      <w:tabs>
        <w:tab w:val="clear" w:pos="2302"/>
        <w:tab w:val="num" w:pos="360"/>
      </w:tabs>
      <w:ind w:left="0"/>
    </w:pPr>
    <w:rPr>
      <w:rFonts w:ascii="Times New Roman" w:hAnsi="Times New Roman"/>
      <w:sz w:val="24"/>
      <w:lang w:eastAsia="en-US"/>
    </w:rPr>
  </w:style>
  <w:style w:type="paragraph" w:customStyle="1" w:styleId="ListBullet1">
    <w:name w:val="List Bullet 1"/>
    <w:basedOn w:val="Text1"/>
    <w:uiPriority w:val="99"/>
    <w:semiHidden/>
    <w:rsid w:val="00417C81"/>
    <w:pPr>
      <w:tabs>
        <w:tab w:val="num" w:pos="360"/>
      </w:tabs>
      <w:ind w:left="0"/>
    </w:pPr>
    <w:rPr>
      <w:rFonts w:ascii="Times New Roman" w:hAnsi="Times New Roman"/>
      <w:sz w:val="24"/>
      <w:lang w:eastAsia="en-US"/>
    </w:rPr>
  </w:style>
  <w:style w:type="paragraph" w:styleId="ListBullet2">
    <w:name w:val="List Bullet 2"/>
    <w:basedOn w:val="Text2"/>
    <w:uiPriority w:val="99"/>
    <w:semiHidden/>
    <w:unhideWhenUsed/>
    <w:rsid w:val="00417C81"/>
    <w:pPr>
      <w:tabs>
        <w:tab w:val="clear" w:pos="2161"/>
        <w:tab w:val="num" w:pos="360"/>
      </w:tabs>
      <w:ind w:left="0"/>
    </w:pPr>
    <w:rPr>
      <w:rFonts w:ascii="Times New Roman" w:hAnsi="Times New Roman"/>
      <w:sz w:val="24"/>
      <w:lang w:eastAsia="en-US"/>
    </w:rPr>
  </w:style>
  <w:style w:type="paragraph" w:styleId="ListBullet3">
    <w:name w:val="List Bullet 3"/>
    <w:basedOn w:val="Text3"/>
    <w:uiPriority w:val="99"/>
    <w:semiHidden/>
    <w:unhideWhenUsed/>
    <w:rsid w:val="00417C81"/>
    <w:pPr>
      <w:tabs>
        <w:tab w:val="clear" w:pos="2302"/>
        <w:tab w:val="num" w:pos="360"/>
      </w:tabs>
      <w:ind w:left="0"/>
    </w:pPr>
    <w:rPr>
      <w:rFonts w:ascii="Times New Roman" w:hAnsi="Times New Roman"/>
      <w:sz w:val="24"/>
      <w:lang w:eastAsia="en-US"/>
    </w:rPr>
  </w:style>
  <w:style w:type="numbering" w:customStyle="1" w:styleId="ART">
    <w:name w:val="ART."/>
    <w:basedOn w:val="NoList"/>
    <w:uiPriority w:val="99"/>
    <w:rsid w:val="00BB5832"/>
    <w:pPr>
      <w:numPr>
        <w:numId w:val="9"/>
      </w:numPr>
    </w:pPr>
  </w:style>
  <w:style w:type="paragraph" w:customStyle="1" w:styleId="Articol">
    <w:name w:val="Articol"/>
    <w:basedOn w:val="ListParagraph"/>
    <w:link w:val="ArticolChar"/>
    <w:qFormat/>
    <w:rsid w:val="00BB5832"/>
    <w:pPr>
      <w:widowControl/>
      <w:autoSpaceDE/>
      <w:autoSpaceDN/>
      <w:adjustRightInd/>
      <w:spacing w:before="240" w:after="40"/>
      <w:ind w:left="1134" w:hanging="1134"/>
      <w:contextualSpacing w:val="0"/>
    </w:pPr>
    <w:rPr>
      <w:b/>
      <w:sz w:val="20"/>
    </w:rPr>
  </w:style>
  <w:style w:type="paragraph" w:customStyle="1" w:styleId="Alineat">
    <w:name w:val="Alineat"/>
    <w:basedOn w:val="ListParagraph"/>
    <w:link w:val="AlineatChar"/>
    <w:qFormat/>
    <w:rsid w:val="00BB5832"/>
    <w:pPr>
      <w:widowControl/>
      <w:autoSpaceDE/>
      <w:autoSpaceDN/>
      <w:adjustRightInd/>
      <w:spacing w:before="40" w:after="40"/>
      <w:ind w:left="680" w:hanging="396"/>
      <w:contextualSpacing w:val="0"/>
    </w:pPr>
    <w:rPr>
      <w:sz w:val="20"/>
    </w:rPr>
  </w:style>
  <w:style w:type="paragraph" w:customStyle="1" w:styleId="Alineat-lit">
    <w:name w:val="Alineat-lit"/>
    <w:basedOn w:val="Alineat"/>
    <w:qFormat/>
    <w:rsid w:val="00BB5832"/>
    <w:pPr>
      <w:tabs>
        <w:tab w:val="num" w:pos="360"/>
      </w:tabs>
      <w:spacing w:before="0" w:after="0"/>
      <w:ind w:left="2722" w:hanging="737"/>
    </w:pPr>
  </w:style>
  <w:style w:type="character" w:customStyle="1" w:styleId="AlineatChar">
    <w:name w:val="Alineat Char"/>
    <w:basedOn w:val="DefaultParagraphFont"/>
    <w:link w:val="Alineat"/>
    <w:rsid w:val="00BB5832"/>
    <w:rPr>
      <w:rFonts w:eastAsia="Times New Roman"/>
      <w:iCs/>
      <w:noProof/>
      <w:sz w:val="20"/>
      <w:szCs w:val="24"/>
      <w:lang w:eastAsia="sk-SK"/>
    </w:rPr>
  </w:style>
  <w:style w:type="paragraph" w:customStyle="1" w:styleId="Alineat-list">
    <w:name w:val="Alineat-list"/>
    <w:basedOn w:val="Alineat-lit"/>
    <w:qFormat/>
    <w:rsid w:val="00BB5832"/>
    <w:pPr>
      <w:ind w:left="3856"/>
    </w:pPr>
  </w:style>
  <w:style w:type="character" w:customStyle="1" w:styleId="ArticolChar">
    <w:name w:val="Articol Char"/>
    <w:basedOn w:val="DefaultParagraphFont"/>
    <w:link w:val="Articol"/>
    <w:rsid w:val="00F2527A"/>
    <w:rPr>
      <w:rFonts w:eastAsia="Times New Roman"/>
      <w:b/>
      <w:iCs/>
      <w:noProof/>
      <w:sz w:val="20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9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iCs/>
      <w:noProof/>
      <w:szCs w:val="24"/>
      <w:lang w:eastAsia="sk-SK"/>
    </w:rPr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"/>
    <w:basedOn w:val="Normal"/>
    <w:next w:val="Normal"/>
    <w:link w:val="Heading1Char"/>
    <w:qFormat/>
    <w:rsid w:val="00F10A2F"/>
    <w:pPr>
      <w:keepNext/>
      <w:keepLines/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24"/>
      <w:szCs w:val="22"/>
    </w:rPr>
  </w:style>
  <w:style w:type="paragraph" w:styleId="Heading2">
    <w:name w:val="heading 2"/>
    <w:basedOn w:val="Heading1"/>
    <w:next w:val="Normal"/>
    <w:link w:val="Heading2Char"/>
    <w:unhideWhenUsed/>
    <w:qFormat/>
    <w:rsid w:val="006B5E83"/>
    <w:pPr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1 Char1 Char2,Heading 1 Char Char Char1 Char2,Heading 1 Char1 Char1 Char Char Char1,Heading 1 Char Char Char1 Char Char Char1,Heading 1 Char Char1 Char1,Heading 1 Char1 Char1 Char1 Char1,Heading 1 Char Char Char1 Char1 Char1"/>
    <w:basedOn w:val="DefaultParagraphFont"/>
    <w:link w:val="Heading1"/>
    <w:rsid w:val="00F10A2F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Heading2Char">
    <w:name w:val="Heading 2 Char"/>
    <w:basedOn w:val="DefaultParagraphFont"/>
    <w:link w:val="Heading2"/>
    <w:rsid w:val="006B5E83"/>
    <w:rPr>
      <w:rFonts w:eastAsiaTheme="majorEastAsia" w:cstheme="majorBidi"/>
      <w:b/>
      <w:iCs/>
      <w:noProof/>
      <w:color w:val="2E74B5" w:themeColor="accent1" w:themeShade="BF"/>
      <w:sz w:val="28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3735A3"/>
    <w:pPr>
      <w:tabs>
        <w:tab w:val="right" w:leader="dot" w:pos="9062"/>
      </w:tabs>
      <w:spacing w:before="60"/>
      <w:jc w:val="left"/>
    </w:pPr>
    <w:rPr>
      <w:sz w:val="24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Akapit z listą BS,Outlines a.b.c.,List_Paragraph,Multilevel para_II,Akapit z lista BS,Normal bullet 2,body 2,List1,Forth level,Listă paragraf"/>
    <w:basedOn w:val="Normal"/>
    <w:link w:val="ListParagraphChar"/>
    <w:uiPriority w:val="34"/>
    <w:qFormat/>
    <w:rsid w:val="006B5E83"/>
    <w:pPr>
      <w:ind w:left="720"/>
      <w:contextualSpacing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body 2 Char,List1 Char,Forth level Char,Listă paragraf Char"/>
    <w:basedOn w:val="DefaultParagraphFont"/>
    <w:link w:val="ListParagraph"/>
    <w:uiPriority w:val="34"/>
    <w:locked/>
    <w:rsid w:val="006B5E83"/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nhideWhenUsed/>
    <w:rsid w:val="00506BD6"/>
    <w:rPr>
      <w:sz w:val="20"/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uiPriority w:val="99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uiPriority w:val="99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iPriority w:val="99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3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aliases w:val="block style,Body,Standard paragraph,b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aliases w:val="block style Char1,Body Char1,Standard paragraph Char1,b Char1"/>
    <w:basedOn w:val="DefaultParagraphFont"/>
    <w:link w:val="BodyText"/>
    <w:uiPriority w:val="99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uiPriority w:val="99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uiPriority w:val="99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6BD6"/>
    <w:pPr>
      <w:spacing w:after="200"/>
    </w:pPr>
    <w:rPr>
      <w:rFonts w:ascii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 w:after="40"/>
    </w:pPr>
    <w:rPr>
      <w:rFonts w:ascii="Trebuchet MS" w:hAnsi="Trebuchet MS" w:cs="Arial"/>
      <w:i/>
      <w:iCs w:val="0"/>
      <w:sz w:val="2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  <w:sz w:val="2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 w:after="12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Cs w:val="24"/>
      <w:lang w:eastAsia="sk-SK"/>
    </w:rPr>
  </w:style>
  <w:style w:type="paragraph" w:customStyle="1" w:styleId="CTR-1">
    <w:name w:val="CTR-1"/>
    <w:basedOn w:val="Heading1"/>
    <w:link w:val="CTR-1Char"/>
    <w:rsid w:val="008044E5"/>
  </w:style>
  <w:style w:type="paragraph" w:customStyle="1" w:styleId="CTR-2">
    <w:name w:val="CTR-2"/>
    <w:basedOn w:val="Heading1"/>
    <w:link w:val="CTR-2Char"/>
    <w:rsid w:val="008044E5"/>
    <w:pPr>
      <w:numPr>
        <w:ilvl w:val="1"/>
        <w:numId w:val="3"/>
      </w:numPr>
    </w:pPr>
  </w:style>
  <w:style w:type="character" w:customStyle="1" w:styleId="CTR-1Char">
    <w:name w:val="CTR-1 Char"/>
    <w:basedOn w:val="Heading1Char"/>
    <w:link w:val="CTR-1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styleId="IntenseReference">
    <w:name w:val="Intense Reference"/>
    <w:basedOn w:val="DefaultParagraphFont"/>
    <w:uiPriority w:val="32"/>
    <w:qFormat/>
    <w:rsid w:val="00BD2828"/>
    <w:rPr>
      <w:b/>
      <w:bCs/>
      <w:smallCaps/>
      <w:color w:val="5B9BD5" w:themeColor="accent1"/>
      <w:spacing w:val="5"/>
    </w:rPr>
  </w:style>
  <w:style w:type="character" w:customStyle="1" w:styleId="CTR-2Char">
    <w:name w:val="CTR-2 Char"/>
    <w:basedOn w:val="Heading1Char"/>
    <w:link w:val="CTR-2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customStyle="1" w:styleId="Ctr1">
    <w:name w:val="Ctr1"/>
    <w:basedOn w:val="Heading1"/>
    <w:link w:val="Ctr1Char"/>
    <w:rsid w:val="00BD2828"/>
    <w:pPr>
      <w:ind w:left="284" w:hanging="311"/>
    </w:pPr>
    <w:rPr>
      <w:b w:val="0"/>
    </w:rPr>
  </w:style>
  <w:style w:type="paragraph" w:customStyle="1" w:styleId="Ctr2">
    <w:name w:val="Ctr2"/>
    <w:basedOn w:val="CTR-2"/>
    <w:link w:val="Ctr2Char"/>
    <w:rsid w:val="00327A3D"/>
    <w:pPr>
      <w:ind w:left="709" w:hanging="426"/>
    </w:pPr>
  </w:style>
  <w:style w:type="character" w:customStyle="1" w:styleId="Ctr1Char">
    <w:name w:val="Ctr1 Char"/>
    <w:basedOn w:val="Heading1Char"/>
    <w:link w:val="Ctr1"/>
    <w:rsid w:val="00BD2828"/>
    <w:rPr>
      <w:rFonts w:eastAsiaTheme="majorEastAsia" w:cstheme="majorBidi"/>
      <w:b w:val="0"/>
      <w:iCs/>
      <w:noProof/>
      <w:color w:val="2E74B5" w:themeColor="accent1" w:themeShade="BF"/>
      <w:sz w:val="24"/>
      <w:lang w:eastAsia="sk-SK"/>
    </w:rPr>
  </w:style>
  <w:style w:type="paragraph" w:customStyle="1" w:styleId="Ctr3">
    <w:name w:val="Ctr3"/>
    <w:basedOn w:val="Ctr2"/>
    <w:link w:val="Ctr3Char"/>
    <w:rsid w:val="00092DC6"/>
    <w:pPr>
      <w:numPr>
        <w:ilvl w:val="2"/>
      </w:numPr>
    </w:pPr>
  </w:style>
  <w:style w:type="character" w:customStyle="1" w:styleId="Ctr2Char">
    <w:name w:val="Ctr2 Char"/>
    <w:basedOn w:val="CTR-2Char"/>
    <w:link w:val="Ctr2"/>
    <w:rsid w:val="00327A3D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BodyTextChar1">
    <w:name w:val="Body Text Char1"/>
    <w:aliases w:val="block style Char,Body Char,Standard paragraph Char,b Char"/>
    <w:rsid w:val="008259AC"/>
    <w:rPr>
      <w:sz w:val="22"/>
      <w:szCs w:val="24"/>
      <w:lang w:eastAsia="en-US"/>
    </w:rPr>
  </w:style>
  <w:style w:type="character" w:customStyle="1" w:styleId="Ctr3Char">
    <w:name w:val="Ctr3 Char"/>
    <w:basedOn w:val="Ctr2Char"/>
    <w:link w:val="Ctr3"/>
    <w:rsid w:val="00092DC6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6553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65538"/>
    <w:rPr>
      <w:rFonts w:eastAsia="Times New Roman"/>
      <w:iCs/>
      <w:noProof/>
      <w:szCs w:val="24"/>
      <w:lang w:eastAsia="sk-SK"/>
    </w:rPr>
  </w:style>
  <w:style w:type="paragraph" w:customStyle="1" w:styleId="NoteHead">
    <w:name w:val="NoteHead"/>
    <w:basedOn w:val="Normal"/>
    <w:next w:val="Normal"/>
    <w:uiPriority w:val="99"/>
    <w:rsid w:val="00B65538"/>
    <w:pPr>
      <w:widowControl/>
      <w:autoSpaceDE/>
      <w:autoSpaceDN/>
      <w:adjustRightInd/>
      <w:spacing w:before="720" w:after="720"/>
      <w:jc w:val="center"/>
    </w:pPr>
    <w:rPr>
      <w:rFonts w:ascii="Arial" w:hAnsi="Arial" w:cs="Times New Roman"/>
      <w:b/>
      <w:iCs w:val="0"/>
      <w:smallCaps/>
      <w:noProof w:val="0"/>
      <w:sz w:val="20"/>
      <w:szCs w:val="20"/>
      <w:lang w:val="en-GB" w:eastAsia="en-GB"/>
    </w:rPr>
  </w:style>
  <w:style w:type="paragraph" w:customStyle="1" w:styleId="Headingform">
    <w:name w:val="Heading form"/>
    <w:basedOn w:val="Heading2"/>
    <w:autoRedefine/>
    <w:uiPriority w:val="99"/>
    <w:rsid w:val="00B65538"/>
    <w:pPr>
      <w:keepNext w:val="0"/>
      <w:keepLines w:val="0"/>
      <w:widowControl/>
      <w:numPr>
        <w:ilvl w:val="0"/>
        <w:numId w:val="0"/>
      </w:numPr>
      <w:autoSpaceDE/>
      <w:autoSpaceDN/>
      <w:adjustRightInd/>
      <w:spacing w:before="240" w:after="60"/>
      <w:jc w:val="center"/>
    </w:pPr>
    <w:rPr>
      <w:rFonts w:ascii="Times New Roman" w:eastAsia="Times New Roman" w:hAnsi="Times New Roman" w:cs="Times New Roman"/>
      <w:bCs/>
      <w:noProof w:val="0"/>
      <w:color w:val="auto"/>
      <w:sz w:val="22"/>
      <w:szCs w:val="28"/>
      <w:lang w:eastAsia="en-US"/>
    </w:rPr>
  </w:style>
  <w:style w:type="paragraph" w:customStyle="1" w:styleId="Annexetitle">
    <w:name w:val="Annexe_title"/>
    <w:basedOn w:val="Heading1"/>
    <w:next w:val="Normal"/>
    <w:autoRedefine/>
    <w:uiPriority w:val="99"/>
    <w:rsid w:val="00B65538"/>
    <w:pPr>
      <w:keepNext w:val="0"/>
      <w:keepLines w:val="0"/>
      <w:pageBreakBefore/>
      <w:widowControl/>
      <w:tabs>
        <w:tab w:val="left" w:pos="1701"/>
        <w:tab w:val="left" w:pos="2552"/>
      </w:tabs>
      <w:autoSpaceDE/>
      <w:autoSpaceDN/>
      <w:adjustRightInd/>
      <w:spacing w:before="240" w:after="240"/>
      <w:jc w:val="center"/>
      <w:outlineLvl w:val="9"/>
    </w:pPr>
    <w:rPr>
      <w:rFonts w:ascii="Times New Roman" w:eastAsia="Times New Roman" w:hAnsi="Times New Roman" w:cs="Times New Roman"/>
      <w:iCs w:val="0"/>
      <w:caps/>
      <w:noProof w:val="0"/>
      <w:color w:val="auto"/>
      <w:sz w:val="28"/>
      <w:szCs w:val="28"/>
      <w:lang w:val="en-GB" w:eastAsia="en-GB"/>
    </w:rPr>
  </w:style>
  <w:style w:type="paragraph" w:customStyle="1" w:styleId="Head2-Alin">
    <w:name w:val="Head2-Alin"/>
    <w:basedOn w:val="Normal"/>
    <w:rsid w:val="00B65538"/>
    <w:pPr>
      <w:widowControl/>
      <w:tabs>
        <w:tab w:val="num" w:pos="502"/>
      </w:tabs>
      <w:autoSpaceDE/>
      <w:autoSpaceDN/>
      <w:adjustRightInd/>
      <w:spacing w:before="120" w:after="120"/>
      <w:ind w:left="502" w:hanging="360"/>
    </w:pPr>
    <w:rPr>
      <w:rFonts w:ascii="Trebuchet MS" w:hAnsi="Trebuchet MS" w:cs="Times New Roman"/>
      <w:iCs w:val="0"/>
      <w:noProof w:val="0"/>
      <w:sz w:val="20"/>
      <w:lang w:eastAsia="en-US"/>
    </w:rPr>
  </w:style>
  <w:style w:type="character" w:styleId="FollowedHyperlink">
    <w:name w:val="FollowedHyperlink"/>
    <w:semiHidden/>
    <w:unhideWhenUsed/>
    <w:rsid w:val="00417C81"/>
    <w:rPr>
      <w:color w:val="800080"/>
      <w:u w:val="single"/>
    </w:rPr>
  </w:style>
  <w:style w:type="character" w:customStyle="1" w:styleId="Heading1Char1">
    <w:name w:val="Heading 1 Char1"/>
    <w:aliases w:val="Heading 1 Char1 Char1 Char,Heading 1 Char Char Char1 Char,Heading 1 Char1 Char1 Char Char Char,Heading 1 Char Char Char1 Char Char Char,Heading 1 Char Char1 Char,Heading 1 Char1 Char1 Char1 Char,Heading 1 Char Char Char1 Char1 Char"/>
    <w:locked/>
    <w:rsid w:val="00417C81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417C81"/>
    <w:pPr>
      <w:widowControl/>
      <w:autoSpaceDE/>
      <w:autoSpaceDN/>
      <w:adjustRightInd/>
      <w:ind w:left="720"/>
      <w:jc w:val="left"/>
    </w:pPr>
    <w:rPr>
      <w:rFonts w:ascii="Times New Roman" w:hAnsi="Times New Roman" w:cs="Times New Roman"/>
      <w:iCs w:val="0"/>
      <w:noProof w:val="0"/>
      <w:sz w:val="24"/>
      <w:lang w:eastAsia="en-US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417C81"/>
    <w:pPr>
      <w:widowControl/>
      <w:autoSpaceDE/>
      <w:autoSpaceDN/>
      <w:adjustRightInd/>
      <w:ind w:left="960"/>
      <w:jc w:val="left"/>
    </w:pPr>
    <w:rPr>
      <w:rFonts w:ascii="Times New Roman" w:hAnsi="Times New Roman" w:cs="Times New Roman"/>
      <w:iCs w:val="0"/>
      <w:noProof w:val="0"/>
      <w:sz w:val="24"/>
      <w:lang w:eastAsia="en-US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417C81"/>
    <w:pPr>
      <w:widowControl/>
      <w:autoSpaceDE/>
      <w:autoSpaceDN/>
      <w:adjustRightInd/>
      <w:ind w:left="1200"/>
      <w:jc w:val="left"/>
    </w:pPr>
    <w:rPr>
      <w:rFonts w:ascii="Times New Roman" w:hAnsi="Times New Roman" w:cs="Times New Roman"/>
      <w:iCs w:val="0"/>
      <w:noProof w:val="0"/>
      <w:sz w:val="24"/>
      <w:lang w:eastAsia="en-US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417C81"/>
    <w:pPr>
      <w:widowControl/>
      <w:autoSpaceDE/>
      <w:autoSpaceDN/>
      <w:adjustRightInd/>
      <w:ind w:left="1440"/>
      <w:jc w:val="left"/>
    </w:pPr>
    <w:rPr>
      <w:rFonts w:ascii="Times New Roman" w:hAnsi="Times New Roman" w:cs="Times New Roman"/>
      <w:iCs w:val="0"/>
      <w:noProof w:val="0"/>
      <w:sz w:val="24"/>
      <w:lang w:eastAsia="en-US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417C81"/>
    <w:pPr>
      <w:widowControl/>
      <w:autoSpaceDE/>
      <w:autoSpaceDN/>
      <w:adjustRightInd/>
      <w:ind w:left="1680"/>
      <w:jc w:val="left"/>
    </w:pPr>
    <w:rPr>
      <w:rFonts w:ascii="Times New Roman" w:hAnsi="Times New Roman" w:cs="Times New Roman"/>
      <w:iCs w:val="0"/>
      <w:noProof w:val="0"/>
      <w:sz w:val="24"/>
      <w:lang w:eastAsia="en-US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417C81"/>
    <w:pPr>
      <w:widowControl/>
      <w:autoSpaceDE/>
      <w:autoSpaceDN/>
      <w:adjustRightInd/>
      <w:ind w:left="1920"/>
      <w:jc w:val="left"/>
    </w:pPr>
    <w:rPr>
      <w:rFonts w:ascii="Times New Roman" w:hAnsi="Times New Roman" w:cs="Times New Roman"/>
      <w:iCs w:val="0"/>
      <w:noProof w:val="0"/>
      <w:sz w:val="24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417C81"/>
    <w:pPr>
      <w:framePr w:w="7920" w:h="1980" w:hSpace="180" w:wrap="auto" w:hAnchor="page" w:xAlign="center" w:yAlign="bottom"/>
      <w:widowControl/>
      <w:autoSpaceDE/>
      <w:autoSpaceDN/>
      <w:adjustRightInd/>
    </w:pPr>
    <w:rPr>
      <w:rFonts w:ascii="Arial" w:hAnsi="Arial" w:cs="Times New Roman"/>
      <w:iCs w:val="0"/>
      <w:noProof w:val="0"/>
      <w:sz w:val="20"/>
      <w:szCs w:val="20"/>
      <w:lang w:val="en-GB" w:eastAsia="en-GB"/>
    </w:rPr>
  </w:style>
  <w:style w:type="paragraph" w:styleId="List">
    <w:name w:val="List"/>
    <w:basedOn w:val="Normal"/>
    <w:uiPriority w:val="99"/>
    <w:semiHidden/>
    <w:unhideWhenUsed/>
    <w:rsid w:val="00417C81"/>
    <w:pPr>
      <w:widowControl/>
      <w:autoSpaceDE/>
      <w:autoSpaceDN/>
      <w:adjustRightInd/>
      <w:spacing w:after="240"/>
      <w:ind w:left="283" w:hanging="283"/>
    </w:pPr>
    <w:rPr>
      <w:rFonts w:ascii="Arial" w:hAnsi="Arial" w:cs="Times New Roman"/>
      <w:iCs w:val="0"/>
      <w:noProof w:val="0"/>
      <w:sz w:val="20"/>
      <w:szCs w:val="20"/>
      <w:lang w:val="en-GB" w:eastAsia="en-GB"/>
    </w:rPr>
  </w:style>
  <w:style w:type="paragraph" w:styleId="ListBullet">
    <w:name w:val="List Bullet"/>
    <w:basedOn w:val="Normal"/>
    <w:uiPriority w:val="99"/>
    <w:semiHidden/>
    <w:unhideWhenUsed/>
    <w:rsid w:val="00417C81"/>
    <w:pPr>
      <w:widowControl/>
      <w:tabs>
        <w:tab w:val="num" w:pos="360"/>
      </w:tabs>
      <w:autoSpaceDE/>
      <w:autoSpaceDN/>
      <w:adjustRightInd/>
      <w:spacing w:after="240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styleId="ListNumber">
    <w:name w:val="List Number"/>
    <w:basedOn w:val="Normal"/>
    <w:uiPriority w:val="99"/>
    <w:semiHidden/>
    <w:unhideWhenUsed/>
    <w:rsid w:val="00417C81"/>
    <w:pPr>
      <w:widowControl/>
      <w:tabs>
        <w:tab w:val="num" w:pos="851"/>
      </w:tabs>
      <w:autoSpaceDE/>
      <w:autoSpaceDN/>
      <w:adjustRightInd/>
      <w:spacing w:after="240"/>
      <w:ind w:left="851" w:hanging="709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styleId="ListNumber2">
    <w:name w:val="List Number 2"/>
    <w:basedOn w:val="Normal"/>
    <w:uiPriority w:val="99"/>
    <w:semiHidden/>
    <w:unhideWhenUsed/>
    <w:rsid w:val="00417C81"/>
    <w:pPr>
      <w:widowControl/>
      <w:autoSpaceDE/>
      <w:autoSpaceDN/>
      <w:adjustRightInd/>
      <w:spacing w:after="290" w:line="290" w:lineRule="atLeast"/>
      <w:jc w:val="left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styleId="ListNumber3">
    <w:name w:val="List Number 3"/>
    <w:basedOn w:val="Normal"/>
    <w:uiPriority w:val="99"/>
    <w:semiHidden/>
    <w:unhideWhenUsed/>
    <w:rsid w:val="00417C81"/>
    <w:pPr>
      <w:widowControl/>
      <w:autoSpaceDE/>
      <w:autoSpaceDN/>
      <w:adjustRightInd/>
      <w:spacing w:after="290" w:line="290" w:lineRule="atLeast"/>
      <w:jc w:val="left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styleId="ListNumber4">
    <w:name w:val="List Number 4"/>
    <w:basedOn w:val="Normal"/>
    <w:uiPriority w:val="99"/>
    <w:semiHidden/>
    <w:unhideWhenUsed/>
    <w:rsid w:val="00417C81"/>
    <w:pPr>
      <w:widowControl/>
      <w:autoSpaceDE/>
      <w:autoSpaceDN/>
      <w:adjustRightInd/>
      <w:spacing w:after="290" w:line="290" w:lineRule="atLeast"/>
      <w:jc w:val="left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styleId="ListNumber5">
    <w:name w:val="List Number 5"/>
    <w:basedOn w:val="Normal"/>
    <w:uiPriority w:val="99"/>
    <w:semiHidden/>
    <w:unhideWhenUsed/>
    <w:rsid w:val="00417C81"/>
    <w:pPr>
      <w:widowControl/>
      <w:autoSpaceDE/>
      <w:autoSpaceDN/>
      <w:adjustRightInd/>
      <w:spacing w:after="290" w:line="290" w:lineRule="atLeast"/>
      <w:jc w:val="left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17C81"/>
    <w:pPr>
      <w:widowControl/>
      <w:autoSpaceDE/>
      <w:autoSpaceDN/>
      <w:adjustRightInd/>
      <w:jc w:val="left"/>
    </w:pPr>
    <w:rPr>
      <w:rFonts w:ascii="Times New Roman" w:hAnsi="Times New Roman" w:cs="Times New Roman"/>
      <w:iCs w:val="0"/>
      <w:noProof w:val="0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17C81"/>
    <w:rPr>
      <w:rFonts w:ascii="Times New Roman" w:eastAsia="Times New Roman" w:hAnsi="Times New Roman" w:cs="Times New Roman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17C81"/>
    <w:pPr>
      <w:widowControl/>
      <w:autoSpaceDE/>
      <w:autoSpaceDN/>
      <w:adjustRightInd/>
      <w:ind w:left="360"/>
    </w:pPr>
    <w:rPr>
      <w:rFonts w:ascii="Times New Roman" w:hAnsi="Times New Roman" w:cs="Times New Roman"/>
      <w:iCs w:val="0"/>
      <w:noProof w:val="0"/>
      <w:sz w:val="2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17C81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17C81"/>
    <w:pPr>
      <w:widowControl/>
      <w:autoSpaceDE/>
      <w:autoSpaceDN/>
      <w:adjustRightInd/>
      <w:ind w:left="180"/>
      <w:jc w:val="left"/>
    </w:pPr>
    <w:rPr>
      <w:rFonts w:ascii="Times New Roman" w:hAnsi="Times New Roman" w:cs="Times New Roman"/>
      <w:iCs w:val="0"/>
      <w:noProof w:val="0"/>
      <w:sz w:val="2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17C81"/>
    <w:rPr>
      <w:rFonts w:ascii="Times New Roman" w:eastAsia="Times New Roman" w:hAnsi="Times New Roman" w:cs="Times New Roman"/>
      <w:sz w:val="20"/>
      <w:szCs w:val="24"/>
      <w:lang w:eastAsia="en-US"/>
    </w:rPr>
  </w:style>
  <w:style w:type="paragraph" w:customStyle="1" w:styleId="Volume">
    <w:name w:val="Volume"/>
    <w:basedOn w:val="Normal"/>
    <w:next w:val="Normal"/>
    <w:uiPriority w:val="99"/>
    <w:semiHidden/>
    <w:rsid w:val="00417C81"/>
    <w:pPr>
      <w:pageBreakBefore/>
      <w:autoSpaceDE/>
      <w:autoSpaceDN/>
      <w:adjustRightInd/>
      <w:snapToGrid w:val="0"/>
      <w:spacing w:before="360" w:line="360" w:lineRule="exact"/>
      <w:jc w:val="center"/>
    </w:pPr>
    <w:rPr>
      <w:rFonts w:ascii="Arial" w:hAnsi="Arial" w:cs="Times New Roman"/>
      <w:b/>
      <w:iCs w:val="0"/>
      <w:noProof w:val="0"/>
      <w:sz w:val="36"/>
      <w:szCs w:val="20"/>
      <w:lang w:val="cs-CZ" w:eastAsia="en-US"/>
    </w:rPr>
  </w:style>
  <w:style w:type="paragraph" w:customStyle="1" w:styleId="Blockquote">
    <w:name w:val="Blockquote"/>
    <w:basedOn w:val="Normal"/>
    <w:uiPriority w:val="99"/>
    <w:semiHidden/>
    <w:rsid w:val="00417C81"/>
    <w:pPr>
      <w:autoSpaceDE/>
      <w:autoSpaceDN/>
      <w:adjustRightInd/>
      <w:snapToGrid w:val="0"/>
      <w:spacing w:before="100" w:after="100"/>
      <w:ind w:left="360" w:right="360"/>
      <w:jc w:val="left"/>
    </w:pPr>
    <w:rPr>
      <w:rFonts w:ascii="Times New Roman" w:hAnsi="Times New Roman" w:cs="Times New Roman"/>
      <w:iCs w:val="0"/>
      <w:noProof w:val="0"/>
      <w:sz w:val="24"/>
      <w:szCs w:val="20"/>
      <w:lang w:val="en-US" w:eastAsia="en-US"/>
    </w:rPr>
  </w:style>
  <w:style w:type="paragraph" w:customStyle="1" w:styleId="ListNumberLevel2">
    <w:name w:val="List Number (Level 2)"/>
    <w:basedOn w:val="Normal"/>
    <w:uiPriority w:val="99"/>
    <w:semiHidden/>
    <w:rsid w:val="00417C81"/>
    <w:pPr>
      <w:widowControl/>
      <w:tabs>
        <w:tab w:val="num" w:pos="1417"/>
      </w:tabs>
      <w:autoSpaceDE/>
      <w:autoSpaceDN/>
      <w:adjustRightInd/>
      <w:spacing w:after="240"/>
      <w:ind w:left="1417" w:hanging="708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customStyle="1" w:styleId="ListNumberLevel3">
    <w:name w:val="List Number (Level 3)"/>
    <w:basedOn w:val="Normal"/>
    <w:uiPriority w:val="99"/>
    <w:semiHidden/>
    <w:rsid w:val="00417C81"/>
    <w:pPr>
      <w:widowControl/>
      <w:tabs>
        <w:tab w:val="num" w:pos="2126"/>
      </w:tabs>
      <w:autoSpaceDE/>
      <w:autoSpaceDN/>
      <w:adjustRightInd/>
      <w:spacing w:after="240"/>
      <w:ind w:left="2126" w:hanging="709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customStyle="1" w:styleId="ListNumberLevel4">
    <w:name w:val="List Number (Level 4)"/>
    <w:basedOn w:val="Normal"/>
    <w:uiPriority w:val="99"/>
    <w:semiHidden/>
    <w:rsid w:val="00417C81"/>
    <w:pPr>
      <w:widowControl/>
      <w:tabs>
        <w:tab w:val="num" w:pos="2835"/>
      </w:tabs>
      <w:autoSpaceDE/>
      <w:autoSpaceDN/>
      <w:adjustRightInd/>
      <w:spacing w:after="240"/>
      <w:ind w:left="2835" w:hanging="709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customStyle="1" w:styleId="normaltableau">
    <w:name w:val="normal_tableau"/>
    <w:basedOn w:val="Normal"/>
    <w:uiPriority w:val="99"/>
    <w:semiHidden/>
    <w:rsid w:val="00417C81"/>
    <w:pPr>
      <w:widowControl/>
      <w:autoSpaceDE/>
      <w:autoSpaceDN/>
      <w:adjustRightInd/>
      <w:spacing w:before="120" w:after="120"/>
    </w:pPr>
    <w:rPr>
      <w:rFonts w:ascii="Optima" w:hAnsi="Optima" w:cs="Times New Roman"/>
      <w:iCs w:val="0"/>
      <w:noProof w:val="0"/>
      <w:szCs w:val="20"/>
      <w:lang w:val="en-GB" w:eastAsia="en-GB"/>
    </w:rPr>
  </w:style>
  <w:style w:type="paragraph" w:customStyle="1" w:styleId="Text2">
    <w:name w:val="Text 2"/>
    <w:basedOn w:val="Normal"/>
    <w:uiPriority w:val="99"/>
    <w:semiHidden/>
    <w:rsid w:val="00417C81"/>
    <w:pPr>
      <w:widowControl/>
      <w:tabs>
        <w:tab w:val="left" w:pos="2161"/>
      </w:tabs>
      <w:autoSpaceDE/>
      <w:autoSpaceDN/>
      <w:adjustRightInd/>
      <w:spacing w:after="240"/>
      <w:ind w:left="1202"/>
    </w:pPr>
    <w:rPr>
      <w:rFonts w:ascii="Arial" w:hAnsi="Arial" w:cs="Times New Roman"/>
      <w:iCs w:val="0"/>
      <w:noProof w:val="0"/>
      <w:sz w:val="20"/>
      <w:szCs w:val="20"/>
      <w:lang w:val="en-GB" w:eastAsia="en-GB"/>
    </w:rPr>
  </w:style>
  <w:style w:type="paragraph" w:customStyle="1" w:styleId="Text3">
    <w:name w:val="Text 3"/>
    <w:basedOn w:val="Normal"/>
    <w:uiPriority w:val="99"/>
    <w:semiHidden/>
    <w:rsid w:val="00417C81"/>
    <w:pPr>
      <w:widowControl/>
      <w:tabs>
        <w:tab w:val="left" w:pos="2302"/>
      </w:tabs>
      <w:autoSpaceDE/>
      <w:autoSpaceDN/>
      <w:adjustRightInd/>
      <w:spacing w:after="240"/>
      <w:ind w:left="1202"/>
    </w:pPr>
    <w:rPr>
      <w:rFonts w:ascii="Arial" w:hAnsi="Arial" w:cs="Times New Roman"/>
      <w:iCs w:val="0"/>
      <w:noProof w:val="0"/>
      <w:sz w:val="20"/>
      <w:szCs w:val="20"/>
      <w:lang w:val="en-GB" w:eastAsia="en-GB"/>
    </w:rPr>
  </w:style>
  <w:style w:type="paragraph" w:customStyle="1" w:styleId="Text4">
    <w:name w:val="Text 4"/>
    <w:basedOn w:val="Normal"/>
    <w:uiPriority w:val="99"/>
    <w:semiHidden/>
    <w:rsid w:val="00417C81"/>
    <w:pPr>
      <w:widowControl/>
      <w:tabs>
        <w:tab w:val="left" w:pos="2302"/>
      </w:tabs>
      <w:autoSpaceDE/>
      <w:autoSpaceDN/>
      <w:adjustRightInd/>
      <w:spacing w:after="240"/>
      <w:ind w:left="1202"/>
    </w:pPr>
    <w:rPr>
      <w:rFonts w:ascii="Arial" w:hAnsi="Arial" w:cs="Times New Roman"/>
      <w:iCs w:val="0"/>
      <w:noProof w:val="0"/>
      <w:sz w:val="20"/>
      <w:szCs w:val="20"/>
      <w:lang w:val="en-GB" w:eastAsia="en-GB"/>
    </w:rPr>
  </w:style>
  <w:style w:type="paragraph" w:customStyle="1" w:styleId="Text1">
    <w:name w:val="Text 1"/>
    <w:basedOn w:val="Normal"/>
    <w:uiPriority w:val="99"/>
    <w:semiHidden/>
    <w:rsid w:val="00417C81"/>
    <w:pPr>
      <w:widowControl/>
      <w:autoSpaceDE/>
      <w:autoSpaceDN/>
      <w:adjustRightInd/>
      <w:spacing w:after="240"/>
      <w:ind w:left="482"/>
    </w:pPr>
    <w:rPr>
      <w:rFonts w:ascii="Arial" w:hAnsi="Arial" w:cs="Times New Roman"/>
      <w:iCs w:val="0"/>
      <w:noProof w:val="0"/>
      <w:sz w:val="20"/>
      <w:szCs w:val="20"/>
      <w:lang w:val="en-GB" w:eastAsia="en-GB"/>
    </w:rPr>
  </w:style>
  <w:style w:type="paragraph" w:customStyle="1" w:styleId="ListDash">
    <w:name w:val="List Dash"/>
    <w:basedOn w:val="Normal"/>
    <w:uiPriority w:val="99"/>
    <w:semiHidden/>
    <w:rsid w:val="00417C81"/>
    <w:pPr>
      <w:widowControl/>
      <w:tabs>
        <w:tab w:val="num" w:pos="360"/>
      </w:tabs>
      <w:autoSpaceDE/>
      <w:autoSpaceDN/>
      <w:adjustRightInd/>
      <w:spacing w:after="240"/>
    </w:pPr>
    <w:rPr>
      <w:rFonts w:ascii="Times New Roman" w:hAnsi="Times New Roman" w:cs="Times New Roman"/>
      <w:iCs w:val="0"/>
      <w:noProof w:val="0"/>
      <w:sz w:val="24"/>
      <w:szCs w:val="20"/>
      <w:lang w:val="en-GB" w:eastAsia="en-US"/>
    </w:rPr>
  </w:style>
  <w:style w:type="paragraph" w:customStyle="1" w:styleId="ListDash1">
    <w:name w:val="List Dash 1"/>
    <w:basedOn w:val="Text1"/>
    <w:uiPriority w:val="99"/>
    <w:semiHidden/>
    <w:rsid w:val="00417C81"/>
    <w:pPr>
      <w:tabs>
        <w:tab w:val="num" w:pos="360"/>
      </w:tabs>
      <w:ind w:left="0"/>
    </w:pPr>
    <w:rPr>
      <w:rFonts w:ascii="Times New Roman" w:hAnsi="Times New Roman"/>
      <w:sz w:val="24"/>
      <w:lang w:eastAsia="en-US"/>
    </w:rPr>
  </w:style>
  <w:style w:type="paragraph" w:customStyle="1" w:styleId="ListDash2">
    <w:name w:val="List Dash 2"/>
    <w:basedOn w:val="Text2"/>
    <w:uiPriority w:val="99"/>
    <w:semiHidden/>
    <w:rsid w:val="00417C81"/>
    <w:pPr>
      <w:tabs>
        <w:tab w:val="clear" w:pos="2161"/>
        <w:tab w:val="num" w:pos="360"/>
      </w:tabs>
      <w:ind w:left="0"/>
    </w:pPr>
    <w:rPr>
      <w:rFonts w:ascii="Times New Roman" w:hAnsi="Times New Roman"/>
      <w:sz w:val="24"/>
      <w:lang w:eastAsia="en-US"/>
    </w:rPr>
  </w:style>
  <w:style w:type="paragraph" w:customStyle="1" w:styleId="ListDash3">
    <w:name w:val="List Dash 3"/>
    <w:basedOn w:val="Text3"/>
    <w:uiPriority w:val="99"/>
    <w:semiHidden/>
    <w:rsid w:val="00417C81"/>
    <w:pPr>
      <w:tabs>
        <w:tab w:val="clear" w:pos="2302"/>
        <w:tab w:val="num" w:pos="360"/>
      </w:tabs>
      <w:ind w:left="0"/>
    </w:pPr>
    <w:rPr>
      <w:rFonts w:ascii="Times New Roman" w:hAnsi="Times New Roman"/>
      <w:sz w:val="24"/>
      <w:lang w:eastAsia="en-US"/>
    </w:rPr>
  </w:style>
  <w:style w:type="paragraph" w:customStyle="1" w:styleId="ListDash4">
    <w:name w:val="List Dash 4"/>
    <w:basedOn w:val="Text4"/>
    <w:uiPriority w:val="99"/>
    <w:semiHidden/>
    <w:rsid w:val="00417C81"/>
    <w:pPr>
      <w:tabs>
        <w:tab w:val="clear" w:pos="2302"/>
        <w:tab w:val="num" w:pos="360"/>
      </w:tabs>
      <w:ind w:left="0"/>
    </w:pPr>
    <w:rPr>
      <w:rFonts w:ascii="Times New Roman" w:hAnsi="Times New Roman"/>
      <w:sz w:val="24"/>
      <w:lang w:eastAsia="en-US"/>
    </w:rPr>
  </w:style>
  <w:style w:type="paragraph" w:customStyle="1" w:styleId="bulletX">
    <w:name w:val="bulletX"/>
    <w:basedOn w:val="Normal"/>
    <w:uiPriority w:val="99"/>
    <w:semiHidden/>
    <w:rsid w:val="00417C81"/>
    <w:pPr>
      <w:widowControl/>
      <w:tabs>
        <w:tab w:val="num" w:pos="720"/>
      </w:tabs>
      <w:ind w:left="720" w:hanging="360"/>
    </w:pPr>
    <w:rPr>
      <w:rFonts w:ascii="Arial,Bold" w:hAnsi="Arial,Bold" w:cs="Arial"/>
      <w:iCs w:val="0"/>
      <w:noProof w:val="0"/>
      <w:lang w:eastAsia="en-US"/>
    </w:rPr>
  </w:style>
  <w:style w:type="paragraph" w:customStyle="1" w:styleId="NumPar3">
    <w:name w:val="NumPar 3"/>
    <w:basedOn w:val="Heading3"/>
    <w:next w:val="Text3"/>
    <w:uiPriority w:val="99"/>
    <w:semiHidden/>
    <w:rsid w:val="00417C81"/>
    <w:pPr>
      <w:keepNext w:val="0"/>
      <w:keepLines w:val="0"/>
      <w:widowControl/>
      <w:numPr>
        <w:ilvl w:val="0"/>
      </w:numPr>
      <w:autoSpaceDE/>
      <w:autoSpaceDN/>
      <w:adjustRightInd/>
      <w:spacing w:before="120" w:after="120"/>
      <w:outlineLvl w:val="9"/>
    </w:pPr>
    <w:rPr>
      <w:rFonts w:ascii="Times New Roman" w:eastAsia="Times New Roman" w:hAnsi="Times New Roman" w:cs="Times New Roman"/>
      <w:noProof w:val="0"/>
      <w:sz w:val="22"/>
      <w:szCs w:val="22"/>
      <w:lang w:val="en-GB" w:eastAsia="en-GB"/>
    </w:rPr>
  </w:style>
  <w:style w:type="paragraph" w:customStyle="1" w:styleId="Subject">
    <w:name w:val="Subject"/>
    <w:basedOn w:val="Normal"/>
    <w:next w:val="Normal"/>
    <w:uiPriority w:val="99"/>
    <w:semiHidden/>
    <w:rsid w:val="00417C81"/>
    <w:pPr>
      <w:widowControl/>
      <w:autoSpaceDE/>
      <w:autoSpaceDN/>
      <w:adjustRightInd/>
      <w:spacing w:after="480"/>
      <w:ind w:left="1191" w:hanging="1191"/>
      <w:jc w:val="left"/>
    </w:pPr>
    <w:rPr>
      <w:rFonts w:ascii="Arial" w:hAnsi="Arial" w:cs="Times New Roman"/>
      <w:b/>
      <w:iCs w:val="0"/>
      <w:noProof w:val="0"/>
      <w:sz w:val="20"/>
      <w:szCs w:val="20"/>
      <w:lang w:val="en-GB" w:eastAsia="en-GB"/>
    </w:rPr>
  </w:style>
  <w:style w:type="paragraph" w:customStyle="1" w:styleId="BodySingle">
    <w:name w:val="Body Single"/>
    <w:basedOn w:val="BodyText"/>
    <w:uiPriority w:val="99"/>
    <w:semiHidden/>
    <w:rsid w:val="00417C81"/>
    <w:pPr>
      <w:widowControl/>
      <w:autoSpaceDE/>
      <w:autoSpaceDN/>
      <w:adjustRightInd/>
      <w:spacing w:line="290" w:lineRule="atLeast"/>
      <w:jc w:val="left"/>
    </w:pPr>
    <w:rPr>
      <w:rFonts w:asciiTheme="minorHAnsi" w:eastAsiaTheme="minorHAnsi" w:hAnsiTheme="minorHAnsi"/>
      <w:iCs w:val="0"/>
      <w:noProof w:val="0"/>
      <w:lang w:val="en-GB" w:eastAsia="en-US"/>
    </w:rPr>
  </w:style>
  <w:style w:type="paragraph" w:customStyle="1" w:styleId="SubiectComentariu">
    <w:name w:val="Subiect Comentariu"/>
    <w:basedOn w:val="CommentText"/>
    <w:next w:val="CommentText"/>
    <w:uiPriority w:val="99"/>
    <w:semiHidden/>
    <w:rsid w:val="00417C81"/>
    <w:pPr>
      <w:widowControl/>
      <w:autoSpaceDE/>
      <w:autoSpaceDN/>
      <w:adjustRightInd/>
      <w:spacing w:after="0"/>
      <w:jc w:val="left"/>
    </w:pPr>
    <w:rPr>
      <w:rFonts w:ascii="Trebuchet MS" w:hAnsi="Trebuchet MS" w:cs="Times New Roman"/>
      <w:b/>
      <w:bCs/>
      <w:iCs w:val="0"/>
      <w:noProof w:val="0"/>
      <w:lang w:val="ro-RO" w:eastAsia="ro-RO"/>
    </w:rPr>
  </w:style>
  <w:style w:type="paragraph" w:customStyle="1" w:styleId="Head1-Art">
    <w:name w:val="Head1-Art"/>
    <w:basedOn w:val="Normal"/>
    <w:uiPriority w:val="99"/>
    <w:semiHidden/>
    <w:rsid w:val="00417C81"/>
    <w:pPr>
      <w:widowControl/>
      <w:autoSpaceDE/>
      <w:autoSpaceDN/>
      <w:adjustRightInd/>
      <w:spacing w:before="120" w:after="120"/>
      <w:ind w:left="567" w:hanging="567"/>
    </w:pPr>
    <w:rPr>
      <w:rFonts w:ascii="Trebuchet MS" w:hAnsi="Trebuchet MS" w:cs="Times New Roman"/>
      <w:b/>
      <w:bCs/>
      <w:iCs w:val="0"/>
      <w:caps/>
      <w:noProof w:val="0"/>
      <w:sz w:val="20"/>
      <w:lang w:eastAsia="en-US"/>
    </w:rPr>
  </w:style>
  <w:style w:type="paragraph" w:customStyle="1" w:styleId="Head3-Bullet">
    <w:name w:val="Head3-Bullet"/>
    <w:basedOn w:val="Head2-Alin"/>
    <w:uiPriority w:val="99"/>
    <w:semiHidden/>
    <w:rsid w:val="00417C81"/>
    <w:pPr>
      <w:tabs>
        <w:tab w:val="clear" w:pos="502"/>
      </w:tabs>
      <w:ind w:left="2155" w:hanging="737"/>
    </w:pPr>
  </w:style>
  <w:style w:type="paragraph" w:customStyle="1" w:styleId="Head4-Subsect">
    <w:name w:val="Head4-Subsect"/>
    <w:basedOn w:val="Head3-Bullet"/>
    <w:uiPriority w:val="99"/>
    <w:semiHidden/>
    <w:rsid w:val="00417C81"/>
    <w:pPr>
      <w:numPr>
        <w:ilvl w:val="3"/>
      </w:numPr>
      <w:ind w:left="2155" w:hanging="737"/>
    </w:pPr>
    <w:rPr>
      <w:b/>
      <w:bCs/>
    </w:rPr>
  </w:style>
  <w:style w:type="paragraph" w:customStyle="1" w:styleId="Head5-Subsect">
    <w:name w:val="Head5-Subsect"/>
    <w:basedOn w:val="Head4-Subsect"/>
    <w:uiPriority w:val="99"/>
    <w:semiHidden/>
    <w:rsid w:val="00417C81"/>
    <w:pPr>
      <w:numPr>
        <w:ilvl w:val="4"/>
      </w:numPr>
      <w:ind w:left="2155" w:hanging="737"/>
    </w:pPr>
  </w:style>
  <w:style w:type="paragraph" w:customStyle="1" w:styleId="xl61">
    <w:name w:val="xl61"/>
    <w:basedOn w:val="Normal"/>
    <w:uiPriority w:val="99"/>
    <w:semiHidden/>
    <w:rsid w:val="00417C81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iCs w:val="0"/>
      <w:noProof w:val="0"/>
      <w:sz w:val="20"/>
      <w:szCs w:val="20"/>
      <w:lang w:eastAsia="fr-FR"/>
    </w:rPr>
  </w:style>
  <w:style w:type="paragraph" w:customStyle="1" w:styleId="Address">
    <w:name w:val="Address"/>
    <w:basedOn w:val="Normal"/>
    <w:uiPriority w:val="99"/>
    <w:semiHidden/>
    <w:rsid w:val="00417C81"/>
    <w:pPr>
      <w:widowControl/>
      <w:autoSpaceDE/>
      <w:autoSpaceDN/>
      <w:adjustRightInd/>
      <w:spacing w:before="120" w:after="120"/>
      <w:jc w:val="left"/>
    </w:pPr>
    <w:rPr>
      <w:rFonts w:ascii="Trebuchet MS" w:hAnsi="Trebuchet MS" w:cs="Times New Roman"/>
      <w:iCs w:val="0"/>
      <w:noProof w:val="0"/>
      <w:sz w:val="20"/>
      <w:szCs w:val="20"/>
      <w:lang w:eastAsia="fr-FR"/>
    </w:rPr>
  </w:style>
  <w:style w:type="paragraph" w:customStyle="1" w:styleId="Normal1">
    <w:name w:val="Normal1"/>
    <w:basedOn w:val="Normal"/>
    <w:uiPriority w:val="99"/>
    <w:semiHidden/>
    <w:rsid w:val="00417C81"/>
    <w:pPr>
      <w:widowControl/>
      <w:autoSpaceDE/>
      <w:autoSpaceDN/>
      <w:adjustRightInd/>
      <w:spacing w:before="60" w:after="60"/>
    </w:pPr>
    <w:rPr>
      <w:rFonts w:ascii="Trebuchet MS" w:hAnsi="Trebuchet MS" w:cs="Times New Roman"/>
      <w:iCs w:val="0"/>
      <w:noProof w:val="0"/>
      <w:sz w:val="20"/>
      <w:lang w:eastAsia="en-US"/>
    </w:rPr>
  </w:style>
  <w:style w:type="paragraph" w:customStyle="1" w:styleId="CM2">
    <w:name w:val="CM2"/>
    <w:basedOn w:val="Default"/>
    <w:next w:val="Default"/>
    <w:uiPriority w:val="99"/>
    <w:semiHidden/>
    <w:rsid w:val="00417C81"/>
    <w:pPr>
      <w:widowControl w:val="0"/>
      <w:spacing w:before="120" w:after="120" w:line="238" w:lineRule="atLeast"/>
      <w:jc w:val="both"/>
    </w:pPr>
    <w:rPr>
      <w:rFonts w:ascii="Verdana,Bold" w:eastAsia="Times New Roman" w:hAnsi="Verdana,Bold" w:cs="Times New Roman"/>
      <w:color w:val="auto"/>
      <w:lang w:eastAsia="ro-RO"/>
    </w:rPr>
  </w:style>
  <w:style w:type="paragraph" w:customStyle="1" w:styleId="CM10">
    <w:name w:val="CM10"/>
    <w:basedOn w:val="Default"/>
    <w:next w:val="Default"/>
    <w:uiPriority w:val="99"/>
    <w:semiHidden/>
    <w:rsid w:val="00417C81"/>
    <w:pPr>
      <w:widowControl w:val="0"/>
      <w:spacing w:before="120" w:after="118" w:line="240" w:lineRule="auto"/>
      <w:jc w:val="both"/>
    </w:pPr>
    <w:rPr>
      <w:rFonts w:ascii="Verdana,Bold" w:eastAsia="Times New Roman" w:hAnsi="Verdana,Bold" w:cs="Times New Roman"/>
      <w:color w:val="auto"/>
      <w:lang w:eastAsia="ro-RO"/>
    </w:rPr>
  </w:style>
  <w:style w:type="paragraph" w:customStyle="1" w:styleId="CM4">
    <w:name w:val="CM4"/>
    <w:basedOn w:val="Default"/>
    <w:next w:val="Default"/>
    <w:uiPriority w:val="99"/>
    <w:semiHidden/>
    <w:rsid w:val="00417C81"/>
    <w:pPr>
      <w:widowControl w:val="0"/>
      <w:spacing w:before="120" w:after="120" w:line="238" w:lineRule="atLeast"/>
      <w:jc w:val="both"/>
    </w:pPr>
    <w:rPr>
      <w:rFonts w:ascii="Verdana,Bold" w:eastAsia="Times New Roman" w:hAnsi="Verdana,Bold" w:cs="Times New Roman"/>
      <w:color w:val="auto"/>
      <w:lang w:eastAsia="ro-RO"/>
    </w:rPr>
  </w:style>
  <w:style w:type="character" w:customStyle="1" w:styleId="noticetext">
    <w:name w:val="noticetext"/>
    <w:basedOn w:val="DefaultParagraphFont"/>
    <w:rsid w:val="00417C81"/>
  </w:style>
  <w:style w:type="character" w:customStyle="1" w:styleId="rvts7">
    <w:name w:val="rvts7"/>
    <w:rsid w:val="00417C81"/>
  </w:style>
  <w:style w:type="character" w:customStyle="1" w:styleId="rvts6">
    <w:name w:val="rvts6"/>
    <w:rsid w:val="00417C81"/>
  </w:style>
  <w:style w:type="paragraph" w:styleId="ListBullet4">
    <w:name w:val="List Bullet 4"/>
    <w:basedOn w:val="Text4"/>
    <w:uiPriority w:val="99"/>
    <w:semiHidden/>
    <w:unhideWhenUsed/>
    <w:rsid w:val="00417C81"/>
    <w:pPr>
      <w:tabs>
        <w:tab w:val="clear" w:pos="2302"/>
        <w:tab w:val="num" w:pos="360"/>
      </w:tabs>
      <w:ind w:left="0"/>
    </w:pPr>
    <w:rPr>
      <w:rFonts w:ascii="Times New Roman" w:hAnsi="Times New Roman"/>
      <w:sz w:val="24"/>
      <w:lang w:eastAsia="en-US"/>
    </w:rPr>
  </w:style>
  <w:style w:type="paragraph" w:customStyle="1" w:styleId="ListBullet1">
    <w:name w:val="List Bullet 1"/>
    <w:basedOn w:val="Text1"/>
    <w:uiPriority w:val="99"/>
    <w:semiHidden/>
    <w:rsid w:val="00417C81"/>
    <w:pPr>
      <w:tabs>
        <w:tab w:val="num" w:pos="360"/>
      </w:tabs>
      <w:ind w:left="0"/>
    </w:pPr>
    <w:rPr>
      <w:rFonts w:ascii="Times New Roman" w:hAnsi="Times New Roman"/>
      <w:sz w:val="24"/>
      <w:lang w:eastAsia="en-US"/>
    </w:rPr>
  </w:style>
  <w:style w:type="paragraph" w:styleId="ListBullet2">
    <w:name w:val="List Bullet 2"/>
    <w:basedOn w:val="Text2"/>
    <w:uiPriority w:val="99"/>
    <w:semiHidden/>
    <w:unhideWhenUsed/>
    <w:rsid w:val="00417C81"/>
    <w:pPr>
      <w:tabs>
        <w:tab w:val="clear" w:pos="2161"/>
        <w:tab w:val="num" w:pos="360"/>
      </w:tabs>
      <w:ind w:left="0"/>
    </w:pPr>
    <w:rPr>
      <w:rFonts w:ascii="Times New Roman" w:hAnsi="Times New Roman"/>
      <w:sz w:val="24"/>
      <w:lang w:eastAsia="en-US"/>
    </w:rPr>
  </w:style>
  <w:style w:type="paragraph" w:styleId="ListBullet3">
    <w:name w:val="List Bullet 3"/>
    <w:basedOn w:val="Text3"/>
    <w:uiPriority w:val="99"/>
    <w:semiHidden/>
    <w:unhideWhenUsed/>
    <w:rsid w:val="00417C81"/>
    <w:pPr>
      <w:tabs>
        <w:tab w:val="clear" w:pos="2302"/>
        <w:tab w:val="num" w:pos="360"/>
      </w:tabs>
      <w:ind w:left="0"/>
    </w:pPr>
    <w:rPr>
      <w:rFonts w:ascii="Times New Roman" w:hAnsi="Times New Roman"/>
      <w:sz w:val="24"/>
      <w:lang w:eastAsia="en-US"/>
    </w:rPr>
  </w:style>
  <w:style w:type="numbering" w:customStyle="1" w:styleId="ART">
    <w:name w:val="ART."/>
    <w:basedOn w:val="NoList"/>
    <w:uiPriority w:val="99"/>
    <w:rsid w:val="00BB5832"/>
    <w:pPr>
      <w:numPr>
        <w:numId w:val="9"/>
      </w:numPr>
    </w:pPr>
  </w:style>
  <w:style w:type="paragraph" w:customStyle="1" w:styleId="Articol">
    <w:name w:val="Articol"/>
    <w:basedOn w:val="ListParagraph"/>
    <w:link w:val="ArticolChar"/>
    <w:qFormat/>
    <w:rsid w:val="00BB5832"/>
    <w:pPr>
      <w:widowControl/>
      <w:autoSpaceDE/>
      <w:autoSpaceDN/>
      <w:adjustRightInd/>
      <w:spacing w:before="240" w:after="40"/>
      <w:ind w:left="1134" w:hanging="1134"/>
      <w:contextualSpacing w:val="0"/>
    </w:pPr>
    <w:rPr>
      <w:b/>
      <w:sz w:val="20"/>
    </w:rPr>
  </w:style>
  <w:style w:type="paragraph" w:customStyle="1" w:styleId="Alineat">
    <w:name w:val="Alineat"/>
    <w:basedOn w:val="ListParagraph"/>
    <w:link w:val="AlineatChar"/>
    <w:qFormat/>
    <w:rsid w:val="00BB5832"/>
    <w:pPr>
      <w:widowControl/>
      <w:autoSpaceDE/>
      <w:autoSpaceDN/>
      <w:adjustRightInd/>
      <w:spacing w:before="40" w:after="40"/>
      <w:ind w:left="680" w:hanging="396"/>
      <w:contextualSpacing w:val="0"/>
    </w:pPr>
    <w:rPr>
      <w:sz w:val="20"/>
    </w:rPr>
  </w:style>
  <w:style w:type="paragraph" w:customStyle="1" w:styleId="Alineat-lit">
    <w:name w:val="Alineat-lit"/>
    <w:basedOn w:val="Alineat"/>
    <w:qFormat/>
    <w:rsid w:val="00BB5832"/>
    <w:pPr>
      <w:tabs>
        <w:tab w:val="num" w:pos="360"/>
      </w:tabs>
      <w:spacing w:before="0" w:after="0"/>
      <w:ind w:left="2722" w:hanging="737"/>
    </w:pPr>
  </w:style>
  <w:style w:type="character" w:customStyle="1" w:styleId="AlineatChar">
    <w:name w:val="Alineat Char"/>
    <w:basedOn w:val="DefaultParagraphFont"/>
    <w:link w:val="Alineat"/>
    <w:rsid w:val="00BB5832"/>
    <w:rPr>
      <w:rFonts w:eastAsia="Times New Roman"/>
      <w:iCs/>
      <w:noProof/>
      <w:sz w:val="20"/>
      <w:szCs w:val="24"/>
      <w:lang w:eastAsia="sk-SK"/>
    </w:rPr>
  </w:style>
  <w:style w:type="paragraph" w:customStyle="1" w:styleId="Alineat-list">
    <w:name w:val="Alineat-list"/>
    <w:basedOn w:val="Alineat-lit"/>
    <w:qFormat/>
    <w:rsid w:val="00BB5832"/>
    <w:pPr>
      <w:ind w:left="3856"/>
    </w:pPr>
  </w:style>
  <w:style w:type="character" w:customStyle="1" w:styleId="ArticolChar">
    <w:name w:val="Articol Char"/>
    <w:basedOn w:val="DefaultParagraphFont"/>
    <w:link w:val="Articol"/>
    <w:rsid w:val="00F2527A"/>
    <w:rPr>
      <w:rFonts w:eastAsia="Times New Roman"/>
      <w:b/>
      <w:iCs/>
      <w:noProof/>
      <w:sz w:val="20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66AC3-3714-4D39-BFBC-2CE056CEB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1595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Brabete</dc:creator>
  <cp:lastModifiedBy>Alina Bourosu</cp:lastModifiedBy>
  <cp:revision>24</cp:revision>
  <cp:lastPrinted>2020-02-24T09:23:00Z</cp:lastPrinted>
  <dcterms:created xsi:type="dcterms:W3CDTF">2018-01-11T07:13:00Z</dcterms:created>
  <dcterms:modified xsi:type="dcterms:W3CDTF">2020-02-26T10:00:00Z</dcterms:modified>
</cp:coreProperties>
</file>