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29149" w14:textId="77777777" w:rsidR="005C7CAE" w:rsidRPr="00416945" w:rsidRDefault="005C7CAE" w:rsidP="00416945">
      <w:pPr>
        <w:jc w:val="both"/>
        <w:rPr>
          <w:rFonts w:asciiTheme="minorHAnsi" w:hAnsiTheme="minorHAnsi"/>
          <w:szCs w:val="20"/>
        </w:rPr>
      </w:pPr>
    </w:p>
    <w:p w14:paraId="706C7376" w14:textId="77777777" w:rsidR="00A81164" w:rsidRPr="00416945" w:rsidRDefault="00A81164" w:rsidP="00416945">
      <w:pPr>
        <w:jc w:val="both"/>
        <w:rPr>
          <w:rFonts w:asciiTheme="minorHAnsi" w:hAnsiTheme="minorHAnsi"/>
          <w:szCs w:val="20"/>
        </w:rPr>
      </w:pPr>
    </w:p>
    <w:tbl>
      <w:tblPr>
        <w:tblW w:w="9468" w:type="dxa"/>
        <w:tblLook w:val="0000" w:firstRow="0" w:lastRow="0" w:firstColumn="0" w:lastColumn="0" w:noHBand="0" w:noVBand="0"/>
      </w:tblPr>
      <w:tblGrid>
        <w:gridCol w:w="9468"/>
      </w:tblGrid>
      <w:tr w:rsidR="00A81164" w:rsidRPr="00416945" w14:paraId="67C90E72" w14:textId="77777777" w:rsidTr="00A27956">
        <w:trPr>
          <w:trHeight w:val="1465"/>
        </w:trPr>
        <w:tc>
          <w:tcPr>
            <w:tcW w:w="9468" w:type="dxa"/>
          </w:tcPr>
          <w:p w14:paraId="0B965CD2" w14:textId="77777777" w:rsidR="0060292E" w:rsidRPr="00416945" w:rsidRDefault="0060292E" w:rsidP="00416945">
            <w:pPr>
              <w:jc w:val="both"/>
              <w:rPr>
                <w:rFonts w:asciiTheme="minorHAnsi" w:hAnsiTheme="minorHAnsi"/>
                <w:b/>
                <w:color w:val="0070C0"/>
                <w:szCs w:val="20"/>
              </w:rPr>
            </w:pPr>
            <w:r w:rsidRPr="00416945">
              <w:rPr>
                <w:rFonts w:asciiTheme="minorHAnsi" w:hAnsiTheme="minorHAnsi"/>
                <w:b/>
                <w:color w:val="0070C0"/>
                <w:szCs w:val="20"/>
              </w:rPr>
              <w:t>Programul Operaţional Regional 2014-2020</w:t>
            </w:r>
          </w:p>
          <w:p w14:paraId="2273ADF2" w14:textId="77777777" w:rsidR="00A81164" w:rsidRPr="00416945" w:rsidRDefault="00A81164" w:rsidP="00416945">
            <w:pPr>
              <w:jc w:val="both"/>
              <w:rPr>
                <w:rFonts w:asciiTheme="minorHAnsi" w:hAnsiTheme="minorHAnsi"/>
                <w:b/>
                <w:color w:val="0070C0"/>
                <w:szCs w:val="20"/>
              </w:rPr>
            </w:pPr>
          </w:p>
          <w:p w14:paraId="4AE4E598" w14:textId="5AE54E4A" w:rsidR="00A81164" w:rsidRPr="00416945" w:rsidRDefault="00A81164" w:rsidP="00416945">
            <w:pPr>
              <w:jc w:val="both"/>
              <w:rPr>
                <w:rFonts w:asciiTheme="minorHAnsi" w:hAnsiTheme="minorHAnsi"/>
                <w:b/>
                <w:color w:val="0070C0"/>
                <w:szCs w:val="20"/>
              </w:rPr>
            </w:pPr>
            <w:r w:rsidRPr="00416945">
              <w:rPr>
                <w:rFonts w:asciiTheme="minorHAnsi" w:hAnsiTheme="minorHAnsi"/>
                <w:b/>
                <w:color w:val="0070C0"/>
                <w:szCs w:val="20"/>
              </w:rPr>
              <w:t>AXA PRIORITARĂ 1, PRIORITATEA DE INVESTIŢII 1.</w:t>
            </w:r>
            <w:r w:rsidR="00740B54" w:rsidRPr="00416945">
              <w:rPr>
                <w:rFonts w:asciiTheme="minorHAnsi" w:hAnsiTheme="minorHAnsi"/>
                <w:b/>
                <w:color w:val="0070C0"/>
                <w:szCs w:val="20"/>
              </w:rPr>
              <w:t>1, Obiectiv Specific 1.</w:t>
            </w:r>
            <w:r w:rsidRPr="00416945">
              <w:rPr>
                <w:rFonts w:asciiTheme="minorHAnsi" w:hAnsiTheme="minorHAnsi"/>
                <w:b/>
                <w:color w:val="0070C0"/>
                <w:szCs w:val="20"/>
              </w:rPr>
              <w:t xml:space="preserve">2 </w:t>
            </w:r>
            <w:r w:rsidRPr="00416945">
              <w:rPr>
                <w:rFonts w:asciiTheme="minorHAnsi" w:hAnsiTheme="minorHAnsi"/>
                <w:b/>
                <w:szCs w:val="20"/>
              </w:rPr>
              <w:t>„Creşterea inovării în companii prin sprijinirea abordărilor multisectoriale rezultate în urma implementării “Inițiativei Regiuni mai puţin dezvoltate” în România</w:t>
            </w:r>
          </w:p>
          <w:p w14:paraId="4A48D967" w14:textId="77777777" w:rsidR="00A81164" w:rsidRPr="00416945" w:rsidRDefault="0060292E" w:rsidP="00416945">
            <w:pPr>
              <w:pStyle w:val="Heading8"/>
              <w:jc w:val="both"/>
              <w:rPr>
                <w:rFonts w:asciiTheme="minorHAnsi" w:hAnsiTheme="minorHAnsi"/>
                <w:caps w:val="0"/>
                <w:color w:val="0070C0"/>
                <w:sz w:val="20"/>
                <w:szCs w:val="20"/>
              </w:rPr>
            </w:pPr>
            <w:bookmarkStart w:id="0" w:name="_Hlk27544532"/>
            <w:r w:rsidRPr="00416945">
              <w:rPr>
                <w:rFonts w:asciiTheme="minorHAnsi" w:hAnsiTheme="minorHAnsi"/>
                <w:caps w:val="0"/>
                <w:color w:val="0070C0"/>
                <w:sz w:val="20"/>
                <w:szCs w:val="20"/>
              </w:rPr>
              <w:t>Dezvoltarea unui model conceptual inovativ (Proof-of-Concept)</w:t>
            </w:r>
            <w:bookmarkEnd w:id="0"/>
          </w:p>
        </w:tc>
      </w:tr>
      <w:tr w:rsidR="00A81164" w:rsidRPr="00416945" w14:paraId="2BB6FD9D" w14:textId="77777777" w:rsidTr="00A27956">
        <w:tc>
          <w:tcPr>
            <w:tcW w:w="9468" w:type="dxa"/>
          </w:tcPr>
          <w:p w14:paraId="273C16F0" w14:textId="77777777" w:rsidR="00A81164" w:rsidRPr="00416945" w:rsidRDefault="00A81164" w:rsidP="00416945">
            <w:pPr>
              <w:pStyle w:val="Heading8"/>
              <w:ind w:left="1440" w:hanging="1440"/>
              <w:jc w:val="both"/>
              <w:rPr>
                <w:rFonts w:asciiTheme="minorHAnsi" w:hAnsiTheme="minorHAnsi"/>
                <w:sz w:val="20"/>
                <w:szCs w:val="20"/>
              </w:rPr>
            </w:pPr>
          </w:p>
          <w:p w14:paraId="4748C1C4" w14:textId="77777777" w:rsidR="00A27956" w:rsidRPr="00416945" w:rsidRDefault="00A27956" w:rsidP="00416945">
            <w:pPr>
              <w:rPr>
                <w:rFonts w:asciiTheme="minorHAnsi" w:hAnsiTheme="minorHAnsi"/>
                <w:szCs w:val="20"/>
              </w:rPr>
            </w:pPr>
          </w:p>
          <w:p w14:paraId="4D3E481B" w14:textId="77777777" w:rsidR="00A27956" w:rsidRPr="00416945" w:rsidRDefault="00A27956" w:rsidP="00416945">
            <w:pPr>
              <w:rPr>
                <w:rFonts w:asciiTheme="minorHAnsi" w:hAnsiTheme="minorHAnsi"/>
                <w:szCs w:val="20"/>
              </w:rPr>
            </w:pPr>
          </w:p>
          <w:p w14:paraId="69610DB8" w14:textId="77777777" w:rsidR="00A27956" w:rsidRPr="00416945" w:rsidRDefault="00A27956" w:rsidP="00416945">
            <w:pPr>
              <w:rPr>
                <w:rFonts w:asciiTheme="minorHAnsi" w:hAnsiTheme="minorHAnsi"/>
                <w:szCs w:val="20"/>
              </w:rPr>
            </w:pPr>
          </w:p>
          <w:p w14:paraId="4B584AD9" w14:textId="77777777" w:rsidR="00A27956" w:rsidRPr="00416945" w:rsidRDefault="00A27956" w:rsidP="00416945">
            <w:pPr>
              <w:rPr>
                <w:rFonts w:asciiTheme="minorHAnsi" w:hAnsiTheme="minorHAnsi"/>
                <w:szCs w:val="20"/>
              </w:rPr>
            </w:pPr>
          </w:p>
          <w:p w14:paraId="153C3C1A" w14:textId="77777777" w:rsidR="00A27956" w:rsidRPr="00416945" w:rsidRDefault="00A27956" w:rsidP="00416945">
            <w:pPr>
              <w:rPr>
                <w:rFonts w:asciiTheme="minorHAnsi" w:hAnsiTheme="minorHAnsi"/>
                <w:szCs w:val="20"/>
              </w:rPr>
            </w:pPr>
          </w:p>
          <w:p w14:paraId="42DA800C" w14:textId="77777777" w:rsidR="00A27956" w:rsidRPr="00416945" w:rsidRDefault="00A27956" w:rsidP="00416945">
            <w:pPr>
              <w:rPr>
                <w:rFonts w:asciiTheme="minorHAnsi" w:hAnsiTheme="minorHAnsi"/>
                <w:szCs w:val="20"/>
              </w:rPr>
            </w:pPr>
          </w:p>
          <w:p w14:paraId="536F1497" w14:textId="77777777" w:rsidR="00A27956" w:rsidRPr="00416945" w:rsidRDefault="00A27956" w:rsidP="00416945">
            <w:pPr>
              <w:rPr>
                <w:rFonts w:asciiTheme="minorHAnsi" w:hAnsiTheme="minorHAnsi"/>
                <w:szCs w:val="20"/>
              </w:rPr>
            </w:pPr>
          </w:p>
          <w:p w14:paraId="6775C297" w14:textId="77777777" w:rsidR="00A27956" w:rsidRPr="00416945" w:rsidRDefault="00A27956" w:rsidP="00416945">
            <w:pPr>
              <w:rPr>
                <w:rFonts w:asciiTheme="minorHAnsi" w:hAnsiTheme="minorHAnsi"/>
                <w:szCs w:val="20"/>
              </w:rPr>
            </w:pPr>
          </w:p>
        </w:tc>
      </w:tr>
    </w:tbl>
    <w:p w14:paraId="262C32F3" w14:textId="66BE8AA2" w:rsidR="0060292E" w:rsidRPr="00416945" w:rsidRDefault="001E039B" w:rsidP="00416945">
      <w:pPr>
        <w:ind w:left="142" w:hanging="142"/>
        <w:jc w:val="both"/>
        <w:rPr>
          <w:rFonts w:asciiTheme="minorHAnsi" w:hAnsiTheme="minorHAnsi"/>
          <w:b/>
          <w:color w:val="0070C0"/>
          <w:szCs w:val="20"/>
        </w:rPr>
      </w:pPr>
      <w:r w:rsidRPr="00416945">
        <w:rPr>
          <w:rFonts w:asciiTheme="minorHAnsi" w:hAnsiTheme="minorHAnsi"/>
          <w:szCs w:val="20"/>
        </w:rPr>
        <w:t xml:space="preserve">  </w:t>
      </w:r>
      <w:r w:rsidR="0060292E" w:rsidRPr="00416945">
        <w:rPr>
          <w:rFonts w:asciiTheme="minorHAnsi" w:hAnsiTheme="minorHAnsi"/>
          <w:szCs w:val="20"/>
        </w:rPr>
        <w:t xml:space="preserve">GHIDUL SOLICITANTULUI - </w:t>
      </w:r>
      <w:r w:rsidR="0060292E" w:rsidRPr="00416945">
        <w:rPr>
          <w:rFonts w:asciiTheme="minorHAnsi" w:hAnsiTheme="minorHAnsi"/>
          <w:b/>
          <w:color w:val="0070C0"/>
          <w:szCs w:val="20"/>
        </w:rPr>
        <w:t xml:space="preserve">CONDIȚII SPECIFICE DE ACCESARE A FONDURILOR PENTRU APELUL DE </w:t>
      </w:r>
      <w:r w:rsidRPr="00416945">
        <w:rPr>
          <w:rFonts w:asciiTheme="minorHAnsi" w:hAnsiTheme="minorHAnsi"/>
          <w:b/>
          <w:color w:val="0070C0"/>
          <w:szCs w:val="20"/>
        </w:rPr>
        <w:t xml:space="preserve">    </w:t>
      </w:r>
      <w:r w:rsidR="0060292E" w:rsidRPr="00416945">
        <w:rPr>
          <w:rFonts w:asciiTheme="minorHAnsi" w:hAnsiTheme="minorHAnsi"/>
          <w:b/>
          <w:color w:val="0070C0"/>
          <w:szCs w:val="20"/>
        </w:rPr>
        <w:t>PROIECTE NR. POR/20</w:t>
      </w:r>
      <w:r w:rsidR="000C58E6" w:rsidRPr="00416945">
        <w:rPr>
          <w:rFonts w:asciiTheme="minorHAnsi" w:hAnsiTheme="minorHAnsi"/>
          <w:b/>
          <w:color w:val="0070C0"/>
          <w:szCs w:val="20"/>
        </w:rPr>
        <w:t>20</w:t>
      </w:r>
      <w:r w:rsidR="0060292E" w:rsidRPr="00416945">
        <w:rPr>
          <w:rFonts w:asciiTheme="minorHAnsi" w:hAnsiTheme="minorHAnsi"/>
          <w:b/>
          <w:color w:val="0070C0"/>
          <w:szCs w:val="20"/>
        </w:rPr>
        <w:t>/1/1.1/OS 1.2/2</w:t>
      </w:r>
      <w:r w:rsidR="00CD64DC" w:rsidRPr="00416945">
        <w:rPr>
          <w:rFonts w:asciiTheme="minorHAnsi" w:hAnsiTheme="minorHAnsi"/>
          <w:b/>
          <w:color w:val="0070C0"/>
          <w:szCs w:val="20"/>
        </w:rPr>
        <w:t xml:space="preserve"> – PROOF OF CONCEPT</w:t>
      </w:r>
    </w:p>
    <w:p w14:paraId="08AB4FA0" w14:textId="77777777" w:rsidR="00A81164" w:rsidRPr="00416945" w:rsidRDefault="00A81164" w:rsidP="00416945">
      <w:pPr>
        <w:tabs>
          <w:tab w:val="left" w:pos="3150"/>
        </w:tabs>
        <w:jc w:val="both"/>
        <w:rPr>
          <w:rFonts w:asciiTheme="minorHAnsi" w:hAnsiTheme="minorHAnsi"/>
          <w:szCs w:val="20"/>
        </w:rPr>
      </w:pPr>
    </w:p>
    <w:p w14:paraId="2F1A5B35" w14:textId="77777777" w:rsidR="00A81164" w:rsidRPr="00416945" w:rsidRDefault="005C7CAE" w:rsidP="00416945">
      <w:pPr>
        <w:jc w:val="both"/>
        <w:rPr>
          <w:rFonts w:asciiTheme="minorHAnsi" w:hAnsiTheme="minorHAnsi"/>
          <w:szCs w:val="20"/>
        </w:rPr>
      </w:pPr>
      <w:r w:rsidRPr="00416945">
        <w:rPr>
          <w:rFonts w:asciiTheme="minorHAnsi" w:hAnsiTheme="minorHAnsi"/>
          <w:szCs w:val="20"/>
        </w:rPr>
        <w:br w:type="page"/>
      </w:r>
    </w:p>
    <w:p w14:paraId="2129CEEE" w14:textId="77777777" w:rsidR="00A81164" w:rsidRPr="00416945" w:rsidRDefault="00A81164" w:rsidP="00416945">
      <w:pPr>
        <w:jc w:val="both"/>
        <w:rPr>
          <w:rFonts w:asciiTheme="minorHAnsi" w:hAnsiTheme="minorHAnsi"/>
          <w:szCs w:val="20"/>
        </w:rPr>
      </w:pPr>
    </w:p>
    <w:p w14:paraId="5BF44FA9" w14:textId="77777777" w:rsidR="005C7CAE" w:rsidRPr="00416945" w:rsidRDefault="005C7CAE" w:rsidP="00416945">
      <w:pPr>
        <w:jc w:val="both"/>
        <w:rPr>
          <w:rFonts w:asciiTheme="minorHAnsi" w:hAnsiTheme="minorHAnsi"/>
          <w:b/>
          <w:color w:val="0070C0"/>
          <w:szCs w:val="20"/>
        </w:rPr>
      </w:pPr>
      <w:r w:rsidRPr="00416945">
        <w:rPr>
          <w:rFonts w:asciiTheme="minorHAnsi" w:hAnsiTheme="minorHAnsi"/>
          <w:b/>
          <w:color w:val="0070C0"/>
          <w:szCs w:val="20"/>
        </w:rPr>
        <w:t>PREAMBUL</w:t>
      </w:r>
    </w:p>
    <w:p w14:paraId="46A0E002" w14:textId="77777777" w:rsidR="00A81164" w:rsidRPr="00416945" w:rsidRDefault="00A81164" w:rsidP="00416945">
      <w:pPr>
        <w:jc w:val="both"/>
        <w:rPr>
          <w:rFonts w:asciiTheme="minorHAnsi" w:hAnsiTheme="minorHAnsi"/>
          <w:b/>
          <w:color w:val="0070C0"/>
          <w:szCs w:val="20"/>
        </w:rPr>
      </w:pPr>
    </w:p>
    <w:p w14:paraId="24BE8FDC" w14:textId="77777777" w:rsidR="005C7CAE" w:rsidRPr="00416945" w:rsidRDefault="005C7CAE" w:rsidP="00416945">
      <w:pPr>
        <w:jc w:val="both"/>
        <w:rPr>
          <w:rFonts w:asciiTheme="minorHAnsi" w:hAnsiTheme="minorHAnsi"/>
          <w:szCs w:val="20"/>
        </w:rPr>
      </w:pPr>
      <w:proofErr w:type="gramStart"/>
      <w:r w:rsidRPr="00416945">
        <w:rPr>
          <w:rFonts w:asciiTheme="minorHAnsi" w:hAnsiTheme="minorHAnsi"/>
          <w:szCs w:val="20"/>
        </w:rPr>
        <w:t xml:space="preserve">Acest document reprezintă condițiile specifice de accesare a fondurilor pentru apelul de proiecte </w:t>
      </w:r>
      <w:r w:rsidR="0060292E" w:rsidRPr="00416945">
        <w:rPr>
          <w:rFonts w:asciiTheme="minorHAnsi" w:hAnsiTheme="minorHAnsi"/>
          <w:b/>
          <w:color w:val="0070C0"/>
          <w:szCs w:val="20"/>
        </w:rPr>
        <w:t xml:space="preserve">Dezvoltarea unui model conceptual inovativ (Proof-of-Concept), </w:t>
      </w:r>
      <w:r w:rsidRPr="00416945">
        <w:rPr>
          <w:rFonts w:asciiTheme="minorHAnsi" w:hAnsiTheme="minorHAnsi"/>
          <w:b/>
          <w:color w:val="0070C0"/>
          <w:szCs w:val="20"/>
        </w:rPr>
        <w:t>nr.</w:t>
      </w:r>
      <w:proofErr w:type="gramEnd"/>
      <w:r w:rsidRPr="00416945">
        <w:rPr>
          <w:rFonts w:asciiTheme="minorHAnsi" w:hAnsiTheme="minorHAnsi"/>
          <w:b/>
          <w:color w:val="0070C0"/>
          <w:szCs w:val="20"/>
        </w:rPr>
        <w:t xml:space="preserve"> POR/</w:t>
      </w:r>
      <w:r w:rsidR="00FF0ABE" w:rsidRPr="00416945">
        <w:rPr>
          <w:rFonts w:asciiTheme="minorHAnsi" w:hAnsiTheme="minorHAnsi"/>
          <w:b/>
          <w:color w:val="0070C0"/>
          <w:szCs w:val="20"/>
        </w:rPr>
        <w:t>2019</w:t>
      </w:r>
      <w:r w:rsidRPr="00416945">
        <w:rPr>
          <w:rFonts w:asciiTheme="minorHAnsi" w:hAnsiTheme="minorHAnsi"/>
          <w:b/>
          <w:color w:val="0070C0"/>
          <w:szCs w:val="20"/>
        </w:rPr>
        <w:t>/</w:t>
      </w:r>
      <w:r w:rsidR="001B0A01" w:rsidRPr="00416945">
        <w:rPr>
          <w:rFonts w:asciiTheme="minorHAnsi" w:hAnsiTheme="minorHAnsi"/>
          <w:b/>
          <w:color w:val="0070C0"/>
          <w:szCs w:val="20"/>
        </w:rPr>
        <w:t>1</w:t>
      </w:r>
      <w:r w:rsidRPr="00416945">
        <w:rPr>
          <w:rFonts w:asciiTheme="minorHAnsi" w:hAnsiTheme="minorHAnsi"/>
          <w:b/>
          <w:color w:val="0070C0"/>
          <w:szCs w:val="20"/>
        </w:rPr>
        <w:t>/1.</w:t>
      </w:r>
      <w:r w:rsidR="001B0A01" w:rsidRPr="00416945">
        <w:rPr>
          <w:rFonts w:asciiTheme="minorHAnsi" w:hAnsiTheme="minorHAnsi"/>
          <w:b/>
          <w:color w:val="0070C0"/>
          <w:szCs w:val="20"/>
        </w:rPr>
        <w:t>1</w:t>
      </w:r>
      <w:r w:rsidRPr="00416945">
        <w:rPr>
          <w:rFonts w:asciiTheme="minorHAnsi" w:hAnsiTheme="minorHAnsi"/>
          <w:b/>
          <w:color w:val="0070C0"/>
          <w:szCs w:val="20"/>
        </w:rPr>
        <w:t>/</w:t>
      </w:r>
      <w:r w:rsidR="000C704A" w:rsidRPr="00416945">
        <w:rPr>
          <w:rFonts w:asciiTheme="minorHAnsi" w:hAnsiTheme="minorHAnsi"/>
          <w:b/>
          <w:color w:val="0070C0"/>
          <w:szCs w:val="20"/>
        </w:rPr>
        <w:t>OS 1.2/</w:t>
      </w:r>
      <w:r w:rsidR="0060292E" w:rsidRPr="00416945">
        <w:rPr>
          <w:rFonts w:asciiTheme="minorHAnsi" w:hAnsiTheme="minorHAnsi"/>
          <w:b/>
          <w:color w:val="0070C0"/>
          <w:szCs w:val="20"/>
        </w:rPr>
        <w:t>2</w:t>
      </w:r>
      <w:r w:rsidRPr="00416945">
        <w:rPr>
          <w:rFonts w:asciiTheme="minorHAnsi" w:hAnsiTheme="minorHAnsi"/>
          <w:szCs w:val="20"/>
        </w:rPr>
        <w:t>– Axa prioritară 1 - Promovarea transferului tehnologic, Prioritatea de investiții 1.</w:t>
      </w:r>
      <w:r w:rsidR="001B0A01" w:rsidRPr="00416945">
        <w:rPr>
          <w:rFonts w:asciiTheme="minorHAnsi" w:hAnsiTheme="minorHAnsi"/>
          <w:szCs w:val="20"/>
        </w:rPr>
        <w:t xml:space="preserve">1 </w:t>
      </w:r>
      <w:r w:rsidRPr="00416945">
        <w:rPr>
          <w:rFonts w:asciiTheme="minorHAnsi" w:hAnsiTheme="minorHAnsi"/>
          <w:szCs w:val="20"/>
        </w:rPr>
        <w:t xml:space="preserve">Promovarea investițiilor în </w:t>
      </w:r>
      <w:r w:rsidR="00472291" w:rsidRPr="00416945">
        <w:rPr>
          <w:rFonts w:asciiTheme="minorHAnsi" w:hAnsiTheme="minorHAnsi"/>
          <w:szCs w:val="20"/>
        </w:rPr>
        <w:t>cercetare-inovare</w:t>
      </w:r>
      <w:r w:rsidRPr="00416945">
        <w:rPr>
          <w:rFonts w:asciiTheme="minorHAnsi" w:hAnsiTheme="minorHAnsi"/>
          <w:szCs w:val="20"/>
        </w:rPr>
        <w:t xml:space="preserv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r w:rsidR="000C704A" w:rsidRPr="00416945">
        <w:rPr>
          <w:rFonts w:asciiTheme="minorHAnsi" w:hAnsiTheme="minorHAnsi"/>
          <w:b/>
          <w:i/>
          <w:color w:val="0070C0"/>
          <w:szCs w:val="20"/>
        </w:rPr>
        <w:t>Obiectivul Specific</w:t>
      </w:r>
      <w:r w:rsidR="00B66AF0" w:rsidRPr="00416945">
        <w:rPr>
          <w:rFonts w:asciiTheme="minorHAnsi" w:hAnsiTheme="minorHAnsi"/>
          <w:b/>
          <w:i/>
          <w:color w:val="0070C0"/>
          <w:szCs w:val="20"/>
        </w:rPr>
        <w:t xml:space="preserve"> 1.2</w:t>
      </w:r>
      <w:r w:rsidRPr="00416945">
        <w:rPr>
          <w:rFonts w:asciiTheme="minorHAnsi" w:hAnsiTheme="minorHAnsi"/>
          <w:b/>
          <w:i/>
          <w:color w:val="0070C0"/>
          <w:szCs w:val="20"/>
        </w:rPr>
        <w:t xml:space="preserve"> - </w:t>
      </w:r>
      <w:r w:rsidR="00B66AF0" w:rsidRPr="00416945">
        <w:rPr>
          <w:rFonts w:asciiTheme="minorHAnsi" w:hAnsiTheme="minorHAnsi"/>
          <w:b/>
          <w:i/>
          <w:color w:val="0070C0"/>
          <w:szCs w:val="20"/>
        </w:rPr>
        <w:t>Sprijinirea specializării inteligente în regiunile mai puţin dezvoltate, selectate ca pilot în cadrul „Iniţiativei DG Regio pentru regiuni mai puţin dezvoltate”</w:t>
      </w:r>
      <w:r w:rsidR="00A81164" w:rsidRPr="00416945">
        <w:rPr>
          <w:rFonts w:asciiTheme="minorHAnsi" w:hAnsiTheme="minorHAnsi"/>
          <w:b/>
          <w:color w:val="00B0F0"/>
          <w:szCs w:val="20"/>
        </w:rPr>
        <w:t xml:space="preserve"> </w:t>
      </w:r>
      <w:r w:rsidRPr="00416945">
        <w:rPr>
          <w:rFonts w:asciiTheme="minorHAnsi" w:hAnsiTheme="minorHAnsi"/>
          <w:szCs w:val="20"/>
        </w:rPr>
        <w:t>în cadrul Programului Operaţional Regional (POR) 2014-2020.</w:t>
      </w:r>
    </w:p>
    <w:p w14:paraId="3DA1AA50" w14:textId="77777777" w:rsidR="00A81164" w:rsidRPr="00416945" w:rsidRDefault="00A81164" w:rsidP="00416945">
      <w:pPr>
        <w:jc w:val="both"/>
        <w:rPr>
          <w:rFonts w:asciiTheme="minorHAnsi" w:hAnsiTheme="minorHAnsi"/>
          <w:szCs w:val="20"/>
        </w:rPr>
      </w:pPr>
    </w:p>
    <w:p w14:paraId="7E0F8C29" w14:textId="77777777" w:rsidR="005C7CAE" w:rsidRPr="00416945" w:rsidRDefault="005C7CAE" w:rsidP="00416945">
      <w:pPr>
        <w:jc w:val="both"/>
        <w:rPr>
          <w:rFonts w:asciiTheme="minorHAnsi" w:hAnsiTheme="minorHAnsi"/>
          <w:szCs w:val="20"/>
        </w:rPr>
      </w:pPr>
      <w:r w:rsidRPr="00416945">
        <w:rPr>
          <w:rFonts w:asciiTheme="minorHAnsi" w:hAnsiTheme="minorHAnsi"/>
          <w:szCs w:val="20"/>
        </w:rPr>
        <w:t>În cadrul prezentului document</w:t>
      </w:r>
      <w:r w:rsidR="00472291" w:rsidRPr="00416945">
        <w:rPr>
          <w:rFonts w:asciiTheme="minorHAnsi" w:hAnsiTheme="minorHAnsi"/>
          <w:szCs w:val="20"/>
        </w:rPr>
        <w:t>,</w:t>
      </w:r>
      <w:r w:rsidRPr="00416945">
        <w:rPr>
          <w:rFonts w:asciiTheme="minorHAnsi" w:hAnsiTheme="minorHAnsi"/>
          <w:szCs w:val="20"/>
        </w:rPr>
        <w:t xml:space="preserve"> prin Ghidul general se în</w:t>
      </w:r>
      <w:r w:rsidR="00AE1F85" w:rsidRPr="00416945">
        <w:rPr>
          <w:rFonts w:asciiTheme="minorHAnsi" w:hAnsiTheme="minorHAnsi"/>
          <w:szCs w:val="20"/>
        </w:rPr>
        <w:t>ţ</w:t>
      </w:r>
      <w:r w:rsidRPr="00416945">
        <w:rPr>
          <w:rFonts w:asciiTheme="minorHAnsi" w:hAnsiTheme="minorHAnsi"/>
          <w:szCs w:val="20"/>
        </w:rPr>
        <w:t>elege documentul cu titlul Ghidul solicitantului - Condiții generale de accesare a fondurilor în cadrul POR 2014-2020, iar prin Ghidul specific apelului de proiecte</w:t>
      </w:r>
      <w:r w:rsidR="00472291" w:rsidRPr="00416945">
        <w:rPr>
          <w:rFonts w:asciiTheme="minorHAnsi" w:hAnsiTheme="minorHAnsi"/>
          <w:szCs w:val="20"/>
        </w:rPr>
        <w:t>,</w:t>
      </w:r>
      <w:r w:rsidRPr="00416945">
        <w:rPr>
          <w:rFonts w:asciiTheme="minorHAnsi" w:hAnsiTheme="minorHAnsi"/>
          <w:szCs w:val="20"/>
        </w:rPr>
        <w:t xml:space="preserve"> se înțelege prezentul document. În cazul în care prin prezentul ghid se face trimitere la anumite secțiuni din Ghidul general, se aplică doar respectiva secțiune. Restul prevederilor din Ghidul general, la care nu se face trimitere prin prezentul ghid nu sunt aplicabile. </w:t>
      </w:r>
    </w:p>
    <w:p w14:paraId="3580FD93" w14:textId="77777777" w:rsidR="00A81164" w:rsidRPr="00416945" w:rsidRDefault="00A81164" w:rsidP="00416945">
      <w:pPr>
        <w:jc w:val="both"/>
        <w:rPr>
          <w:rFonts w:asciiTheme="minorHAnsi" w:hAnsiTheme="minorHAnsi"/>
          <w:szCs w:val="20"/>
        </w:rPr>
      </w:pPr>
    </w:p>
    <w:p w14:paraId="1F7F6771" w14:textId="77777777" w:rsidR="00513D79" w:rsidRPr="00416945" w:rsidRDefault="00513D79" w:rsidP="00513D79">
      <w:pPr>
        <w:jc w:val="both"/>
        <w:rPr>
          <w:rFonts w:asciiTheme="minorHAnsi" w:hAnsiTheme="minorHAnsi"/>
          <w:szCs w:val="20"/>
        </w:rPr>
      </w:pPr>
      <w:r w:rsidRPr="00416945">
        <w:rPr>
          <w:rFonts w:asciiTheme="minorHAnsi" w:hAnsiTheme="minorHAnsi"/>
          <w:szCs w:val="20"/>
        </w:rPr>
        <w:t xml:space="preserve">Aspectele cuprinse în acest document ce derivă din Programul Operațional Regional 2014-2020 (în continuare POR) și modul său de implementare, vor fi interpretate exclusiv de către </w:t>
      </w:r>
      <w:r>
        <w:rPr>
          <w:rFonts w:ascii="Arial" w:hAnsi="Arial" w:cs="Arial"/>
          <w:color w:val="222222"/>
          <w:sz w:val="18"/>
          <w:szCs w:val="18"/>
          <w:shd w:val="clear" w:color="auto" w:fill="FFFFFF"/>
        </w:rPr>
        <w:t>Ministerul Lucrărilor Publice, Dezvoltării și Administrației</w:t>
      </w:r>
      <w:r w:rsidRPr="00416945">
        <w:rPr>
          <w:rFonts w:asciiTheme="minorHAnsi" w:hAnsiTheme="minorHAnsi"/>
          <w:szCs w:val="20"/>
        </w:rPr>
        <w:t xml:space="preserve"> (M</w:t>
      </w:r>
      <w:r>
        <w:rPr>
          <w:rFonts w:asciiTheme="minorHAnsi" w:hAnsiTheme="minorHAnsi"/>
          <w:szCs w:val="20"/>
        </w:rPr>
        <w:t>LPDA</w:t>
      </w:r>
      <w:r w:rsidRPr="00416945">
        <w:rPr>
          <w:rFonts w:asciiTheme="minorHAnsi" w:hAnsiTheme="minorHAnsi"/>
          <w:szCs w:val="20"/>
        </w:rPr>
        <w:t xml:space="preserve"> prin instrucțiunile emise de AMPOR) cu respectarea legislației în vigoare și folosind metoda de interpretare sistematică.</w:t>
      </w:r>
    </w:p>
    <w:p w14:paraId="25A76DA5" w14:textId="77777777" w:rsidR="00A81164" w:rsidRPr="00416945" w:rsidRDefault="00A81164" w:rsidP="00416945">
      <w:pPr>
        <w:jc w:val="both"/>
        <w:rPr>
          <w:rFonts w:asciiTheme="minorHAnsi" w:hAnsiTheme="minorHAnsi"/>
          <w:szCs w:val="20"/>
        </w:rPr>
      </w:pPr>
    </w:p>
    <w:p w14:paraId="23260F8F" w14:textId="77777777" w:rsidR="005C7CAE" w:rsidRPr="00416945" w:rsidRDefault="005C7CAE" w:rsidP="00416945">
      <w:pPr>
        <w:jc w:val="both"/>
        <w:rPr>
          <w:rFonts w:asciiTheme="minorHAnsi" w:hAnsiTheme="minorHAnsi"/>
          <w:b/>
          <w:color w:val="0070C0"/>
          <w:szCs w:val="20"/>
        </w:rPr>
      </w:pPr>
      <w:r w:rsidRPr="00416945">
        <w:rPr>
          <w:rFonts w:asciiTheme="minorHAnsi" w:hAnsiTheme="minorHAnsi"/>
          <w:b/>
          <w:color w:val="0070C0"/>
          <w:szCs w:val="20"/>
        </w:rPr>
        <w:t>IMPORTANT</w:t>
      </w:r>
    </w:p>
    <w:p w14:paraId="062FB8C5" w14:textId="77777777" w:rsidR="005C7CAE" w:rsidRPr="00416945" w:rsidRDefault="005C7CAE" w:rsidP="00416945">
      <w:pPr>
        <w:jc w:val="both"/>
        <w:rPr>
          <w:rFonts w:asciiTheme="minorHAnsi" w:hAnsiTheme="minorHAnsi"/>
          <w:szCs w:val="20"/>
        </w:rPr>
      </w:pPr>
      <w:r w:rsidRPr="00416945">
        <w:rPr>
          <w:rFonts w:asciiTheme="minorHAnsi" w:hAnsiTheme="minorHAnsi"/>
          <w:szCs w:val="20"/>
        </w:rPr>
        <w:t xml:space="preserve">Vă recomandăm ca înainte de a începe completarea cererii de finanțare </w:t>
      </w:r>
      <w:proofErr w:type="gramStart"/>
      <w:r w:rsidRPr="00416945">
        <w:rPr>
          <w:rFonts w:asciiTheme="minorHAnsi" w:hAnsiTheme="minorHAnsi"/>
          <w:szCs w:val="20"/>
        </w:rPr>
        <w:t>să</w:t>
      </w:r>
      <w:proofErr w:type="gramEnd"/>
      <w:r w:rsidRPr="00416945">
        <w:rPr>
          <w:rFonts w:asciiTheme="minorHAnsi" w:hAnsiTheme="minorHAnsi"/>
          <w:szCs w:val="20"/>
        </w:rPr>
        <w:t xml:space="preserve"> vă asiguraţi că aţi parcurs toate informaţiile prezentate în acest document, precum şi toate prevederile Ghidului General şi să vă asigurați că aţi înţeles toate aspectele legate de specificul intervenţiilor finanţate în cadrul prezentului apel de proiecte.</w:t>
      </w:r>
    </w:p>
    <w:p w14:paraId="6FD00C8B" w14:textId="77777777" w:rsidR="00A81164" w:rsidRPr="00416945" w:rsidRDefault="00A81164" w:rsidP="00416945">
      <w:pPr>
        <w:jc w:val="both"/>
        <w:rPr>
          <w:rFonts w:asciiTheme="minorHAnsi" w:hAnsiTheme="minorHAnsi"/>
          <w:szCs w:val="20"/>
        </w:rPr>
      </w:pPr>
    </w:p>
    <w:p w14:paraId="1B7E2C6E" w14:textId="77777777" w:rsidR="005C7CAE" w:rsidRPr="00416945" w:rsidRDefault="005C7CAE" w:rsidP="00416945">
      <w:pPr>
        <w:jc w:val="both"/>
        <w:rPr>
          <w:rFonts w:asciiTheme="minorHAnsi" w:hAnsiTheme="minorHAnsi"/>
          <w:szCs w:val="20"/>
        </w:rPr>
      </w:pPr>
      <w:r w:rsidRPr="00416945">
        <w:rPr>
          <w:rFonts w:asciiTheme="minorHAnsi" w:hAnsiTheme="minorHAnsi"/>
          <w:szCs w:val="20"/>
        </w:rPr>
        <w:t xml:space="preserve">Vă recomandăm ca până la data limită de depunere a cererilor de finanţare în cadrul prezentului apel de proiecte, să consultaţi periodic pagina de internet </w:t>
      </w:r>
      <w:hyperlink r:id="rId9" w:history="1">
        <w:r w:rsidRPr="00416945">
          <w:rPr>
            <w:rFonts w:asciiTheme="minorHAnsi" w:hAnsiTheme="minorHAnsi"/>
            <w:b/>
            <w:color w:val="0070C0"/>
            <w:szCs w:val="20"/>
          </w:rPr>
          <w:t>www.inforegio.ro</w:t>
        </w:r>
      </w:hyperlink>
      <w:r w:rsidRPr="00416945">
        <w:rPr>
          <w:rFonts w:asciiTheme="minorHAnsi" w:hAnsiTheme="minorHAnsi"/>
          <w:szCs w:val="20"/>
        </w:rPr>
        <w:t>, pentru a urmări eventualele modificări ale condiţiilor generale și/sau speci</w:t>
      </w:r>
      <w:r w:rsidR="00B976E7" w:rsidRPr="00416945">
        <w:rPr>
          <w:rFonts w:asciiTheme="minorHAnsi" w:hAnsiTheme="minorHAnsi"/>
          <w:szCs w:val="20"/>
        </w:rPr>
        <w:t xml:space="preserve">fice, precum și alte comunicări/ </w:t>
      </w:r>
      <w:r w:rsidRPr="00416945">
        <w:rPr>
          <w:rFonts w:asciiTheme="minorHAnsi" w:hAnsiTheme="minorHAnsi"/>
          <w:szCs w:val="20"/>
        </w:rPr>
        <w:t xml:space="preserve">clarificări pentru accesarea fondurilor în cadrul POR 2014-2020. </w:t>
      </w:r>
    </w:p>
    <w:p w14:paraId="527B3C38" w14:textId="77777777" w:rsidR="00A81164" w:rsidRPr="00416945" w:rsidRDefault="00A81164" w:rsidP="00416945">
      <w:pPr>
        <w:jc w:val="both"/>
        <w:rPr>
          <w:rFonts w:asciiTheme="minorHAnsi" w:hAnsiTheme="minorHAnsi"/>
          <w:szCs w:val="20"/>
        </w:rPr>
      </w:pPr>
    </w:p>
    <w:p w14:paraId="5CC21C64" w14:textId="77777777" w:rsidR="005C7CAE" w:rsidRPr="00416945" w:rsidRDefault="005C7CAE" w:rsidP="00416945">
      <w:pPr>
        <w:jc w:val="both"/>
        <w:rPr>
          <w:rFonts w:asciiTheme="minorHAnsi" w:hAnsiTheme="minorHAnsi"/>
          <w:szCs w:val="20"/>
        </w:rPr>
      </w:pPr>
      <w:r w:rsidRPr="00416945">
        <w:rPr>
          <w:rFonts w:asciiTheme="minorHAnsi" w:hAnsiTheme="minorHAnsi"/>
          <w:szCs w:val="20"/>
        </w:rPr>
        <w:t>Pentru a facilita procesul de completare şi transmitere a cererilor de finanţare, la sediul Agențiilor pentru Dezvoltare Regională (ADR)</w:t>
      </w:r>
      <w:r w:rsidRPr="00416945">
        <w:rPr>
          <w:rFonts w:asciiTheme="minorHAnsi" w:hAnsiTheme="minorHAnsi"/>
          <w:szCs w:val="20"/>
          <w:vertAlign w:val="superscript"/>
        </w:rPr>
        <w:footnoteReference w:id="1"/>
      </w:r>
      <w:r w:rsidRPr="00416945">
        <w:rPr>
          <w:rFonts w:asciiTheme="minorHAnsi" w:hAnsiTheme="minorHAnsi"/>
          <w:szCs w:val="20"/>
        </w:rPr>
        <w:t xml:space="preserve">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proofErr w:type="gramStart"/>
      <w:r w:rsidRPr="00416945">
        <w:rPr>
          <w:rFonts w:asciiTheme="minorHAnsi" w:hAnsiTheme="minorHAnsi"/>
          <w:szCs w:val="20"/>
        </w:rPr>
        <w:t>a</w:t>
      </w:r>
      <w:proofErr w:type="gramEnd"/>
      <w:r w:rsidRPr="00416945">
        <w:rPr>
          <w:rFonts w:asciiTheme="minorHAnsi" w:hAnsiTheme="minorHAnsi"/>
          <w:szCs w:val="20"/>
        </w:rPr>
        <w:t xml:space="preserve"> Agențiilor pentru Dezvoltare Regională (ADR), la secțiunea dedicată POR 2014-2020.</w:t>
      </w:r>
    </w:p>
    <w:p w14:paraId="1DC7FF53" w14:textId="77777777" w:rsidR="005C7CAE" w:rsidRPr="00416945" w:rsidRDefault="005C7CAE" w:rsidP="00416945">
      <w:pPr>
        <w:jc w:val="both"/>
        <w:rPr>
          <w:rFonts w:asciiTheme="minorHAnsi" w:hAnsiTheme="minorHAnsi"/>
          <w:b/>
          <w:color w:val="0070C0"/>
          <w:szCs w:val="20"/>
        </w:rPr>
      </w:pPr>
      <w:r w:rsidRPr="00416945">
        <w:rPr>
          <w:rFonts w:asciiTheme="minorHAnsi" w:hAnsiTheme="minorHAnsi"/>
          <w:szCs w:val="20"/>
        </w:rPr>
        <w:br w:type="page"/>
      </w:r>
    </w:p>
    <w:p w14:paraId="1C9AC236" w14:textId="77777777" w:rsidR="005C7CAE" w:rsidRPr="00416945" w:rsidRDefault="005C7CAE" w:rsidP="00416945">
      <w:pPr>
        <w:jc w:val="both"/>
        <w:rPr>
          <w:rFonts w:asciiTheme="minorHAnsi" w:hAnsiTheme="minorHAnsi"/>
          <w:b/>
          <w:color w:val="0070C0"/>
          <w:szCs w:val="20"/>
        </w:rPr>
      </w:pPr>
      <w:r w:rsidRPr="00416945">
        <w:rPr>
          <w:rFonts w:asciiTheme="minorHAnsi" w:hAnsiTheme="minorHAnsi"/>
          <w:b/>
          <w:color w:val="0070C0"/>
          <w:szCs w:val="20"/>
        </w:rPr>
        <w:lastRenderedPageBreak/>
        <w:t>CUPRINS</w:t>
      </w:r>
    </w:p>
    <w:p w14:paraId="781947CA" w14:textId="77777777" w:rsidR="005C7CAE" w:rsidRPr="00416945" w:rsidRDefault="005C7CAE" w:rsidP="00416945">
      <w:pPr>
        <w:ind w:left="720"/>
        <w:jc w:val="both"/>
        <w:rPr>
          <w:rFonts w:asciiTheme="minorHAnsi" w:hAnsiTheme="minorHAnsi"/>
          <w:szCs w:val="20"/>
        </w:rPr>
      </w:pPr>
    </w:p>
    <w:p w14:paraId="4CBD91DE" w14:textId="77777777" w:rsidR="00E151B5" w:rsidRDefault="005C7CAE">
      <w:pPr>
        <w:pStyle w:val="TOC1"/>
        <w:rPr>
          <w:rFonts w:asciiTheme="minorHAnsi" w:eastAsiaTheme="minorEastAsia" w:hAnsiTheme="minorHAnsi" w:cstheme="minorBidi"/>
          <w:b w:val="0"/>
          <w:noProof/>
          <w:sz w:val="22"/>
          <w:szCs w:val="22"/>
          <w:lang w:eastAsia="ro-RO"/>
        </w:rPr>
      </w:pPr>
      <w:r w:rsidRPr="00416945">
        <w:rPr>
          <w:lang w:eastAsia="ja-JP"/>
        </w:rPr>
        <w:fldChar w:fldCharType="begin"/>
      </w:r>
      <w:r w:rsidRPr="00416945">
        <w:rPr>
          <w:lang w:eastAsia="ja-JP"/>
        </w:rPr>
        <w:instrText xml:space="preserve"> TOC \o "1-4" \h \z \u </w:instrText>
      </w:r>
      <w:r w:rsidRPr="00416945">
        <w:rPr>
          <w:lang w:eastAsia="ja-JP"/>
        </w:rPr>
        <w:fldChar w:fldCharType="separate"/>
      </w:r>
      <w:hyperlink w:anchor="_Toc32418866" w:history="1">
        <w:r w:rsidR="00E151B5" w:rsidRPr="000B6D41">
          <w:rPr>
            <w:rStyle w:val="Hyperlink"/>
            <w:noProof/>
          </w:rPr>
          <w:t>1.</w:t>
        </w:r>
        <w:r w:rsidR="00E151B5">
          <w:rPr>
            <w:rFonts w:asciiTheme="minorHAnsi" w:eastAsiaTheme="minorEastAsia" w:hAnsiTheme="minorHAnsi" w:cstheme="minorBidi"/>
            <w:b w:val="0"/>
            <w:noProof/>
            <w:sz w:val="22"/>
            <w:szCs w:val="22"/>
            <w:lang w:eastAsia="ro-RO"/>
          </w:rPr>
          <w:tab/>
        </w:r>
        <w:r w:rsidR="00E151B5" w:rsidRPr="000B6D41">
          <w:rPr>
            <w:rStyle w:val="Hyperlink"/>
            <w:noProof/>
          </w:rPr>
          <w:t>INFORMAȚII AXA PRIORITARA/PRIORITATEA DE INVESTITII/OPERATIUNEA</w:t>
        </w:r>
        <w:r w:rsidR="00E151B5">
          <w:rPr>
            <w:noProof/>
            <w:webHidden/>
          </w:rPr>
          <w:tab/>
        </w:r>
        <w:r w:rsidR="00E151B5">
          <w:rPr>
            <w:noProof/>
            <w:webHidden/>
          </w:rPr>
          <w:fldChar w:fldCharType="begin"/>
        </w:r>
        <w:r w:rsidR="00E151B5">
          <w:rPr>
            <w:noProof/>
            <w:webHidden/>
          </w:rPr>
          <w:instrText xml:space="preserve"> PAGEREF _Toc32418866 \h </w:instrText>
        </w:r>
        <w:r w:rsidR="00E151B5">
          <w:rPr>
            <w:noProof/>
            <w:webHidden/>
          </w:rPr>
        </w:r>
        <w:r w:rsidR="00E151B5">
          <w:rPr>
            <w:noProof/>
            <w:webHidden/>
          </w:rPr>
          <w:fldChar w:fldCharType="separate"/>
        </w:r>
        <w:r w:rsidR="003E4177">
          <w:rPr>
            <w:noProof/>
            <w:webHidden/>
          </w:rPr>
          <w:t>4</w:t>
        </w:r>
        <w:r w:rsidR="00E151B5">
          <w:rPr>
            <w:noProof/>
            <w:webHidden/>
          </w:rPr>
          <w:fldChar w:fldCharType="end"/>
        </w:r>
      </w:hyperlink>
    </w:p>
    <w:p w14:paraId="1F91C725" w14:textId="77777777" w:rsidR="00E151B5" w:rsidRDefault="00636CE5">
      <w:pPr>
        <w:pStyle w:val="TOC2"/>
        <w:rPr>
          <w:rFonts w:asciiTheme="minorHAnsi" w:eastAsiaTheme="minorEastAsia" w:hAnsiTheme="minorHAnsi" w:cstheme="minorBidi"/>
          <w:noProof/>
          <w:sz w:val="22"/>
          <w:szCs w:val="22"/>
          <w:lang w:eastAsia="ro-RO"/>
        </w:rPr>
      </w:pPr>
      <w:hyperlink w:anchor="_Toc32418867" w:history="1">
        <w:r w:rsidR="00E151B5" w:rsidRPr="000B6D41">
          <w:rPr>
            <w:rStyle w:val="Hyperlink"/>
            <w:rFonts w:eastAsia="SimSun"/>
            <w:noProof/>
          </w:rPr>
          <w:t>1.1</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Axa prioritară 1: Promovarea transferului tehnologic</w:t>
        </w:r>
        <w:r w:rsidR="00E151B5">
          <w:rPr>
            <w:noProof/>
            <w:webHidden/>
          </w:rPr>
          <w:tab/>
        </w:r>
        <w:r w:rsidR="00E151B5">
          <w:rPr>
            <w:noProof/>
            <w:webHidden/>
          </w:rPr>
          <w:fldChar w:fldCharType="begin"/>
        </w:r>
        <w:r w:rsidR="00E151B5">
          <w:rPr>
            <w:noProof/>
            <w:webHidden/>
          </w:rPr>
          <w:instrText xml:space="preserve"> PAGEREF _Toc32418867 \h </w:instrText>
        </w:r>
        <w:r w:rsidR="00E151B5">
          <w:rPr>
            <w:noProof/>
            <w:webHidden/>
          </w:rPr>
        </w:r>
        <w:r w:rsidR="00E151B5">
          <w:rPr>
            <w:noProof/>
            <w:webHidden/>
          </w:rPr>
          <w:fldChar w:fldCharType="separate"/>
        </w:r>
        <w:r w:rsidR="003E4177">
          <w:rPr>
            <w:noProof/>
            <w:webHidden/>
          </w:rPr>
          <w:t>4</w:t>
        </w:r>
        <w:r w:rsidR="00E151B5">
          <w:rPr>
            <w:noProof/>
            <w:webHidden/>
          </w:rPr>
          <w:fldChar w:fldCharType="end"/>
        </w:r>
      </w:hyperlink>
    </w:p>
    <w:p w14:paraId="36919395" w14:textId="77777777" w:rsidR="00E151B5" w:rsidRDefault="00636CE5">
      <w:pPr>
        <w:pStyle w:val="TOC2"/>
        <w:rPr>
          <w:rFonts w:asciiTheme="minorHAnsi" w:eastAsiaTheme="minorEastAsia" w:hAnsiTheme="minorHAnsi" w:cstheme="minorBidi"/>
          <w:noProof/>
          <w:sz w:val="22"/>
          <w:szCs w:val="22"/>
          <w:lang w:eastAsia="ro-RO"/>
        </w:rPr>
      </w:pPr>
      <w:hyperlink w:anchor="_Toc32418868" w:history="1">
        <w:r w:rsidR="00E151B5" w:rsidRPr="000B6D41">
          <w:rPr>
            <w:rStyle w:val="Hyperlink"/>
            <w:rFonts w:eastAsia="SimSun"/>
            <w:noProof/>
          </w:rPr>
          <w:t>1.2</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Obiectivul specific al axei prioritare/priorității de investiții</w:t>
        </w:r>
        <w:r w:rsidR="00E151B5">
          <w:rPr>
            <w:noProof/>
            <w:webHidden/>
          </w:rPr>
          <w:tab/>
        </w:r>
        <w:r w:rsidR="00E151B5">
          <w:rPr>
            <w:noProof/>
            <w:webHidden/>
          </w:rPr>
          <w:fldChar w:fldCharType="begin"/>
        </w:r>
        <w:r w:rsidR="00E151B5">
          <w:rPr>
            <w:noProof/>
            <w:webHidden/>
          </w:rPr>
          <w:instrText xml:space="preserve"> PAGEREF _Toc32418868 \h </w:instrText>
        </w:r>
        <w:r w:rsidR="00E151B5">
          <w:rPr>
            <w:noProof/>
            <w:webHidden/>
          </w:rPr>
        </w:r>
        <w:r w:rsidR="00E151B5">
          <w:rPr>
            <w:noProof/>
            <w:webHidden/>
          </w:rPr>
          <w:fldChar w:fldCharType="separate"/>
        </w:r>
        <w:r w:rsidR="003E4177">
          <w:rPr>
            <w:noProof/>
            <w:webHidden/>
          </w:rPr>
          <w:t>4</w:t>
        </w:r>
        <w:r w:rsidR="00E151B5">
          <w:rPr>
            <w:noProof/>
            <w:webHidden/>
          </w:rPr>
          <w:fldChar w:fldCharType="end"/>
        </w:r>
      </w:hyperlink>
    </w:p>
    <w:p w14:paraId="09D79D5D" w14:textId="77777777" w:rsidR="00E151B5" w:rsidRDefault="00636CE5">
      <w:pPr>
        <w:pStyle w:val="TOC2"/>
        <w:rPr>
          <w:rFonts w:asciiTheme="minorHAnsi" w:eastAsiaTheme="minorEastAsia" w:hAnsiTheme="minorHAnsi" w:cstheme="minorBidi"/>
          <w:noProof/>
          <w:sz w:val="22"/>
          <w:szCs w:val="22"/>
          <w:lang w:eastAsia="ro-RO"/>
        </w:rPr>
      </w:pPr>
      <w:hyperlink w:anchor="_Toc32418869" w:history="1">
        <w:r w:rsidR="00E151B5" w:rsidRPr="000B6D41">
          <w:rPr>
            <w:rStyle w:val="Hyperlink"/>
            <w:rFonts w:eastAsia="SimSun"/>
            <w:noProof/>
          </w:rPr>
          <w:t>1.3</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Operațiunea</w:t>
        </w:r>
        <w:r w:rsidR="00E151B5">
          <w:rPr>
            <w:noProof/>
            <w:webHidden/>
          </w:rPr>
          <w:tab/>
        </w:r>
        <w:r w:rsidR="00E151B5">
          <w:rPr>
            <w:noProof/>
            <w:webHidden/>
          </w:rPr>
          <w:fldChar w:fldCharType="begin"/>
        </w:r>
        <w:r w:rsidR="00E151B5">
          <w:rPr>
            <w:noProof/>
            <w:webHidden/>
          </w:rPr>
          <w:instrText xml:space="preserve"> PAGEREF _Toc32418869 \h </w:instrText>
        </w:r>
        <w:r w:rsidR="00E151B5">
          <w:rPr>
            <w:noProof/>
            <w:webHidden/>
          </w:rPr>
        </w:r>
        <w:r w:rsidR="00E151B5">
          <w:rPr>
            <w:noProof/>
            <w:webHidden/>
          </w:rPr>
          <w:fldChar w:fldCharType="separate"/>
        </w:r>
        <w:r w:rsidR="003E4177">
          <w:rPr>
            <w:noProof/>
            <w:webHidden/>
          </w:rPr>
          <w:t>4</w:t>
        </w:r>
        <w:r w:rsidR="00E151B5">
          <w:rPr>
            <w:noProof/>
            <w:webHidden/>
          </w:rPr>
          <w:fldChar w:fldCharType="end"/>
        </w:r>
      </w:hyperlink>
    </w:p>
    <w:p w14:paraId="2FBCB148" w14:textId="77777777" w:rsidR="00E151B5" w:rsidRDefault="00636CE5">
      <w:pPr>
        <w:pStyle w:val="TOC2"/>
        <w:rPr>
          <w:rFonts w:asciiTheme="minorHAnsi" w:eastAsiaTheme="minorEastAsia" w:hAnsiTheme="minorHAnsi" w:cstheme="minorBidi"/>
          <w:noProof/>
          <w:sz w:val="22"/>
          <w:szCs w:val="22"/>
          <w:lang w:eastAsia="ro-RO"/>
        </w:rPr>
      </w:pPr>
      <w:hyperlink w:anchor="_Toc32418870" w:history="1">
        <w:r w:rsidR="00E151B5" w:rsidRPr="000B6D41">
          <w:rPr>
            <w:rStyle w:val="Hyperlink"/>
            <w:rFonts w:eastAsia="SimSun"/>
            <w:noProof/>
          </w:rPr>
          <w:t>1.4</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Regiunile în cadrul cărora se pot solicita finanțări în cadrul prezentului apel de proiecte</w:t>
        </w:r>
        <w:r w:rsidR="00E151B5">
          <w:rPr>
            <w:noProof/>
            <w:webHidden/>
          </w:rPr>
          <w:tab/>
        </w:r>
        <w:r w:rsidR="00E151B5">
          <w:rPr>
            <w:noProof/>
            <w:webHidden/>
          </w:rPr>
          <w:fldChar w:fldCharType="begin"/>
        </w:r>
        <w:r w:rsidR="00E151B5">
          <w:rPr>
            <w:noProof/>
            <w:webHidden/>
          </w:rPr>
          <w:instrText xml:space="preserve"> PAGEREF _Toc32418870 \h </w:instrText>
        </w:r>
        <w:r w:rsidR="00E151B5">
          <w:rPr>
            <w:noProof/>
            <w:webHidden/>
          </w:rPr>
        </w:r>
        <w:r w:rsidR="00E151B5">
          <w:rPr>
            <w:noProof/>
            <w:webHidden/>
          </w:rPr>
          <w:fldChar w:fldCharType="separate"/>
        </w:r>
        <w:r w:rsidR="003E4177">
          <w:rPr>
            <w:noProof/>
            <w:webHidden/>
          </w:rPr>
          <w:t>4</w:t>
        </w:r>
        <w:r w:rsidR="00E151B5">
          <w:rPr>
            <w:noProof/>
            <w:webHidden/>
          </w:rPr>
          <w:fldChar w:fldCharType="end"/>
        </w:r>
      </w:hyperlink>
    </w:p>
    <w:p w14:paraId="74E9EF58" w14:textId="77777777" w:rsidR="00E151B5" w:rsidRDefault="00636CE5">
      <w:pPr>
        <w:pStyle w:val="TOC2"/>
        <w:rPr>
          <w:rFonts w:asciiTheme="minorHAnsi" w:eastAsiaTheme="minorEastAsia" w:hAnsiTheme="minorHAnsi" w:cstheme="minorBidi"/>
          <w:noProof/>
          <w:sz w:val="22"/>
          <w:szCs w:val="22"/>
          <w:lang w:eastAsia="ro-RO"/>
        </w:rPr>
      </w:pPr>
      <w:hyperlink w:anchor="_Toc32418871" w:history="1">
        <w:r w:rsidR="00E151B5" w:rsidRPr="000B6D41">
          <w:rPr>
            <w:rStyle w:val="Hyperlink"/>
            <w:rFonts w:eastAsia="SimSun"/>
            <w:noProof/>
          </w:rPr>
          <w:t>1.5</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Acțiunile sprijinite în cadrul prezentului apel de proiecte</w:t>
        </w:r>
        <w:r w:rsidR="00E151B5">
          <w:rPr>
            <w:noProof/>
            <w:webHidden/>
          </w:rPr>
          <w:tab/>
        </w:r>
        <w:r w:rsidR="00E151B5">
          <w:rPr>
            <w:noProof/>
            <w:webHidden/>
          </w:rPr>
          <w:fldChar w:fldCharType="begin"/>
        </w:r>
        <w:r w:rsidR="00E151B5">
          <w:rPr>
            <w:noProof/>
            <w:webHidden/>
          </w:rPr>
          <w:instrText xml:space="preserve"> PAGEREF _Toc32418871 \h </w:instrText>
        </w:r>
        <w:r w:rsidR="00E151B5">
          <w:rPr>
            <w:noProof/>
            <w:webHidden/>
          </w:rPr>
        </w:r>
        <w:r w:rsidR="00E151B5">
          <w:rPr>
            <w:noProof/>
            <w:webHidden/>
          </w:rPr>
          <w:fldChar w:fldCharType="separate"/>
        </w:r>
        <w:r w:rsidR="003E4177">
          <w:rPr>
            <w:noProof/>
            <w:webHidden/>
          </w:rPr>
          <w:t>4</w:t>
        </w:r>
        <w:r w:rsidR="00E151B5">
          <w:rPr>
            <w:noProof/>
            <w:webHidden/>
          </w:rPr>
          <w:fldChar w:fldCharType="end"/>
        </w:r>
      </w:hyperlink>
    </w:p>
    <w:p w14:paraId="4D8FFB27" w14:textId="77777777" w:rsidR="00E151B5" w:rsidRDefault="00636CE5">
      <w:pPr>
        <w:pStyle w:val="TOC2"/>
        <w:rPr>
          <w:rFonts w:asciiTheme="minorHAnsi" w:eastAsiaTheme="minorEastAsia" w:hAnsiTheme="minorHAnsi" w:cstheme="minorBidi"/>
          <w:noProof/>
          <w:sz w:val="22"/>
          <w:szCs w:val="22"/>
          <w:lang w:eastAsia="ro-RO"/>
        </w:rPr>
      </w:pPr>
      <w:hyperlink w:anchor="_Toc32418872" w:history="1">
        <w:r w:rsidR="00E151B5" w:rsidRPr="000B6D41">
          <w:rPr>
            <w:rStyle w:val="Hyperlink"/>
            <w:rFonts w:eastAsia="SimSun"/>
            <w:noProof/>
          </w:rPr>
          <w:t>1.6</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Indicatori specifici programului</w:t>
        </w:r>
        <w:r w:rsidR="00E151B5">
          <w:rPr>
            <w:noProof/>
            <w:webHidden/>
          </w:rPr>
          <w:tab/>
        </w:r>
        <w:r w:rsidR="00E151B5">
          <w:rPr>
            <w:noProof/>
            <w:webHidden/>
          </w:rPr>
          <w:fldChar w:fldCharType="begin"/>
        </w:r>
        <w:r w:rsidR="00E151B5">
          <w:rPr>
            <w:noProof/>
            <w:webHidden/>
          </w:rPr>
          <w:instrText xml:space="preserve"> PAGEREF _Toc32418872 \h </w:instrText>
        </w:r>
        <w:r w:rsidR="00E151B5">
          <w:rPr>
            <w:noProof/>
            <w:webHidden/>
          </w:rPr>
        </w:r>
        <w:r w:rsidR="00E151B5">
          <w:rPr>
            <w:noProof/>
            <w:webHidden/>
          </w:rPr>
          <w:fldChar w:fldCharType="separate"/>
        </w:r>
        <w:r w:rsidR="003E4177">
          <w:rPr>
            <w:noProof/>
            <w:webHidden/>
          </w:rPr>
          <w:t>5</w:t>
        </w:r>
        <w:r w:rsidR="00E151B5">
          <w:rPr>
            <w:noProof/>
            <w:webHidden/>
          </w:rPr>
          <w:fldChar w:fldCharType="end"/>
        </w:r>
      </w:hyperlink>
    </w:p>
    <w:p w14:paraId="27A2EE7F" w14:textId="77777777" w:rsidR="00E151B5" w:rsidRDefault="00636CE5">
      <w:pPr>
        <w:pStyle w:val="TOC2"/>
        <w:rPr>
          <w:rFonts w:asciiTheme="minorHAnsi" w:eastAsiaTheme="minorEastAsia" w:hAnsiTheme="minorHAnsi" w:cstheme="minorBidi"/>
          <w:noProof/>
          <w:sz w:val="22"/>
          <w:szCs w:val="22"/>
          <w:lang w:eastAsia="ro-RO"/>
        </w:rPr>
      </w:pPr>
      <w:hyperlink w:anchor="_Toc32418873" w:history="1">
        <w:r w:rsidR="00E151B5" w:rsidRPr="000B6D41">
          <w:rPr>
            <w:rStyle w:val="Hyperlink"/>
            <w:rFonts w:eastAsia="SimSun"/>
            <w:noProof/>
          </w:rPr>
          <w:t>1.7</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Indicatori suplimentari de proiect</w:t>
        </w:r>
        <w:r w:rsidR="00E151B5">
          <w:rPr>
            <w:noProof/>
            <w:webHidden/>
          </w:rPr>
          <w:tab/>
        </w:r>
        <w:r w:rsidR="00E151B5">
          <w:rPr>
            <w:noProof/>
            <w:webHidden/>
          </w:rPr>
          <w:fldChar w:fldCharType="begin"/>
        </w:r>
        <w:r w:rsidR="00E151B5">
          <w:rPr>
            <w:noProof/>
            <w:webHidden/>
          </w:rPr>
          <w:instrText xml:space="preserve"> PAGEREF _Toc32418873 \h </w:instrText>
        </w:r>
        <w:r w:rsidR="00E151B5">
          <w:rPr>
            <w:noProof/>
            <w:webHidden/>
          </w:rPr>
        </w:r>
        <w:r w:rsidR="00E151B5">
          <w:rPr>
            <w:noProof/>
            <w:webHidden/>
          </w:rPr>
          <w:fldChar w:fldCharType="separate"/>
        </w:r>
        <w:r w:rsidR="003E4177">
          <w:rPr>
            <w:noProof/>
            <w:webHidden/>
          </w:rPr>
          <w:t>5</w:t>
        </w:r>
        <w:r w:rsidR="00E151B5">
          <w:rPr>
            <w:noProof/>
            <w:webHidden/>
          </w:rPr>
          <w:fldChar w:fldCharType="end"/>
        </w:r>
      </w:hyperlink>
    </w:p>
    <w:p w14:paraId="30A4441F" w14:textId="77777777" w:rsidR="00E151B5" w:rsidRDefault="00636CE5">
      <w:pPr>
        <w:pStyle w:val="TOC2"/>
        <w:rPr>
          <w:rFonts w:asciiTheme="minorHAnsi" w:eastAsiaTheme="minorEastAsia" w:hAnsiTheme="minorHAnsi" w:cstheme="minorBidi"/>
          <w:noProof/>
          <w:sz w:val="22"/>
          <w:szCs w:val="22"/>
          <w:lang w:eastAsia="ro-RO"/>
        </w:rPr>
      </w:pPr>
      <w:hyperlink w:anchor="_Toc32418874" w:history="1">
        <w:r w:rsidR="00E151B5" w:rsidRPr="000B6D41">
          <w:rPr>
            <w:rStyle w:val="Hyperlink"/>
            <w:rFonts w:eastAsia="SimSun"/>
            <w:noProof/>
          </w:rPr>
          <w:t>1.8</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Cuantumul co-finanțării nerambursabile acordate în cadrul prezentului apel de proiecte</w:t>
        </w:r>
        <w:r w:rsidR="00E151B5">
          <w:rPr>
            <w:noProof/>
            <w:webHidden/>
          </w:rPr>
          <w:tab/>
        </w:r>
        <w:r w:rsidR="00E151B5">
          <w:rPr>
            <w:noProof/>
            <w:webHidden/>
          </w:rPr>
          <w:fldChar w:fldCharType="begin"/>
        </w:r>
        <w:r w:rsidR="00E151B5">
          <w:rPr>
            <w:noProof/>
            <w:webHidden/>
          </w:rPr>
          <w:instrText xml:space="preserve"> PAGEREF _Toc32418874 \h </w:instrText>
        </w:r>
        <w:r w:rsidR="00E151B5">
          <w:rPr>
            <w:noProof/>
            <w:webHidden/>
          </w:rPr>
        </w:r>
        <w:r w:rsidR="00E151B5">
          <w:rPr>
            <w:noProof/>
            <w:webHidden/>
          </w:rPr>
          <w:fldChar w:fldCharType="separate"/>
        </w:r>
        <w:r w:rsidR="003E4177">
          <w:rPr>
            <w:noProof/>
            <w:webHidden/>
          </w:rPr>
          <w:t>6</w:t>
        </w:r>
        <w:r w:rsidR="00E151B5">
          <w:rPr>
            <w:noProof/>
            <w:webHidden/>
          </w:rPr>
          <w:fldChar w:fldCharType="end"/>
        </w:r>
      </w:hyperlink>
    </w:p>
    <w:p w14:paraId="28D625C4" w14:textId="74E57EFD" w:rsidR="00E151B5" w:rsidRDefault="00636CE5">
      <w:pPr>
        <w:pStyle w:val="TOC1"/>
        <w:rPr>
          <w:rFonts w:asciiTheme="minorHAnsi" w:eastAsiaTheme="minorEastAsia" w:hAnsiTheme="minorHAnsi" w:cstheme="minorBidi"/>
          <w:b w:val="0"/>
          <w:noProof/>
          <w:sz w:val="22"/>
          <w:szCs w:val="22"/>
          <w:lang w:eastAsia="ro-RO"/>
        </w:rPr>
      </w:pPr>
      <w:hyperlink w:anchor="_Toc32418875" w:history="1">
        <w:r w:rsidR="00E151B5" w:rsidRPr="000B6D41">
          <w:rPr>
            <w:rStyle w:val="Hyperlink"/>
            <w:noProof/>
          </w:rPr>
          <w:t>2.</w:t>
        </w:r>
        <w:r w:rsidR="00E151B5">
          <w:rPr>
            <w:rFonts w:asciiTheme="minorHAnsi" w:eastAsiaTheme="minorEastAsia" w:hAnsiTheme="minorHAnsi" w:cstheme="minorBidi"/>
            <w:b w:val="0"/>
            <w:noProof/>
            <w:sz w:val="22"/>
            <w:szCs w:val="22"/>
            <w:lang w:eastAsia="ro-RO"/>
          </w:rPr>
          <w:tab/>
        </w:r>
        <w:r w:rsidR="00E151B5" w:rsidRPr="000B6D41">
          <w:rPr>
            <w:rStyle w:val="Hyperlink"/>
            <w:noProof/>
          </w:rPr>
          <w:t>INFORMAȚII APEL DE PROIECTE</w:t>
        </w:r>
        <w:r w:rsidR="00E151B5">
          <w:rPr>
            <w:noProof/>
            <w:webHidden/>
          </w:rPr>
          <w:tab/>
        </w:r>
        <w:r w:rsidR="00E151B5">
          <w:rPr>
            <w:noProof/>
            <w:webHidden/>
          </w:rPr>
          <w:fldChar w:fldCharType="begin"/>
        </w:r>
        <w:r w:rsidR="00E151B5">
          <w:rPr>
            <w:noProof/>
            <w:webHidden/>
          </w:rPr>
          <w:instrText xml:space="preserve"> PAGEREF _Toc32418875 \h </w:instrText>
        </w:r>
        <w:r w:rsidR="00E151B5">
          <w:rPr>
            <w:noProof/>
            <w:webHidden/>
          </w:rPr>
        </w:r>
        <w:r w:rsidR="00E151B5">
          <w:rPr>
            <w:noProof/>
            <w:webHidden/>
          </w:rPr>
          <w:fldChar w:fldCharType="separate"/>
        </w:r>
        <w:r w:rsidR="003E4177">
          <w:rPr>
            <w:noProof/>
            <w:webHidden/>
          </w:rPr>
          <w:t>7</w:t>
        </w:r>
        <w:r w:rsidR="00E151B5">
          <w:rPr>
            <w:noProof/>
            <w:webHidden/>
          </w:rPr>
          <w:fldChar w:fldCharType="end"/>
        </w:r>
      </w:hyperlink>
    </w:p>
    <w:p w14:paraId="3A739523" w14:textId="7635D87F" w:rsidR="00E151B5" w:rsidRDefault="00636CE5">
      <w:pPr>
        <w:pStyle w:val="TOC2"/>
        <w:rPr>
          <w:rFonts w:asciiTheme="minorHAnsi" w:eastAsiaTheme="minorEastAsia" w:hAnsiTheme="minorHAnsi" w:cstheme="minorBidi"/>
          <w:noProof/>
          <w:sz w:val="22"/>
          <w:szCs w:val="22"/>
          <w:lang w:eastAsia="ro-RO"/>
        </w:rPr>
      </w:pPr>
      <w:hyperlink w:anchor="_Toc32418876" w:history="1">
        <w:r w:rsidR="00E151B5" w:rsidRPr="000B6D41">
          <w:rPr>
            <w:rStyle w:val="Hyperlink"/>
            <w:rFonts w:eastAsia="SimSun"/>
            <w:noProof/>
          </w:rPr>
          <w:t>2.1</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Ce tip de apel de proiecte se lansează?</w:t>
        </w:r>
        <w:r w:rsidR="00E151B5">
          <w:rPr>
            <w:noProof/>
            <w:webHidden/>
          </w:rPr>
          <w:tab/>
        </w:r>
        <w:r w:rsidR="00E151B5">
          <w:rPr>
            <w:noProof/>
            <w:webHidden/>
          </w:rPr>
          <w:fldChar w:fldCharType="begin"/>
        </w:r>
        <w:r w:rsidR="00E151B5">
          <w:rPr>
            <w:noProof/>
            <w:webHidden/>
          </w:rPr>
          <w:instrText xml:space="preserve"> PAGEREF _Toc32418876 \h </w:instrText>
        </w:r>
        <w:r w:rsidR="00E151B5">
          <w:rPr>
            <w:noProof/>
            <w:webHidden/>
          </w:rPr>
        </w:r>
        <w:r w:rsidR="00E151B5">
          <w:rPr>
            <w:noProof/>
            <w:webHidden/>
          </w:rPr>
          <w:fldChar w:fldCharType="separate"/>
        </w:r>
        <w:r w:rsidR="003E4177">
          <w:rPr>
            <w:noProof/>
            <w:webHidden/>
          </w:rPr>
          <w:t>7</w:t>
        </w:r>
        <w:r w:rsidR="00E151B5">
          <w:rPr>
            <w:noProof/>
            <w:webHidden/>
          </w:rPr>
          <w:fldChar w:fldCharType="end"/>
        </w:r>
      </w:hyperlink>
    </w:p>
    <w:p w14:paraId="7F2D3DBF" w14:textId="0ABF892F" w:rsidR="00E151B5" w:rsidRDefault="00636CE5">
      <w:pPr>
        <w:pStyle w:val="TOC2"/>
        <w:rPr>
          <w:rFonts w:asciiTheme="minorHAnsi" w:eastAsiaTheme="minorEastAsia" w:hAnsiTheme="minorHAnsi" w:cstheme="minorBidi"/>
          <w:noProof/>
          <w:sz w:val="22"/>
          <w:szCs w:val="22"/>
          <w:lang w:eastAsia="ro-RO"/>
        </w:rPr>
      </w:pPr>
      <w:hyperlink w:anchor="_Toc32418877" w:history="1">
        <w:r w:rsidR="00E151B5" w:rsidRPr="000B6D41">
          <w:rPr>
            <w:rStyle w:val="Hyperlink"/>
            <w:rFonts w:eastAsia="SimSun"/>
            <w:noProof/>
          </w:rPr>
          <w:t>2.2</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Care este perioada în care pot fi depuse proiectele?</w:t>
        </w:r>
        <w:r w:rsidR="00E151B5">
          <w:rPr>
            <w:noProof/>
            <w:webHidden/>
          </w:rPr>
          <w:tab/>
        </w:r>
        <w:r w:rsidR="00E151B5">
          <w:rPr>
            <w:noProof/>
            <w:webHidden/>
          </w:rPr>
          <w:fldChar w:fldCharType="begin"/>
        </w:r>
        <w:r w:rsidR="00E151B5">
          <w:rPr>
            <w:noProof/>
            <w:webHidden/>
          </w:rPr>
          <w:instrText xml:space="preserve"> PAGEREF _Toc32418877 \h </w:instrText>
        </w:r>
        <w:r w:rsidR="00E151B5">
          <w:rPr>
            <w:noProof/>
            <w:webHidden/>
          </w:rPr>
        </w:r>
        <w:r w:rsidR="00E151B5">
          <w:rPr>
            <w:noProof/>
            <w:webHidden/>
          </w:rPr>
          <w:fldChar w:fldCharType="separate"/>
        </w:r>
        <w:r w:rsidR="003E4177">
          <w:rPr>
            <w:noProof/>
            <w:webHidden/>
          </w:rPr>
          <w:t>7</w:t>
        </w:r>
        <w:r w:rsidR="00E151B5">
          <w:rPr>
            <w:noProof/>
            <w:webHidden/>
          </w:rPr>
          <w:fldChar w:fldCharType="end"/>
        </w:r>
      </w:hyperlink>
    </w:p>
    <w:p w14:paraId="05A6C705" w14:textId="77777777" w:rsidR="00E151B5" w:rsidRDefault="00636CE5">
      <w:pPr>
        <w:pStyle w:val="TOC2"/>
        <w:rPr>
          <w:rFonts w:asciiTheme="minorHAnsi" w:eastAsiaTheme="minorEastAsia" w:hAnsiTheme="minorHAnsi" w:cstheme="minorBidi"/>
          <w:noProof/>
          <w:sz w:val="22"/>
          <w:szCs w:val="22"/>
          <w:lang w:eastAsia="ro-RO"/>
        </w:rPr>
      </w:pPr>
      <w:hyperlink w:anchor="_Toc32418878" w:history="1">
        <w:r w:rsidR="00E151B5" w:rsidRPr="000B6D41">
          <w:rPr>
            <w:rStyle w:val="Hyperlink"/>
            <w:rFonts w:eastAsia="SimSun"/>
            <w:noProof/>
          </w:rPr>
          <w:t>2.3</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Unde se depun proiectele și care este modalitatea de depunere?</w:t>
        </w:r>
        <w:r w:rsidR="00E151B5">
          <w:rPr>
            <w:noProof/>
            <w:webHidden/>
          </w:rPr>
          <w:tab/>
        </w:r>
        <w:r w:rsidR="00E151B5">
          <w:rPr>
            <w:noProof/>
            <w:webHidden/>
          </w:rPr>
          <w:fldChar w:fldCharType="begin"/>
        </w:r>
        <w:r w:rsidR="00E151B5">
          <w:rPr>
            <w:noProof/>
            <w:webHidden/>
          </w:rPr>
          <w:instrText xml:space="preserve"> PAGEREF _Toc32418878 \h </w:instrText>
        </w:r>
        <w:r w:rsidR="00E151B5">
          <w:rPr>
            <w:noProof/>
            <w:webHidden/>
          </w:rPr>
        </w:r>
        <w:r w:rsidR="00E151B5">
          <w:rPr>
            <w:noProof/>
            <w:webHidden/>
          </w:rPr>
          <w:fldChar w:fldCharType="separate"/>
        </w:r>
        <w:r w:rsidR="003E4177">
          <w:rPr>
            <w:noProof/>
            <w:webHidden/>
          </w:rPr>
          <w:t>7</w:t>
        </w:r>
        <w:r w:rsidR="00E151B5">
          <w:rPr>
            <w:noProof/>
            <w:webHidden/>
          </w:rPr>
          <w:fldChar w:fldCharType="end"/>
        </w:r>
      </w:hyperlink>
    </w:p>
    <w:p w14:paraId="6A2DBD3E" w14:textId="70FE8C17" w:rsidR="00E151B5" w:rsidRDefault="00636CE5">
      <w:pPr>
        <w:pStyle w:val="TOC2"/>
        <w:rPr>
          <w:rFonts w:asciiTheme="minorHAnsi" w:eastAsiaTheme="minorEastAsia" w:hAnsiTheme="minorHAnsi" w:cstheme="minorBidi"/>
          <w:noProof/>
          <w:sz w:val="22"/>
          <w:szCs w:val="22"/>
          <w:lang w:eastAsia="ro-RO"/>
        </w:rPr>
      </w:pPr>
      <w:hyperlink w:anchor="_Toc32418879" w:history="1">
        <w:r w:rsidR="00E151B5" w:rsidRPr="000B6D41">
          <w:rPr>
            <w:rStyle w:val="Hyperlink"/>
            <w:rFonts w:eastAsia="SimSun"/>
            <w:noProof/>
          </w:rPr>
          <w:t>2.4</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Valoarea minimă și maximă a finanţării nerambursabile ce poată fi acordată în cadrul  prezentului apel</w:t>
        </w:r>
        <w:r w:rsidR="00E151B5">
          <w:rPr>
            <w:noProof/>
            <w:webHidden/>
          </w:rPr>
          <w:tab/>
        </w:r>
        <w:r w:rsidR="00E151B5">
          <w:rPr>
            <w:noProof/>
            <w:webHidden/>
          </w:rPr>
          <w:fldChar w:fldCharType="begin"/>
        </w:r>
        <w:r w:rsidR="00E151B5">
          <w:rPr>
            <w:noProof/>
            <w:webHidden/>
          </w:rPr>
          <w:instrText xml:space="preserve"> PAGEREF _Toc32418879 \h </w:instrText>
        </w:r>
        <w:r w:rsidR="00E151B5">
          <w:rPr>
            <w:noProof/>
            <w:webHidden/>
          </w:rPr>
        </w:r>
        <w:r w:rsidR="00E151B5">
          <w:rPr>
            <w:noProof/>
            <w:webHidden/>
          </w:rPr>
          <w:fldChar w:fldCharType="separate"/>
        </w:r>
        <w:r w:rsidR="003E4177">
          <w:rPr>
            <w:noProof/>
            <w:webHidden/>
          </w:rPr>
          <w:t>8</w:t>
        </w:r>
        <w:r w:rsidR="00E151B5">
          <w:rPr>
            <w:noProof/>
            <w:webHidden/>
          </w:rPr>
          <w:fldChar w:fldCharType="end"/>
        </w:r>
      </w:hyperlink>
    </w:p>
    <w:p w14:paraId="77C1D6BA" w14:textId="70513B26" w:rsidR="00E151B5" w:rsidRDefault="00636CE5">
      <w:pPr>
        <w:pStyle w:val="TOC2"/>
        <w:rPr>
          <w:rFonts w:asciiTheme="minorHAnsi" w:eastAsiaTheme="minorEastAsia" w:hAnsiTheme="minorHAnsi" w:cstheme="minorBidi"/>
          <w:noProof/>
          <w:sz w:val="22"/>
          <w:szCs w:val="22"/>
          <w:lang w:eastAsia="ro-RO"/>
        </w:rPr>
      </w:pPr>
      <w:hyperlink w:anchor="_Toc32418880" w:history="1">
        <w:r w:rsidR="00E151B5" w:rsidRPr="000B6D41">
          <w:rPr>
            <w:rStyle w:val="Hyperlink"/>
            <w:rFonts w:eastAsia="SimSun"/>
            <w:noProof/>
          </w:rPr>
          <w:t>2.5</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Alocarea apelului de proiecte</w:t>
        </w:r>
        <w:r w:rsidR="00E151B5">
          <w:rPr>
            <w:noProof/>
            <w:webHidden/>
          </w:rPr>
          <w:tab/>
        </w:r>
        <w:r w:rsidR="00E151B5">
          <w:rPr>
            <w:noProof/>
            <w:webHidden/>
          </w:rPr>
          <w:fldChar w:fldCharType="begin"/>
        </w:r>
        <w:r w:rsidR="00E151B5">
          <w:rPr>
            <w:noProof/>
            <w:webHidden/>
          </w:rPr>
          <w:instrText xml:space="preserve"> PAGEREF _Toc32418880 \h </w:instrText>
        </w:r>
        <w:r w:rsidR="00E151B5">
          <w:rPr>
            <w:noProof/>
            <w:webHidden/>
          </w:rPr>
        </w:r>
        <w:r w:rsidR="00E151B5">
          <w:rPr>
            <w:noProof/>
            <w:webHidden/>
          </w:rPr>
          <w:fldChar w:fldCharType="separate"/>
        </w:r>
        <w:r w:rsidR="003E4177">
          <w:rPr>
            <w:noProof/>
            <w:webHidden/>
          </w:rPr>
          <w:t>9</w:t>
        </w:r>
        <w:r w:rsidR="00E151B5">
          <w:rPr>
            <w:noProof/>
            <w:webHidden/>
          </w:rPr>
          <w:fldChar w:fldCharType="end"/>
        </w:r>
      </w:hyperlink>
    </w:p>
    <w:p w14:paraId="62578A4A" w14:textId="7757171D" w:rsidR="00E151B5" w:rsidRDefault="00636CE5">
      <w:pPr>
        <w:pStyle w:val="TOC2"/>
        <w:rPr>
          <w:rFonts w:asciiTheme="minorHAnsi" w:eastAsiaTheme="minorEastAsia" w:hAnsiTheme="minorHAnsi" w:cstheme="minorBidi"/>
          <w:noProof/>
          <w:sz w:val="22"/>
          <w:szCs w:val="22"/>
          <w:lang w:eastAsia="ro-RO"/>
        </w:rPr>
      </w:pPr>
      <w:hyperlink w:anchor="_Toc32418881" w:history="1">
        <w:r w:rsidR="00E151B5" w:rsidRPr="000B6D41">
          <w:rPr>
            <w:rStyle w:val="Hyperlink"/>
            <w:rFonts w:eastAsia="SimSun"/>
            <w:noProof/>
          </w:rPr>
          <w:t>2.6</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Care este specificul proiectelor ce pot fi depuse în cadrul prezentului apel de proiecte?</w:t>
        </w:r>
        <w:r w:rsidR="00E151B5">
          <w:rPr>
            <w:noProof/>
            <w:webHidden/>
          </w:rPr>
          <w:tab/>
        </w:r>
        <w:r w:rsidR="00E151B5">
          <w:rPr>
            <w:noProof/>
            <w:webHidden/>
          </w:rPr>
          <w:fldChar w:fldCharType="begin"/>
        </w:r>
        <w:r w:rsidR="00E151B5">
          <w:rPr>
            <w:noProof/>
            <w:webHidden/>
          </w:rPr>
          <w:instrText xml:space="preserve"> PAGEREF _Toc32418881 \h </w:instrText>
        </w:r>
        <w:r w:rsidR="00E151B5">
          <w:rPr>
            <w:noProof/>
            <w:webHidden/>
          </w:rPr>
        </w:r>
        <w:r w:rsidR="00E151B5">
          <w:rPr>
            <w:noProof/>
            <w:webHidden/>
          </w:rPr>
          <w:fldChar w:fldCharType="separate"/>
        </w:r>
        <w:r w:rsidR="003E4177">
          <w:rPr>
            <w:noProof/>
            <w:webHidden/>
          </w:rPr>
          <w:t>11</w:t>
        </w:r>
        <w:r w:rsidR="00E151B5">
          <w:rPr>
            <w:noProof/>
            <w:webHidden/>
          </w:rPr>
          <w:fldChar w:fldCharType="end"/>
        </w:r>
      </w:hyperlink>
    </w:p>
    <w:p w14:paraId="5361284D" w14:textId="631EAC8B" w:rsidR="00E151B5" w:rsidRDefault="00636CE5">
      <w:pPr>
        <w:pStyle w:val="TOC2"/>
        <w:rPr>
          <w:rFonts w:asciiTheme="minorHAnsi" w:eastAsiaTheme="minorEastAsia" w:hAnsiTheme="minorHAnsi" w:cstheme="minorBidi"/>
          <w:noProof/>
          <w:sz w:val="22"/>
          <w:szCs w:val="22"/>
          <w:lang w:eastAsia="ro-RO"/>
        </w:rPr>
      </w:pPr>
      <w:hyperlink w:anchor="_Toc32418882" w:history="1">
        <w:r w:rsidR="00E151B5" w:rsidRPr="000B6D41">
          <w:rPr>
            <w:rStyle w:val="Hyperlink"/>
            <w:rFonts w:eastAsia="SimSun"/>
            <w:noProof/>
          </w:rPr>
          <w:t>2.7</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Cine poate solicita finanțarea în cadrul prezentului apel de proiecte?</w:t>
        </w:r>
        <w:r w:rsidR="00E151B5">
          <w:rPr>
            <w:noProof/>
            <w:webHidden/>
          </w:rPr>
          <w:tab/>
        </w:r>
        <w:r w:rsidR="00E151B5">
          <w:rPr>
            <w:noProof/>
            <w:webHidden/>
          </w:rPr>
          <w:fldChar w:fldCharType="begin"/>
        </w:r>
        <w:r w:rsidR="00E151B5">
          <w:rPr>
            <w:noProof/>
            <w:webHidden/>
          </w:rPr>
          <w:instrText xml:space="preserve"> PAGEREF _Toc32418882 \h </w:instrText>
        </w:r>
        <w:r w:rsidR="00E151B5">
          <w:rPr>
            <w:noProof/>
            <w:webHidden/>
          </w:rPr>
        </w:r>
        <w:r w:rsidR="00E151B5">
          <w:rPr>
            <w:noProof/>
            <w:webHidden/>
          </w:rPr>
          <w:fldChar w:fldCharType="separate"/>
        </w:r>
        <w:r w:rsidR="003E4177">
          <w:rPr>
            <w:noProof/>
            <w:webHidden/>
          </w:rPr>
          <w:t>14</w:t>
        </w:r>
        <w:r w:rsidR="00E151B5">
          <w:rPr>
            <w:noProof/>
            <w:webHidden/>
          </w:rPr>
          <w:fldChar w:fldCharType="end"/>
        </w:r>
      </w:hyperlink>
    </w:p>
    <w:p w14:paraId="5153EFA2" w14:textId="2ACE37D3" w:rsidR="00E151B5" w:rsidRDefault="00636CE5">
      <w:pPr>
        <w:pStyle w:val="TOC1"/>
        <w:rPr>
          <w:rFonts w:asciiTheme="minorHAnsi" w:eastAsiaTheme="minorEastAsia" w:hAnsiTheme="minorHAnsi" w:cstheme="minorBidi"/>
          <w:b w:val="0"/>
          <w:noProof/>
          <w:sz w:val="22"/>
          <w:szCs w:val="22"/>
          <w:lang w:eastAsia="ro-RO"/>
        </w:rPr>
      </w:pPr>
      <w:hyperlink w:anchor="_Toc32418883" w:history="1">
        <w:r w:rsidR="00E151B5" w:rsidRPr="000B6D41">
          <w:rPr>
            <w:rStyle w:val="Hyperlink"/>
            <w:noProof/>
          </w:rPr>
          <w:t>3.</w:t>
        </w:r>
        <w:r w:rsidR="00E151B5">
          <w:rPr>
            <w:rFonts w:asciiTheme="minorHAnsi" w:eastAsiaTheme="minorEastAsia" w:hAnsiTheme="minorHAnsi" w:cstheme="minorBidi"/>
            <w:b w:val="0"/>
            <w:noProof/>
            <w:sz w:val="22"/>
            <w:szCs w:val="22"/>
            <w:lang w:eastAsia="ro-RO"/>
          </w:rPr>
          <w:tab/>
        </w:r>
        <w:r w:rsidR="00E151B5" w:rsidRPr="000B6D41">
          <w:rPr>
            <w:rStyle w:val="Hyperlink"/>
            <w:noProof/>
          </w:rPr>
          <w:t>REGULI PRIVIND AJUTORUL DE MINIMIS</w:t>
        </w:r>
        <w:r w:rsidR="00E151B5">
          <w:rPr>
            <w:noProof/>
            <w:webHidden/>
          </w:rPr>
          <w:tab/>
        </w:r>
        <w:r w:rsidR="00E151B5">
          <w:rPr>
            <w:noProof/>
            <w:webHidden/>
          </w:rPr>
          <w:fldChar w:fldCharType="begin"/>
        </w:r>
        <w:r w:rsidR="00E151B5">
          <w:rPr>
            <w:noProof/>
            <w:webHidden/>
          </w:rPr>
          <w:instrText xml:space="preserve"> PAGEREF _Toc32418883 \h </w:instrText>
        </w:r>
        <w:r w:rsidR="00E151B5">
          <w:rPr>
            <w:noProof/>
            <w:webHidden/>
          </w:rPr>
        </w:r>
        <w:r w:rsidR="00E151B5">
          <w:rPr>
            <w:noProof/>
            <w:webHidden/>
          </w:rPr>
          <w:fldChar w:fldCharType="separate"/>
        </w:r>
        <w:r w:rsidR="003E4177">
          <w:rPr>
            <w:noProof/>
            <w:webHidden/>
          </w:rPr>
          <w:t>14</w:t>
        </w:r>
        <w:r w:rsidR="00E151B5">
          <w:rPr>
            <w:noProof/>
            <w:webHidden/>
          </w:rPr>
          <w:fldChar w:fldCharType="end"/>
        </w:r>
      </w:hyperlink>
    </w:p>
    <w:p w14:paraId="1C1CF5A4" w14:textId="44405FA3" w:rsidR="00E151B5" w:rsidRDefault="00636CE5">
      <w:pPr>
        <w:pStyle w:val="TOC2"/>
        <w:rPr>
          <w:rFonts w:asciiTheme="minorHAnsi" w:eastAsiaTheme="minorEastAsia" w:hAnsiTheme="minorHAnsi" w:cstheme="minorBidi"/>
          <w:noProof/>
          <w:sz w:val="22"/>
          <w:szCs w:val="22"/>
          <w:lang w:eastAsia="ro-RO"/>
        </w:rPr>
      </w:pPr>
      <w:hyperlink w:anchor="_Toc32418884" w:history="1">
        <w:r w:rsidR="00E151B5" w:rsidRPr="000B6D41">
          <w:rPr>
            <w:rStyle w:val="Hyperlink"/>
            <w:rFonts w:eastAsia="SimSun"/>
            <w:noProof/>
          </w:rPr>
          <w:t>3.1</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Tipurile de întreprinderi – microîntreprinderi, întreprinderi mici, mijlocii și mari</w:t>
        </w:r>
        <w:r w:rsidR="00E151B5">
          <w:rPr>
            <w:noProof/>
            <w:webHidden/>
          </w:rPr>
          <w:tab/>
        </w:r>
        <w:r w:rsidR="00E151B5">
          <w:rPr>
            <w:noProof/>
            <w:webHidden/>
          </w:rPr>
          <w:fldChar w:fldCharType="begin"/>
        </w:r>
        <w:r w:rsidR="00E151B5">
          <w:rPr>
            <w:noProof/>
            <w:webHidden/>
          </w:rPr>
          <w:instrText xml:space="preserve"> PAGEREF _Toc32418884 \h </w:instrText>
        </w:r>
        <w:r w:rsidR="00E151B5">
          <w:rPr>
            <w:noProof/>
            <w:webHidden/>
          </w:rPr>
        </w:r>
        <w:r w:rsidR="00E151B5">
          <w:rPr>
            <w:noProof/>
            <w:webHidden/>
          </w:rPr>
          <w:fldChar w:fldCharType="separate"/>
        </w:r>
        <w:r w:rsidR="003E4177">
          <w:rPr>
            <w:noProof/>
            <w:webHidden/>
          </w:rPr>
          <w:t>14</w:t>
        </w:r>
        <w:r w:rsidR="00E151B5">
          <w:rPr>
            <w:noProof/>
            <w:webHidden/>
          </w:rPr>
          <w:fldChar w:fldCharType="end"/>
        </w:r>
      </w:hyperlink>
    </w:p>
    <w:p w14:paraId="1E085B9D" w14:textId="74A1BCB7" w:rsidR="00E151B5" w:rsidRDefault="00636CE5">
      <w:pPr>
        <w:pStyle w:val="TOC2"/>
        <w:rPr>
          <w:rFonts w:asciiTheme="minorHAnsi" w:eastAsiaTheme="minorEastAsia" w:hAnsiTheme="minorHAnsi" w:cstheme="minorBidi"/>
          <w:noProof/>
          <w:sz w:val="22"/>
          <w:szCs w:val="22"/>
          <w:lang w:eastAsia="ro-RO"/>
        </w:rPr>
      </w:pPr>
      <w:hyperlink w:anchor="_Toc32418885" w:history="1">
        <w:r w:rsidR="00E151B5" w:rsidRPr="000B6D41">
          <w:rPr>
            <w:rStyle w:val="Hyperlink"/>
            <w:rFonts w:eastAsia="SimSun"/>
            <w:noProof/>
          </w:rPr>
          <w:t>3.2</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Întreprindere în dificultate</w:t>
        </w:r>
        <w:r w:rsidR="00E151B5">
          <w:rPr>
            <w:noProof/>
            <w:webHidden/>
          </w:rPr>
          <w:tab/>
        </w:r>
        <w:r w:rsidR="00E151B5">
          <w:rPr>
            <w:noProof/>
            <w:webHidden/>
          </w:rPr>
          <w:fldChar w:fldCharType="begin"/>
        </w:r>
        <w:r w:rsidR="00E151B5">
          <w:rPr>
            <w:noProof/>
            <w:webHidden/>
          </w:rPr>
          <w:instrText xml:space="preserve"> PAGEREF _Toc32418885 \h </w:instrText>
        </w:r>
        <w:r w:rsidR="00E151B5">
          <w:rPr>
            <w:noProof/>
            <w:webHidden/>
          </w:rPr>
        </w:r>
        <w:r w:rsidR="00E151B5">
          <w:rPr>
            <w:noProof/>
            <w:webHidden/>
          </w:rPr>
          <w:fldChar w:fldCharType="separate"/>
        </w:r>
        <w:r w:rsidR="003E4177">
          <w:rPr>
            <w:noProof/>
            <w:webHidden/>
          </w:rPr>
          <w:t>16</w:t>
        </w:r>
        <w:r w:rsidR="00E151B5">
          <w:rPr>
            <w:noProof/>
            <w:webHidden/>
          </w:rPr>
          <w:fldChar w:fldCharType="end"/>
        </w:r>
      </w:hyperlink>
    </w:p>
    <w:p w14:paraId="41AF5101" w14:textId="7BD1A3C6" w:rsidR="00E151B5" w:rsidRDefault="00636CE5">
      <w:pPr>
        <w:pStyle w:val="TOC2"/>
        <w:rPr>
          <w:rFonts w:asciiTheme="minorHAnsi" w:eastAsiaTheme="minorEastAsia" w:hAnsiTheme="minorHAnsi" w:cstheme="minorBidi"/>
          <w:noProof/>
          <w:sz w:val="22"/>
          <w:szCs w:val="22"/>
          <w:lang w:eastAsia="ro-RO"/>
        </w:rPr>
      </w:pPr>
      <w:hyperlink w:anchor="_Toc32418886" w:history="1">
        <w:r w:rsidR="00E151B5" w:rsidRPr="000B6D41">
          <w:rPr>
            <w:rStyle w:val="Hyperlink"/>
            <w:rFonts w:eastAsia="SimSun"/>
            <w:noProof/>
          </w:rPr>
          <w:t>3.3</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Ajutorul de minimis acordat în cadrul prezentului apel</w:t>
        </w:r>
        <w:r w:rsidR="00E151B5">
          <w:rPr>
            <w:noProof/>
            <w:webHidden/>
          </w:rPr>
          <w:tab/>
        </w:r>
        <w:r w:rsidR="00E151B5">
          <w:rPr>
            <w:noProof/>
            <w:webHidden/>
          </w:rPr>
          <w:fldChar w:fldCharType="begin"/>
        </w:r>
        <w:r w:rsidR="00E151B5">
          <w:rPr>
            <w:noProof/>
            <w:webHidden/>
          </w:rPr>
          <w:instrText xml:space="preserve"> PAGEREF _Toc32418886 \h </w:instrText>
        </w:r>
        <w:r w:rsidR="00E151B5">
          <w:rPr>
            <w:noProof/>
            <w:webHidden/>
          </w:rPr>
        </w:r>
        <w:r w:rsidR="00E151B5">
          <w:rPr>
            <w:noProof/>
            <w:webHidden/>
          </w:rPr>
          <w:fldChar w:fldCharType="separate"/>
        </w:r>
        <w:r w:rsidR="003E4177">
          <w:rPr>
            <w:noProof/>
            <w:webHidden/>
          </w:rPr>
          <w:t>17</w:t>
        </w:r>
        <w:r w:rsidR="00E151B5">
          <w:rPr>
            <w:noProof/>
            <w:webHidden/>
          </w:rPr>
          <w:fldChar w:fldCharType="end"/>
        </w:r>
      </w:hyperlink>
    </w:p>
    <w:p w14:paraId="7DC36B53" w14:textId="3484E754" w:rsidR="00E151B5" w:rsidRDefault="00636CE5">
      <w:pPr>
        <w:pStyle w:val="TOC2"/>
        <w:rPr>
          <w:rFonts w:asciiTheme="minorHAnsi" w:eastAsiaTheme="minorEastAsia" w:hAnsiTheme="minorHAnsi" w:cstheme="minorBidi"/>
          <w:noProof/>
          <w:sz w:val="22"/>
          <w:szCs w:val="22"/>
          <w:lang w:eastAsia="ro-RO"/>
        </w:rPr>
      </w:pPr>
      <w:hyperlink w:anchor="_Toc32418887" w:history="1">
        <w:r w:rsidR="00E151B5" w:rsidRPr="000B6D41">
          <w:rPr>
            <w:rStyle w:val="Hyperlink"/>
            <w:noProof/>
          </w:rPr>
          <w:t>Valoarea ajutorului de minimis</w:t>
        </w:r>
        <w:r w:rsidR="00E151B5">
          <w:rPr>
            <w:noProof/>
            <w:webHidden/>
          </w:rPr>
          <w:tab/>
        </w:r>
        <w:r w:rsidR="00E151B5">
          <w:rPr>
            <w:noProof/>
            <w:webHidden/>
          </w:rPr>
          <w:fldChar w:fldCharType="begin"/>
        </w:r>
        <w:r w:rsidR="00E151B5">
          <w:rPr>
            <w:noProof/>
            <w:webHidden/>
          </w:rPr>
          <w:instrText xml:space="preserve"> PAGEREF _Toc32418887 \h </w:instrText>
        </w:r>
        <w:r w:rsidR="00E151B5">
          <w:rPr>
            <w:noProof/>
            <w:webHidden/>
          </w:rPr>
        </w:r>
        <w:r w:rsidR="00E151B5">
          <w:rPr>
            <w:noProof/>
            <w:webHidden/>
          </w:rPr>
          <w:fldChar w:fldCharType="separate"/>
        </w:r>
        <w:r w:rsidR="003E4177">
          <w:rPr>
            <w:noProof/>
            <w:webHidden/>
          </w:rPr>
          <w:t>17</w:t>
        </w:r>
        <w:r w:rsidR="00E151B5">
          <w:rPr>
            <w:noProof/>
            <w:webHidden/>
          </w:rPr>
          <w:fldChar w:fldCharType="end"/>
        </w:r>
      </w:hyperlink>
    </w:p>
    <w:p w14:paraId="4CF958CC" w14:textId="69AB59DB" w:rsidR="00E151B5" w:rsidRDefault="00636CE5">
      <w:pPr>
        <w:pStyle w:val="TOC2"/>
        <w:rPr>
          <w:rFonts w:asciiTheme="minorHAnsi" w:eastAsiaTheme="minorEastAsia" w:hAnsiTheme="minorHAnsi" w:cstheme="minorBidi"/>
          <w:noProof/>
          <w:sz w:val="22"/>
          <w:szCs w:val="22"/>
          <w:lang w:eastAsia="ro-RO"/>
        </w:rPr>
      </w:pPr>
      <w:hyperlink w:anchor="_Toc32418888" w:history="1">
        <w:r w:rsidR="00E151B5" w:rsidRPr="000B6D41">
          <w:rPr>
            <w:rStyle w:val="Hyperlink"/>
            <w:noProof/>
          </w:rPr>
          <w:t>Întreprinderea unică</w:t>
        </w:r>
        <w:r w:rsidR="00E151B5">
          <w:rPr>
            <w:noProof/>
            <w:webHidden/>
          </w:rPr>
          <w:tab/>
        </w:r>
        <w:r w:rsidR="00E151B5">
          <w:rPr>
            <w:noProof/>
            <w:webHidden/>
          </w:rPr>
          <w:fldChar w:fldCharType="begin"/>
        </w:r>
        <w:r w:rsidR="00E151B5">
          <w:rPr>
            <w:noProof/>
            <w:webHidden/>
          </w:rPr>
          <w:instrText xml:space="preserve"> PAGEREF _Toc32418888 \h </w:instrText>
        </w:r>
        <w:r w:rsidR="00E151B5">
          <w:rPr>
            <w:noProof/>
            <w:webHidden/>
          </w:rPr>
        </w:r>
        <w:r w:rsidR="00E151B5">
          <w:rPr>
            <w:noProof/>
            <w:webHidden/>
          </w:rPr>
          <w:fldChar w:fldCharType="separate"/>
        </w:r>
        <w:r w:rsidR="003E4177">
          <w:rPr>
            <w:noProof/>
            <w:webHidden/>
          </w:rPr>
          <w:t>18</w:t>
        </w:r>
        <w:r w:rsidR="00E151B5">
          <w:rPr>
            <w:noProof/>
            <w:webHidden/>
          </w:rPr>
          <w:fldChar w:fldCharType="end"/>
        </w:r>
      </w:hyperlink>
    </w:p>
    <w:p w14:paraId="14D05783" w14:textId="6DA30651" w:rsidR="00E151B5" w:rsidRDefault="00636CE5">
      <w:pPr>
        <w:pStyle w:val="TOC2"/>
        <w:rPr>
          <w:rFonts w:asciiTheme="minorHAnsi" w:eastAsiaTheme="minorEastAsia" w:hAnsiTheme="minorHAnsi" w:cstheme="minorBidi"/>
          <w:noProof/>
          <w:sz w:val="22"/>
          <w:szCs w:val="22"/>
          <w:lang w:eastAsia="ro-RO"/>
        </w:rPr>
      </w:pPr>
      <w:hyperlink w:anchor="_Toc32418889" w:history="1">
        <w:r w:rsidR="00E151B5" w:rsidRPr="000B6D41">
          <w:rPr>
            <w:rStyle w:val="Hyperlink"/>
            <w:rFonts w:eastAsia="SimSun"/>
            <w:noProof/>
          </w:rPr>
          <w:t>3.4</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Data acordării ajutorului de minimis</w:t>
        </w:r>
        <w:r w:rsidR="00E151B5">
          <w:rPr>
            <w:noProof/>
            <w:webHidden/>
          </w:rPr>
          <w:tab/>
        </w:r>
        <w:r w:rsidR="00E151B5">
          <w:rPr>
            <w:noProof/>
            <w:webHidden/>
          </w:rPr>
          <w:fldChar w:fldCharType="begin"/>
        </w:r>
        <w:r w:rsidR="00E151B5">
          <w:rPr>
            <w:noProof/>
            <w:webHidden/>
          </w:rPr>
          <w:instrText xml:space="preserve"> PAGEREF _Toc32418889 \h </w:instrText>
        </w:r>
        <w:r w:rsidR="00E151B5">
          <w:rPr>
            <w:noProof/>
            <w:webHidden/>
          </w:rPr>
        </w:r>
        <w:r w:rsidR="00E151B5">
          <w:rPr>
            <w:noProof/>
            <w:webHidden/>
          </w:rPr>
          <w:fldChar w:fldCharType="separate"/>
        </w:r>
        <w:r w:rsidR="003E4177">
          <w:rPr>
            <w:noProof/>
            <w:webHidden/>
          </w:rPr>
          <w:t>20</w:t>
        </w:r>
        <w:r w:rsidR="00E151B5">
          <w:rPr>
            <w:noProof/>
            <w:webHidden/>
          </w:rPr>
          <w:fldChar w:fldCharType="end"/>
        </w:r>
      </w:hyperlink>
    </w:p>
    <w:p w14:paraId="17BA086C" w14:textId="22363083" w:rsidR="00E151B5" w:rsidRDefault="00636CE5">
      <w:pPr>
        <w:pStyle w:val="TOC1"/>
        <w:rPr>
          <w:rFonts w:asciiTheme="minorHAnsi" w:eastAsiaTheme="minorEastAsia" w:hAnsiTheme="minorHAnsi" w:cstheme="minorBidi"/>
          <w:b w:val="0"/>
          <w:noProof/>
          <w:sz w:val="22"/>
          <w:szCs w:val="22"/>
          <w:lang w:eastAsia="ro-RO"/>
        </w:rPr>
      </w:pPr>
      <w:hyperlink w:anchor="_Toc32418890" w:history="1">
        <w:r w:rsidR="00E151B5" w:rsidRPr="000B6D41">
          <w:rPr>
            <w:rStyle w:val="Hyperlink"/>
            <w:noProof/>
          </w:rPr>
          <w:t>4.</w:t>
        </w:r>
        <w:r w:rsidR="00E151B5">
          <w:rPr>
            <w:rFonts w:asciiTheme="minorHAnsi" w:eastAsiaTheme="minorEastAsia" w:hAnsiTheme="minorHAnsi" w:cstheme="minorBidi"/>
            <w:b w:val="0"/>
            <w:noProof/>
            <w:sz w:val="22"/>
            <w:szCs w:val="22"/>
            <w:lang w:eastAsia="ro-RO"/>
          </w:rPr>
          <w:tab/>
        </w:r>
        <w:r w:rsidR="00E151B5" w:rsidRPr="000B6D41">
          <w:rPr>
            <w:rStyle w:val="Hyperlink"/>
            <w:noProof/>
          </w:rPr>
          <w:t>CRITERII DE ELIGIBILITATE ŞI SELECŢIE</w:t>
        </w:r>
        <w:r w:rsidR="00E151B5">
          <w:rPr>
            <w:noProof/>
            <w:webHidden/>
          </w:rPr>
          <w:tab/>
        </w:r>
        <w:r w:rsidR="00E151B5">
          <w:rPr>
            <w:noProof/>
            <w:webHidden/>
          </w:rPr>
          <w:fldChar w:fldCharType="begin"/>
        </w:r>
        <w:r w:rsidR="00E151B5">
          <w:rPr>
            <w:noProof/>
            <w:webHidden/>
          </w:rPr>
          <w:instrText xml:space="preserve"> PAGEREF _Toc32418890 \h </w:instrText>
        </w:r>
        <w:r w:rsidR="00E151B5">
          <w:rPr>
            <w:noProof/>
            <w:webHidden/>
          </w:rPr>
        </w:r>
        <w:r w:rsidR="00E151B5">
          <w:rPr>
            <w:noProof/>
            <w:webHidden/>
          </w:rPr>
          <w:fldChar w:fldCharType="separate"/>
        </w:r>
        <w:r w:rsidR="003E4177">
          <w:rPr>
            <w:noProof/>
            <w:webHidden/>
          </w:rPr>
          <w:t>20</w:t>
        </w:r>
        <w:r w:rsidR="00E151B5">
          <w:rPr>
            <w:noProof/>
            <w:webHidden/>
          </w:rPr>
          <w:fldChar w:fldCharType="end"/>
        </w:r>
      </w:hyperlink>
    </w:p>
    <w:p w14:paraId="56E1C3D1" w14:textId="13EFD866" w:rsidR="00E151B5" w:rsidRDefault="00636CE5">
      <w:pPr>
        <w:pStyle w:val="TOC2"/>
        <w:rPr>
          <w:rFonts w:asciiTheme="minorHAnsi" w:eastAsiaTheme="minorEastAsia" w:hAnsiTheme="minorHAnsi" w:cstheme="minorBidi"/>
          <w:noProof/>
          <w:sz w:val="22"/>
          <w:szCs w:val="22"/>
          <w:lang w:eastAsia="ro-RO"/>
        </w:rPr>
      </w:pPr>
      <w:hyperlink w:anchor="_Toc32418891" w:history="1">
        <w:r w:rsidR="00E151B5" w:rsidRPr="000B6D41">
          <w:rPr>
            <w:rStyle w:val="Hyperlink"/>
            <w:rFonts w:eastAsia="SimSun"/>
            <w:noProof/>
          </w:rPr>
          <w:t>4.1</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Reguli generale</w:t>
        </w:r>
        <w:r w:rsidR="00E151B5">
          <w:rPr>
            <w:noProof/>
            <w:webHidden/>
          </w:rPr>
          <w:tab/>
        </w:r>
        <w:r w:rsidR="00E151B5">
          <w:rPr>
            <w:noProof/>
            <w:webHidden/>
          </w:rPr>
          <w:fldChar w:fldCharType="begin"/>
        </w:r>
        <w:r w:rsidR="00E151B5">
          <w:rPr>
            <w:noProof/>
            <w:webHidden/>
          </w:rPr>
          <w:instrText xml:space="preserve"> PAGEREF _Toc32418891 \h </w:instrText>
        </w:r>
        <w:r w:rsidR="00E151B5">
          <w:rPr>
            <w:noProof/>
            <w:webHidden/>
          </w:rPr>
        </w:r>
        <w:r w:rsidR="00E151B5">
          <w:rPr>
            <w:noProof/>
            <w:webHidden/>
          </w:rPr>
          <w:fldChar w:fldCharType="separate"/>
        </w:r>
        <w:r w:rsidR="003E4177">
          <w:rPr>
            <w:noProof/>
            <w:webHidden/>
          </w:rPr>
          <w:t>20</w:t>
        </w:r>
        <w:r w:rsidR="00E151B5">
          <w:rPr>
            <w:noProof/>
            <w:webHidden/>
          </w:rPr>
          <w:fldChar w:fldCharType="end"/>
        </w:r>
      </w:hyperlink>
    </w:p>
    <w:p w14:paraId="2E2205B0" w14:textId="734D8D7B" w:rsidR="00E151B5" w:rsidRDefault="00636CE5">
      <w:pPr>
        <w:pStyle w:val="TOC2"/>
        <w:rPr>
          <w:rFonts w:asciiTheme="minorHAnsi" w:eastAsiaTheme="minorEastAsia" w:hAnsiTheme="minorHAnsi" w:cstheme="minorBidi"/>
          <w:noProof/>
          <w:sz w:val="22"/>
          <w:szCs w:val="22"/>
          <w:lang w:eastAsia="ro-RO"/>
        </w:rPr>
      </w:pPr>
      <w:hyperlink w:anchor="_Toc32418892" w:history="1">
        <w:r w:rsidR="00E151B5" w:rsidRPr="000B6D41">
          <w:rPr>
            <w:rStyle w:val="Hyperlink"/>
            <w:rFonts w:eastAsia="SimSun"/>
            <w:noProof/>
          </w:rPr>
          <w:t>4.2</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Eligibilitatea solicitanților</w:t>
        </w:r>
        <w:r w:rsidR="00E151B5">
          <w:rPr>
            <w:noProof/>
            <w:webHidden/>
          </w:rPr>
          <w:tab/>
        </w:r>
        <w:r w:rsidR="00E151B5">
          <w:rPr>
            <w:noProof/>
            <w:webHidden/>
          </w:rPr>
          <w:fldChar w:fldCharType="begin"/>
        </w:r>
        <w:r w:rsidR="00E151B5">
          <w:rPr>
            <w:noProof/>
            <w:webHidden/>
          </w:rPr>
          <w:instrText xml:space="preserve"> PAGEREF _Toc32418892 \h </w:instrText>
        </w:r>
        <w:r w:rsidR="00E151B5">
          <w:rPr>
            <w:noProof/>
            <w:webHidden/>
          </w:rPr>
        </w:r>
        <w:r w:rsidR="00E151B5">
          <w:rPr>
            <w:noProof/>
            <w:webHidden/>
          </w:rPr>
          <w:fldChar w:fldCharType="separate"/>
        </w:r>
        <w:r w:rsidR="003E4177">
          <w:rPr>
            <w:noProof/>
            <w:webHidden/>
          </w:rPr>
          <w:t>21</w:t>
        </w:r>
        <w:r w:rsidR="00E151B5">
          <w:rPr>
            <w:noProof/>
            <w:webHidden/>
          </w:rPr>
          <w:fldChar w:fldCharType="end"/>
        </w:r>
      </w:hyperlink>
    </w:p>
    <w:p w14:paraId="6A4105D4" w14:textId="01398C04" w:rsidR="00E151B5" w:rsidRDefault="00636CE5">
      <w:pPr>
        <w:pStyle w:val="TOC2"/>
        <w:rPr>
          <w:rFonts w:asciiTheme="minorHAnsi" w:eastAsiaTheme="minorEastAsia" w:hAnsiTheme="minorHAnsi" w:cstheme="minorBidi"/>
          <w:noProof/>
          <w:sz w:val="22"/>
          <w:szCs w:val="22"/>
          <w:lang w:eastAsia="ro-RO"/>
        </w:rPr>
      </w:pPr>
      <w:hyperlink w:anchor="_Toc32418893" w:history="1">
        <w:r w:rsidR="00E151B5" w:rsidRPr="000B6D41">
          <w:rPr>
            <w:rStyle w:val="Hyperlink"/>
            <w:rFonts w:eastAsia="SimSun"/>
            <w:noProof/>
          </w:rPr>
          <w:t>4.3</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Eligibilitatea proiectului și a activităților</w:t>
        </w:r>
        <w:r w:rsidR="00E151B5">
          <w:rPr>
            <w:noProof/>
            <w:webHidden/>
          </w:rPr>
          <w:tab/>
        </w:r>
        <w:r w:rsidR="00E151B5">
          <w:rPr>
            <w:noProof/>
            <w:webHidden/>
          </w:rPr>
          <w:fldChar w:fldCharType="begin"/>
        </w:r>
        <w:r w:rsidR="00E151B5">
          <w:rPr>
            <w:noProof/>
            <w:webHidden/>
          </w:rPr>
          <w:instrText xml:space="preserve"> PAGEREF _Toc32418893 \h </w:instrText>
        </w:r>
        <w:r w:rsidR="00E151B5">
          <w:rPr>
            <w:noProof/>
            <w:webHidden/>
          </w:rPr>
        </w:r>
        <w:r w:rsidR="00E151B5">
          <w:rPr>
            <w:noProof/>
            <w:webHidden/>
          </w:rPr>
          <w:fldChar w:fldCharType="separate"/>
        </w:r>
        <w:r w:rsidR="003E4177">
          <w:rPr>
            <w:noProof/>
            <w:webHidden/>
          </w:rPr>
          <w:t>24</w:t>
        </w:r>
        <w:r w:rsidR="00E151B5">
          <w:rPr>
            <w:noProof/>
            <w:webHidden/>
          </w:rPr>
          <w:fldChar w:fldCharType="end"/>
        </w:r>
      </w:hyperlink>
    </w:p>
    <w:p w14:paraId="5B898E80" w14:textId="17BD3153" w:rsidR="00E151B5" w:rsidRDefault="00636CE5">
      <w:pPr>
        <w:pStyle w:val="TOC2"/>
        <w:rPr>
          <w:rFonts w:asciiTheme="minorHAnsi" w:eastAsiaTheme="minorEastAsia" w:hAnsiTheme="minorHAnsi" w:cstheme="minorBidi"/>
          <w:noProof/>
          <w:sz w:val="22"/>
          <w:szCs w:val="22"/>
          <w:lang w:eastAsia="ro-RO"/>
        </w:rPr>
      </w:pPr>
      <w:hyperlink w:anchor="_Toc32418894" w:history="1">
        <w:r w:rsidR="00E151B5" w:rsidRPr="000B6D41">
          <w:rPr>
            <w:rStyle w:val="Hyperlink"/>
            <w:rFonts w:eastAsia="SimSun"/>
            <w:noProof/>
          </w:rPr>
          <w:t>4.4</w:t>
        </w:r>
        <w:r w:rsidR="00E151B5">
          <w:rPr>
            <w:rFonts w:asciiTheme="minorHAnsi" w:eastAsiaTheme="minorEastAsia" w:hAnsiTheme="minorHAnsi" w:cstheme="minorBidi"/>
            <w:noProof/>
            <w:sz w:val="22"/>
            <w:szCs w:val="22"/>
            <w:lang w:eastAsia="ro-RO"/>
          </w:rPr>
          <w:tab/>
        </w:r>
        <w:r w:rsidR="00E151B5" w:rsidRPr="000B6D41">
          <w:rPr>
            <w:rStyle w:val="Hyperlink"/>
            <w:rFonts w:eastAsia="SimSun"/>
            <w:noProof/>
          </w:rPr>
          <w:t>Eligibilitatea cheltuielilor</w:t>
        </w:r>
        <w:r w:rsidR="00E151B5">
          <w:rPr>
            <w:noProof/>
            <w:webHidden/>
          </w:rPr>
          <w:tab/>
        </w:r>
        <w:r w:rsidR="00E151B5">
          <w:rPr>
            <w:noProof/>
            <w:webHidden/>
          </w:rPr>
          <w:fldChar w:fldCharType="begin"/>
        </w:r>
        <w:r w:rsidR="00E151B5">
          <w:rPr>
            <w:noProof/>
            <w:webHidden/>
          </w:rPr>
          <w:instrText xml:space="preserve"> PAGEREF _Toc32418894 \h </w:instrText>
        </w:r>
        <w:r w:rsidR="00E151B5">
          <w:rPr>
            <w:noProof/>
            <w:webHidden/>
          </w:rPr>
        </w:r>
        <w:r w:rsidR="00E151B5">
          <w:rPr>
            <w:noProof/>
            <w:webHidden/>
          </w:rPr>
          <w:fldChar w:fldCharType="separate"/>
        </w:r>
        <w:r w:rsidR="003E4177">
          <w:rPr>
            <w:noProof/>
            <w:webHidden/>
          </w:rPr>
          <w:t>26</w:t>
        </w:r>
        <w:r w:rsidR="00E151B5">
          <w:rPr>
            <w:noProof/>
            <w:webHidden/>
          </w:rPr>
          <w:fldChar w:fldCharType="end"/>
        </w:r>
      </w:hyperlink>
    </w:p>
    <w:p w14:paraId="472CA156" w14:textId="5019F5A6" w:rsidR="00E151B5" w:rsidRDefault="00636CE5">
      <w:pPr>
        <w:pStyle w:val="TOC2"/>
        <w:rPr>
          <w:rFonts w:asciiTheme="minorHAnsi" w:eastAsiaTheme="minorEastAsia" w:hAnsiTheme="minorHAnsi" w:cstheme="minorBidi"/>
          <w:noProof/>
          <w:sz w:val="22"/>
          <w:szCs w:val="22"/>
          <w:lang w:eastAsia="ro-RO"/>
        </w:rPr>
      </w:pPr>
      <w:hyperlink w:anchor="_Toc32418895" w:history="1">
        <w:r w:rsidR="00E151B5" w:rsidRPr="000B6D41">
          <w:rPr>
            <w:rStyle w:val="Hyperlink"/>
            <w:noProof/>
          </w:rPr>
          <w:t>4.4.1</w:t>
        </w:r>
        <w:r w:rsidR="00E151B5">
          <w:rPr>
            <w:rFonts w:asciiTheme="minorHAnsi" w:eastAsiaTheme="minorEastAsia" w:hAnsiTheme="minorHAnsi" w:cstheme="minorBidi"/>
            <w:noProof/>
            <w:sz w:val="22"/>
            <w:szCs w:val="22"/>
            <w:lang w:eastAsia="ro-RO"/>
          </w:rPr>
          <w:tab/>
        </w:r>
        <w:r w:rsidR="00E151B5" w:rsidRPr="000B6D41">
          <w:rPr>
            <w:rStyle w:val="Hyperlink"/>
            <w:noProof/>
          </w:rPr>
          <w:t>Baza legală pentru stabilirea eligibilității cheltuielilor:</w:t>
        </w:r>
        <w:r w:rsidR="00E151B5">
          <w:rPr>
            <w:noProof/>
            <w:webHidden/>
          </w:rPr>
          <w:tab/>
        </w:r>
        <w:r w:rsidR="00E151B5">
          <w:rPr>
            <w:noProof/>
            <w:webHidden/>
          </w:rPr>
          <w:fldChar w:fldCharType="begin"/>
        </w:r>
        <w:r w:rsidR="00E151B5">
          <w:rPr>
            <w:noProof/>
            <w:webHidden/>
          </w:rPr>
          <w:instrText xml:space="preserve"> PAGEREF _Toc32418895 \h </w:instrText>
        </w:r>
        <w:r w:rsidR="00E151B5">
          <w:rPr>
            <w:noProof/>
            <w:webHidden/>
          </w:rPr>
        </w:r>
        <w:r w:rsidR="00E151B5">
          <w:rPr>
            <w:noProof/>
            <w:webHidden/>
          </w:rPr>
          <w:fldChar w:fldCharType="separate"/>
        </w:r>
        <w:r w:rsidR="003E4177">
          <w:rPr>
            <w:noProof/>
            <w:webHidden/>
          </w:rPr>
          <w:t>26</w:t>
        </w:r>
        <w:r w:rsidR="00E151B5">
          <w:rPr>
            <w:noProof/>
            <w:webHidden/>
          </w:rPr>
          <w:fldChar w:fldCharType="end"/>
        </w:r>
      </w:hyperlink>
    </w:p>
    <w:p w14:paraId="16363C1B" w14:textId="0EF1C500" w:rsidR="00E151B5" w:rsidRDefault="00636CE5">
      <w:pPr>
        <w:pStyle w:val="TOC2"/>
        <w:rPr>
          <w:rFonts w:asciiTheme="minorHAnsi" w:eastAsiaTheme="minorEastAsia" w:hAnsiTheme="minorHAnsi" w:cstheme="minorBidi"/>
          <w:noProof/>
          <w:sz w:val="22"/>
          <w:szCs w:val="22"/>
          <w:lang w:eastAsia="ro-RO"/>
        </w:rPr>
      </w:pPr>
      <w:hyperlink w:anchor="_Toc32418896" w:history="1">
        <w:r w:rsidR="00E151B5" w:rsidRPr="000B6D41">
          <w:rPr>
            <w:rStyle w:val="Hyperlink"/>
            <w:noProof/>
          </w:rPr>
          <w:t>4.4.2</w:t>
        </w:r>
        <w:r w:rsidR="00E151B5">
          <w:rPr>
            <w:rFonts w:asciiTheme="minorHAnsi" w:eastAsiaTheme="minorEastAsia" w:hAnsiTheme="minorHAnsi" w:cstheme="minorBidi"/>
            <w:noProof/>
            <w:sz w:val="22"/>
            <w:szCs w:val="22"/>
            <w:lang w:eastAsia="ro-RO"/>
          </w:rPr>
          <w:tab/>
        </w:r>
        <w:r w:rsidR="00E151B5" w:rsidRPr="000B6D41">
          <w:rPr>
            <w:rStyle w:val="Hyperlink"/>
            <w:noProof/>
          </w:rPr>
          <w:t>Condiții cumulative de eligibilitate a cheltuielilor:</w:t>
        </w:r>
        <w:r w:rsidR="00E151B5">
          <w:rPr>
            <w:noProof/>
            <w:webHidden/>
          </w:rPr>
          <w:tab/>
        </w:r>
        <w:r w:rsidR="00E151B5">
          <w:rPr>
            <w:noProof/>
            <w:webHidden/>
          </w:rPr>
          <w:fldChar w:fldCharType="begin"/>
        </w:r>
        <w:r w:rsidR="00E151B5">
          <w:rPr>
            <w:noProof/>
            <w:webHidden/>
          </w:rPr>
          <w:instrText xml:space="preserve"> PAGEREF _Toc32418896 \h </w:instrText>
        </w:r>
        <w:r w:rsidR="00E151B5">
          <w:rPr>
            <w:noProof/>
            <w:webHidden/>
          </w:rPr>
        </w:r>
        <w:r w:rsidR="00E151B5">
          <w:rPr>
            <w:noProof/>
            <w:webHidden/>
          </w:rPr>
          <w:fldChar w:fldCharType="separate"/>
        </w:r>
        <w:r w:rsidR="003E4177">
          <w:rPr>
            <w:noProof/>
            <w:webHidden/>
          </w:rPr>
          <w:t>26</w:t>
        </w:r>
        <w:r w:rsidR="00E151B5">
          <w:rPr>
            <w:noProof/>
            <w:webHidden/>
          </w:rPr>
          <w:fldChar w:fldCharType="end"/>
        </w:r>
      </w:hyperlink>
    </w:p>
    <w:p w14:paraId="39ACA5CF" w14:textId="6C1F4B24" w:rsidR="00E151B5" w:rsidRDefault="00636CE5">
      <w:pPr>
        <w:pStyle w:val="TOC2"/>
        <w:rPr>
          <w:rFonts w:asciiTheme="minorHAnsi" w:eastAsiaTheme="minorEastAsia" w:hAnsiTheme="minorHAnsi" w:cstheme="minorBidi"/>
          <w:noProof/>
          <w:sz w:val="22"/>
          <w:szCs w:val="22"/>
          <w:lang w:eastAsia="ro-RO"/>
        </w:rPr>
      </w:pPr>
      <w:hyperlink w:anchor="_Toc32418897" w:history="1">
        <w:r w:rsidR="00E151B5" w:rsidRPr="000B6D41">
          <w:rPr>
            <w:rStyle w:val="Hyperlink"/>
            <w:noProof/>
          </w:rPr>
          <w:t>4.4.3</w:t>
        </w:r>
        <w:r w:rsidR="00E151B5">
          <w:rPr>
            <w:rFonts w:asciiTheme="minorHAnsi" w:eastAsiaTheme="minorEastAsia" w:hAnsiTheme="minorHAnsi" w:cstheme="minorBidi"/>
            <w:noProof/>
            <w:sz w:val="22"/>
            <w:szCs w:val="22"/>
            <w:lang w:eastAsia="ro-RO"/>
          </w:rPr>
          <w:tab/>
        </w:r>
        <w:r w:rsidR="00E151B5" w:rsidRPr="000B6D41">
          <w:rPr>
            <w:rStyle w:val="Hyperlink"/>
            <w:noProof/>
          </w:rPr>
          <w:t>Categorii de cheltuieli eligibile/ne-eligibile în cadrul acestui apel de proiecte</w:t>
        </w:r>
        <w:r w:rsidR="00E151B5">
          <w:rPr>
            <w:noProof/>
            <w:webHidden/>
          </w:rPr>
          <w:tab/>
        </w:r>
        <w:r w:rsidR="00E151B5">
          <w:rPr>
            <w:noProof/>
            <w:webHidden/>
          </w:rPr>
          <w:fldChar w:fldCharType="begin"/>
        </w:r>
        <w:r w:rsidR="00E151B5">
          <w:rPr>
            <w:noProof/>
            <w:webHidden/>
          </w:rPr>
          <w:instrText xml:space="preserve"> PAGEREF _Toc32418897 \h </w:instrText>
        </w:r>
        <w:r w:rsidR="00E151B5">
          <w:rPr>
            <w:noProof/>
            <w:webHidden/>
          </w:rPr>
        </w:r>
        <w:r w:rsidR="00E151B5">
          <w:rPr>
            <w:noProof/>
            <w:webHidden/>
          </w:rPr>
          <w:fldChar w:fldCharType="separate"/>
        </w:r>
        <w:r w:rsidR="003E4177">
          <w:rPr>
            <w:noProof/>
            <w:webHidden/>
          </w:rPr>
          <w:t>27</w:t>
        </w:r>
        <w:r w:rsidR="00E151B5">
          <w:rPr>
            <w:noProof/>
            <w:webHidden/>
          </w:rPr>
          <w:fldChar w:fldCharType="end"/>
        </w:r>
      </w:hyperlink>
    </w:p>
    <w:p w14:paraId="2F61D369" w14:textId="0792A27C" w:rsidR="00E151B5" w:rsidRDefault="00636CE5">
      <w:pPr>
        <w:pStyle w:val="TOC2"/>
        <w:rPr>
          <w:rFonts w:asciiTheme="minorHAnsi" w:eastAsiaTheme="minorEastAsia" w:hAnsiTheme="minorHAnsi" w:cstheme="minorBidi"/>
          <w:noProof/>
          <w:sz w:val="22"/>
          <w:szCs w:val="22"/>
          <w:lang w:eastAsia="ro-RO"/>
        </w:rPr>
      </w:pPr>
      <w:hyperlink w:anchor="_Toc32418898" w:history="1">
        <w:r w:rsidR="00E151B5" w:rsidRPr="000B6D41">
          <w:rPr>
            <w:rStyle w:val="Hyperlink"/>
            <w:noProof/>
          </w:rPr>
          <w:t>4.4.4</w:t>
        </w:r>
        <w:r w:rsidR="00E151B5">
          <w:rPr>
            <w:rFonts w:asciiTheme="minorHAnsi" w:eastAsiaTheme="minorEastAsia" w:hAnsiTheme="minorHAnsi" w:cstheme="minorBidi"/>
            <w:noProof/>
            <w:sz w:val="22"/>
            <w:szCs w:val="22"/>
            <w:lang w:eastAsia="ro-RO"/>
          </w:rPr>
          <w:tab/>
        </w:r>
        <w:r w:rsidR="00E151B5" w:rsidRPr="000B6D41">
          <w:rPr>
            <w:rStyle w:val="Hyperlink"/>
            <w:noProof/>
          </w:rPr>
          <w:t>Categorii de cheltuieli</w:t>
        </w:r>
        <w:r w:rsidR="00E151B5">
          <w:rPr>
            <w:noProof/>
            <w:webHidden/>
          </w:rPr>
          <w:tab/>
        </w:r>
        <w:r w:rsidR="00E151B5">
          <w:rPr>
            <w:noProof/>
            <w:webHidden/>
          </w:rPr>
          <w:fldChar w:fldCharType="begin"/>
        </w:r>
        <w:r w:rsidR="00E151B5">
          <w:rPr>
            <w:noProof/>
            <w:webHidden/>
          </w:rPr>
          <w:instrText xml:space="preserve"> PAGEREF _Toc32418898 \h </w:instrText>
        </w:r>
        <w:r w:rsidR="00E151B5">
          <w:rPr>
            <w:noProof/>
            <w:webHidden/>
          </w:rPr>
        </w:r>
        <w:r w:rsidR="00E151B5">
          <w:rPr>
            <w:noProof/>
            <w:webHidden/>
          </w:rPr>
          <w:fldChar w:fldCharType="separate"/>
        </w:r>
        <w:r w:rsidR="003E4177">
          <w:rPr>
            <w:noProof/>
            <w:webHidden/>
          </w:rPr>
          <w:t>27</w:t>
        </w:r>
        <w:r w:rsidR="00E151B5">
          <w:rPr>
            <w:noProof/>
            <w:webHidden/>
          </w:rPr>
          <w:fldChar w:fldCharType="end"/>
        </w:r>
      </w:hyperlink>
    </w:p>
    <w:p w14:paraId="56F83B7C" w14:textId="1F703302" w:rsidR="00E151B5" w:rsidRDefault="00636CE5">
      <w:pPr>
        <w:pStyle w:val="TOC2"/>
        <w:rPr>
          <w:rFonts w:asciiTheme="minorHAnsi" w:eastAsiaTheme="minorEastAsia" w:hAnsiTheme="minorHAnsi" w:cstheme="minorBidi"/>
          <w:noProof/>
          <w:sz w:val="22"/>
          <w:szCs w:val="22"/>
          <w:lang w:eastAsia="ro-RO"/>
        </w:rPr>
      </w:pPr>
      <w:hyperlink w:anchor="_Toc32418899" w:history="1">
        <w:r w:rsidR="00E151B5" w:rsidRPr="000B6D41">
          <w:rPr>
            <w:rStyle w:val="Hyperlink"/>
            <w:noProof/>
          </w:rPr>
          <w:t>A.</w:t>
        </w:r>
        <w:r w:rsidR="00E151B5">
          <w:rPr>
            <w:rFonts w:asciiTheme="minorHAnsi" w:eastAsiaTheme="minorEastAsia" w:hAnsiTheme="minorHAnsi" w:cstheme="minorBidi"/>
            <w:noProof/>
            <w:sz w:val="22"/>
            <w:szCs w:val="22"/>
            <w:lang w:eastAsia="ro-RO"/>
          </w:rPr>
          <w:tab/>
        </w:r>
        <w:r w:rsidR="00E151B5" w:rsidRPr="000B6D41">
          <w:rPr>
            <w:rStyle w:val="Hyperlink"/>
            <w:noProof/>
          </w:rPr>
          <w:t>Categorii de cheltuieli eligibile:</w:t>
        </w:r>
        <w:r w:rsidR="00E151B5">
          <w:rPr>
            <w:noProof/>
            <w:webHidden/>
          </w:rPr>
          <w:tab/>
        </w:r>
        <w:r w:rsidR="00E151B5">
          <w:rPr>
            <w:noProof/>
            <w:webHidden/>
          </w:rPr>
          <w:fldChar w:fldCharType="begin"/>
        </w:r>
        <w:r w:rsidR="00E151B5">
          <w:rPr>
            <w:noProof/>
            <w:webHidden/>
          </w:rPr>
          <w:instrText xml:space="preserve"> PAGEREF _Toc32418899 \h </w:instrText>
        </w:r>
        <w:r w:rsidR="00E151B5">
          <w:rPr>
            <w:noProof/>
            <w:webHidden/>
          </w:rPr>
        </w:r>
        <w:r w:rsidR="00E151B5">
          <w:rPr>
            <w:noProof/>
            <w:webHidden/>
          </w:rPr>
          <w:fldChar w:fldCharType="separate"/>
        </w:r>
        <w:r w:rsidR="003E4177">
          <w:rPr>
            <w:noProof/>
            <w:webHidden/>
          </w:rPr>
          <w:t>27</w:t>
        </w:r>
        <w:r w:rsidR="00E151B5">
          <w:rPr>
            <w:noProof/>
            <w:webHidden/>
          </w:rPr>
          <w:fldChar w:fldCharType="end"/>
        </w:r>
      </w:hyperlink>
    </w:p>
    <w:p w14:paraId="0C0EE3CF" w14:textId="17146204" w:rsidR="00E151B5" w:rsidRDefault="00AF3C6B">
      <w:pPr>
        <w:pStyle w:val="TOC2"/>
        <w:rPr>
          <w:rFonts w:asciiTheme="minorHAnsi" w:eastAsiaTheme="minorEastAsia" w:hAnsiTheme="minorHAnsi" w:cstheme="minorBidi"/>
          <w:noProof/>
          <w:sz w:val="22"/>
          <w:szCs w:val="22"/>
          <w:lang w:eastAsia="ro-RO"/>
        </w:rPr>
      </w:pPr>
      <w:hyperlink w:anchor="_Toc32418900" w:history="1">
        <w:r w:rsidR="00E151B5" w:rsidRPr="000B6D41">
          <w:rPr>
            <w:rStyle w:val="Hyperlink"/>
            <w:noProof/>
          </w:rPr>
          <w:t>B.</w:t>
        </w:r>
        <w:r w:rsidR="00E151B5">
          <w:rPr>
            <w:rFonts w:asciiTheme="minorHAnsi" w:eastAsiaTheme="minorEastAsia" w:hAnsiTheme="minorHAnsi" w:cstheme="minorBidi"/>
            <w:noProof/>
            <w:sz w:val="22"/>
            <w:szCs w:val="22"/>
            <w:lang w:eastAsia="ro-RO"/>
          </w:rPr>
          <w:tab/>
        </w:r>
        <w:r w:rsidR="00E151B5" w:rsidRPr="000B6D41">
          <w:rPr>
            <w:rStyle w:val="Hyperlink"/>
            <w:noProof/>
          </w:rPr>
          <w:t>Categorii de cheltuieli neeligibile:</w:t>
        </w:r>
        <w:r w:rsidR="00E151B5">
          <w:rPr>
            <w:noProof/>
            <w:webHidden/>
          </w:rPr>
          <w:tab/>
        </w:r>
        <w:r w:rsidR="00E151B5">
          <w:rPr>
            <w:noProof/>
            <w:webHidden/>
          </w:rPr>
          <w:fldChar w:fldCharType="begin"/>
        </w:r>
        <w:r w:rsidR="00E151B5">
          <w:rPr>
            <w:noProof/>
            <w:webHidden/>
          </w:rPr>
          <w:instrText xml:space="preserve"> PAGEREF _Toc32418900 \h </w:instrText>
        </w:r>
        <w:r w:rsidR="00E151B5">
          <w:rPr>
            <w:noProof/>
            <w:webHidden/>
          </w:rPr>
        </w:r>
        <w:r w:rsidR="00E151B5">
          <w:rPr>
            <w:noProof/>
            <w:webHidden/>
          </w:rPr>
          <w:fldChar w:fldCharType="separate"/>
        </w:r>
        <w:r w:rsidR="003E4177">
          <w:rPr>
            <w:noProof/>
            <w:webHidden/>
          </w:rPr>
          <w:t>31</w:t>
        </w:r>
        <w:r w:rsidR="00E151B5">
          <w:rPr>
            <w:noProof/>
            <w:webHidden/>
          </w:rPr>
          <w:fldChar w:fldCharType="end"/>
        </w:r>
      </w:hyperlink>
    </w:p>
    <w:p w14:paraId="324634EC" w14:textId="3516443F" w:rsidR="00E151B5" w:rsidRDefault="00AF3C6B">
      <w:pPr>
        <w:pStyle w:val="TOC1"/>
        <w:rPr>
          <w:rFonts w:asciiTheme="minorHAnsi" w:eastAsiaTheme="minorEastAsia" w:hAnsiTheme="minorHAnsi" w:cstheme="minorBidi"/>
          <w:b w:val="0"/>
          <w:noProof/>
          <w:sz w:val="22"/>
          <w:szCs w:val="22"/>
          <w:lang w:eastAsia="ro-RO"/>
        </w:rPr>
      </w:pPr>
      <w:hyperlink w:anchor="_Toc32418901" w:history="1">
        <w:r w:rsidR="00E151B5" w:rsidRPr="000B6D41">
          <w:rPr>
            <w:rStyle w:val="Hyperlink"/>
            <w:noProof/>
          </w:rPr>
          <w:t>5.</w:t>
        </w:r>
        <w:r w:rsidR="00E151B5">
          <w:rPr>
            <w:rFonts w:asciiTheme="minorHAnsi" w:eastAsiaTheme="minorEastAsia" w:hAnsiTheme="minorHAnsi" w:cstheme="minorBidi"/>
            <w:b w:val="0"/>
            <w:noProof/>
            <w:sz w:val="22"/>
            <w:szCs w:val="22"/>
            <w:lang w:eastAsia="ro-RO"/>
          </w:rPr>
          <w:tab/>
        </w:r>
        <w:r w:rsidR="00E151B5" w:rsidRPr="000B6D41">
          <w:rPr>
            <w:rStyle w:val="Hyperlink"/>
            <w:noProof/>
          </w:rPr>
          <w:t>COMPLETAREA CERERILOR DE FINANŢARE</w:t>
        </w:r>
        <w:r w:rsidR="00E151B5">
          <w:rPr>
            <w:noProof/>
            <w:webHidden/>
          </w:rPr>
          <w:tab/>
        </w:r>
        <w:r w:rsidR="00E151B5">
          <w:rPr>
            <w:noProof/>
            <w:webHidden/>
          </w:rPr>
          <w:fldChar w:fldCharType="begin"/>
        </w:r>
        <w:r w:rsidR="00E151B5">
          <w:rPr>
            <w:noProof/>
            <w:webHidden/>
          </w:rPr>
          <w:instrText xml:space="preserve"> PAGEREF _Toc32418901 \h </w:instrText>
        </w:r>
        <w:r w:rsidR="00E151B5">
          <w:rPr>
            <w:noProof/>
            <w:webHidden/>
          </w:rPr>
        </w:r>
        <w:r w:rsidR="00E151B5">
          <w:rPr>
            <w:noProof/>
            <w:webHidden/>
          </w:rPr>
          <w:fldChar w:fldCharType="separate"/>
        </w:r>
        <w:r w:rsidR="003E4177">
          <w:rPr>
            <w:noProof/>
            <w:webHidden/>
          </w:rPr>
          <w:t>32</w:t>
        </w:r>
        <w:r w:rsidR="00E151B5">
          <w:rPr>
            <w:noProof/>
            <w:webHidden/>
          </w:rPr>
          <w:fldChar w:fldCharType="end"/>
        </w:r>
      </w:hyperlink>
    </w:p>
    <w:p w14:paraId="4A690877" w14:textId="3244F297" w:rsidR="00E151B5" w:rsidRDefault="00AF3C6B">
      <w:pPr>
        <w:pStyle w:val="TOC2"/>
        <w:rPr>
          <w:rFonts w:asciiTheme="minorHAnsi" w:eastAsiaTheme="minorEastAsia" w:hAnsiTheme="minorHAnsi" w:cstheme="minorBidi"/>
          <w:noProof/>
          <w:sz w:val="22"/>
          <w:szCs w:val="22"/>
          <w:lang w:eastAsia="ro-RO"/>
        </w:rPr>
      </w:pPr>
      <w:hyperlink w:anchor="_Toc32418902" w:history="1">
        <w:r w:rsidR="00E151B5" w:rsidRPr="000B6D41">
          <w:rPr>
            <w:rStyle w:val="Hyperlink"/>
            <w:noProof/>
          </w:rPr>
          <w:t>5.1 Anexele la depunerea cererii de finanțare</w:t>
        </w:r>
        <w:r w:rsidR="00E151B5">
          <w:rPr>
            <w:noProof/>
            <w:webHidden/>
          </w:rPr>
          <w:tab/>
        </w:r>
        <w:r w:rsidR="00E151B5">
          <w:rPr>
            <w:noProof/>
            <w:webHidden/>
          </w:rPr>
          <w:fldChar w:fldCharType="begin"/>
        </w:r>
        <w:r w:rsidR="00E151B5">
          <w:rPr>
            <w:noProof/>
            <w:webHidden/>
          </w:rPr>
          <w:instrText xml:space="preserve"> PAGEREF _Toc32418902 \h </w:instrText>
        </w:r>
        <w:r w:rsidR="00E151B5">
          <w:rPr>
            <w:noProof/>
            <w:webHidden/>
          </w:rPr>
        </w:r>
        <w:r w:rsidR="00E151B5">
          <w:rPr>
            <w:noProof/>
            <w:webHidden/>
          </w:rPr>
          <w:fldChar w:fldCharType="separate"/>
        </w:r>
        <w:r w:rsidR="003E4177">
          <w:rPr>
            <w:noProof/>
            <w:webHidden/>
          </w:rPr>
          <w:t>33</w:t>
        </w:r>
        <w:r w:rsidR="00E151B5">
          <w:rPr>
            <w:noProof/>
            <w:webHidden/>
          </w:rPr>
          <w:fldChar w:fldCharType="end"/>
        </w:r>
      </w:hyperlink>
    </w:p>
    <w:p w14:paraId="3A76A90E" w14:textId="1A1B57B2" w:rsidR="00E151B5" w:rsidRDefault="00AF3C6B">
      <w:pPr>
        <w:pStyle w:val="TOC1"/>
        <w:rPr>
          <w:rFonts w:asciiTheme="minorHAnsi" w:eastAsiaTheme="minorEastAsia" w:hAnsiTheme="minorHAnsi" w:cstheme="minorBidi"/>
          <w:b w:val="0"/>
          <w:noProof/>
          <w:sz w:val="22"/>
          <w:szCs w:val="22"/>
          <w:lang w:eastAsia="ro-RO"/>
        </w:rPr>
      </w:pPr>
      <w:hyperlink w:anchor="_Toc32418903" w:history="1">
        <w:r w:rsidR="00E151B5" w:rsidRPr="000B6D41">
          <w:rPr>
            <w:rStyle w:val="Hyperlink"/>
            <w:noProof/>
          </w:rPr>
          <w:t>6.</w:t>
        </w:r>
        <w:r w:rsidR="00E151B5">
          <w:rPr>
            <w:rFonts w:asciiTheme="minorHAnsi" w:eastAsiaTheme="minorEastAsia" w:hAnsiTheme="minorHAnsi" w:cstheme="minorBidi"/>
            <w:b w:val="0"/>
            <w:noProof/>
            <w:sz w:val="22"/>
            <w:szCs w:val="22"/>
            <w:lang w:eastAsia="ro-RO"/>
          </w:rPr>
          <w:tab/>
        </w:r>
        <w:r w:rsidR="00E151B5" w:rsidRPr="000B6D41">
          <w:rPr>
            <w:rStyle w:val="Hyperlink"/>
            <w:noProof/>
          </w:rPr>
          <w:t>PROCESUL DE EVALUARE, SELECȚIE, PRECONRACTARE, CONTRACTARE</w:t>
        </w:r>
        <w:r w:rsidR="00E151B5">
          <w:rPr>
            <w:noProof/>
            <w:webHidden/>
          </w:rPr>
          <w:tab/>
        </w:r>
        <w:r w:rsidR="00E151B5">
          <w:rPr>
            <w:noProof/>
            <w:webHidden/>
          </w:rPr>
          <w:fldChar w:fldCharType="begin"/>
        </w:r>
        <w:r w:rsidR="00E151B5">
          <w:rPr>
            <w:noProof/>
            <w:webHidden/>
          </w:rPr>
          <w:instrText xml:space="preserve"> PAGEREF _Toc32418903 \h </w:instrText>
        </w:r>
        <w:r w:rsidR="00E151B5">
          <w:rPr>
            <w:noProof/>
            <w:webHidden/>
          </w:rPr>
        </w:r>
        <w:r w:rsidR="00E151B5">
          <w:rPr>
            <w:noProof/>
            <w:webHidden/>
          </w:rPr>
          <w:fldChar w:fldCharType="separate"/>
        </w:r>
        <w:r w:rsidR="003E4177">
          <w:rPr>
            <w:noProof/>
            <w:webHidden/>
          </w:rPr>
          <w:t>37</w:t>
        </w:r>
        <w:r w:rsidR="00E151B5">
          <w:rPr>
            <w:noProof/>
            <w:webHidden/>
          </w:rPr>
          <w:fldChar w:fldCharType="end"/>
        </w:r>
      </w:hyperlink>
    </w:p>
    <w:p w14:paraId="7540402B" w14:textId="067BD27B" w:rsidR="00E151B5" w:rsidRDefault="00636CE5">
      <w:pPr>
        <w:pStyle w:val="TOC4"/>
        <w:rPr>
          <w:rFonts w:asciiTheme="minorHAnsi" w:eastAsiaTheme="minorEastAsia" w:hAnsiTheme="minorHAnsi" w:cstheme="minorBidi"/>
          <w:noProof/>
          <w:sz w:val="22"/>
          <w:szCs w:val="22"/>
          <w:lang w:eastAsia="ro-RO"/>
        </w:rPr>
      </w:pPr>
      <w:hyperlink w:anchor="_Toc32418904" w:history="1">
        <w:r w:rsidR="00E151B5" w:rsidRPr="000B6D41">
          <w:rPr>
            <w:rStyle w:val="Hyperlink"/>
            <w:rFonts w:eastAsia="SimSun"/>
            <w:noProof/>
          </w:rPr>
          <w:t>6.1 Care sunt etapele procesului de evaluare, selecție și contractare a proiectelor?</w:t>
        </w:r>
        <w:r w:rsidR="00E151B5">
          <w:rPr>
            <w:noProof/>
            <w:webHidden/>
          </w:rPr>
          <w:tab/>
        </w:r>
        <w:r w:rsidR="00E151B5">
          <w:rPr>
            <w:noProof/>
            <w:webHidden/>
          </w:rPr>
          <w:fldChar w:fldCharType="begin"/>
        </w:r>
        <w:r w:rsidR="00E151B5">
          <w:rPr>
            <w:noProof/>
            <w:webHidden/>
          </w:rPr>
          <w:instrText xml:space="preserve"> PAGEREF _Toc32418904 \h </w:instrText>
        </w:r>
        <w:r w:rsidR="00E151B5">
          <w:rPr>
            <w:noProof/>
            <w:webHidden/>
          </w:rPr>
        </w:r>
        <w:r w:rsidR="00E151B5">
          <w:rPr>
            <w:noProof/>
            <w:webHidden/>
          </w:rPr>
          <w:fldChar w:fldCharType="separate"/>
        </w:r>
        <w:r w:rsidR="003E4177">
          <w:rPr>
            <w:noProof/>
            <w:webHidden/>
          </w:rPr>
          <w:t>38</w:t>
        </w:r>
        <w:r w:rsidR="00E151B5">
          <w:rPr>
            <w:noProof/>
            <w:webHidden/>
          </w:rPr>
          <w:fldChar w:fldCharType="end"/>
        </w:r>
      </w:hyperlink>
    </w:p>
    <w:p w14:paraId="3CEAB9C4" w14:textId="57466950" w:rsidR="00E151B5" w:rsidRDefault="00636CE5">
      <w:pPr>
        <w:pStyle w:val="TOC3"/>
        <w:rPr>
          <w:rFonts w:asciiTheme="minorHAnsi" w:eastAsiaTheme="minorEastAsia" w:hAnsiTheme="minorHAnsi" w:cstheme="minorBidi"/>
          <w:noProof/>
          <w:sz w:val="22"/>
          <w:szCs w:val="22"/>
          <w:lang w:eastAsia="ro-RO"/>
        </w:rPr>
      </w:pPr>
      <w:hyperlink w:anchor="_Toc32418905" w:history="1">
        <w:r w:rsidR="00E151B5" w:rsidRPr="000B6D41">
          <w:rPr>
            <w:rStyle w:val="Hyperlink"/>
            <w:noProof/>
          </w:rPr>
          <w:t>A.</w:t>
        </w:r>
        <w:r w:rsidR="00E151B5">
          <w:rPr>
            <w:rFonts w:asciiTheme="minorHAnsi" w:eastAsiaTheme="minorEastAsia" w:hAnsiTheme="minorHAnsi" w:cstheme="minorBidi"/>
            <w:noProof/>
            <w:sz w:val="22"/>
            <w:szCs w:val="22"/>
            <w:lang w:eastAsia="ro-RO"/>
          </w:rPr>
          <w:tab/>
        </w:r>
        <w:r w:rsidR="00E151B5" w:rsidRPr="000B6D41">
          <w:rPr>
            <w:rStyle w:val="Hyperlink"/>
            <w:noProof/>
          </w:rPr>
          <w:t>Conformitate administrativă și eligibilitate.</w:t>
        </w:r>
        <w:r w:rsidR="00E151B5">
          <w:rPr>
            <w:noProof/>
            <w:webHidden/>
          </w:rPr>
          <w:tab/>
        </w:r>
        <w:r w:rsidR="00E151B5">
          <w:rPr>
            <w:noProof/>
            <w:webHidden/>
          </w:rPr>
          <w:fldChar w:fldCharType="begin"/>
        </w:r>
        <w:r w:rsidR="00E151B5">
          <w:rPr>
            <w:noProof/>
            <w:webHidden/>
          </w:rPr>
          <w:instrText xml:space="preserve"> PAGEREF _Toc32418905 \h </w:instrText>
        </w:r>
        <w:r w:rsidR="00E151B5">
          <w:rPr>
            <w:noProof/>
            <w:webHidden/>
          </w:rPr>
        </w:r>
        <w:r w:rsidR="00E151B5">
          <w:rPr>
            <w:noProof/>
            <w:webHidden/>
          </w:rPr>
          <w:fldChar w:fldCharType="separate"/>
        </w:r>
        <w:r w:rsidR="003E4177">
          <w:rPr>
            <w:noProof/>
            <w:webHidden/>
          </w:rPr>
          <w:t>38</w:t>
        </w:r>
        <w:r w:rsidR="00E151B5">
          <w:rPr>
            <w:noProof/>
            <w:webHidden/>
          </w:rPr>
          <w:fldChar w:fldCharType="end"/>
        </w:r>
      </w:hyperlink>
    </w:p>
    <w:p w14:paraId="13E56FB2" w14:textId="4342F77B" w:rsidR="00E151B5" w:rsidRDefault="00636CE5">
      <w:pPr>
        <w:pStyle w:val="TOC3"/>
        <w:rPr>
          <w:rFonts w:asciiTheme="minorHAnsi" w:eastAsiaTheme="minorEastAsia" w:hAnsiTheme="minorHAnsi" w:cstheme="minorBidi"/>
          <w:noProof/>
          <w:sz w:val="22"/>
          <w:szCs w:val="22"/>
          <w:lang w:eastAsia="ro-RO"/>
        </w:rPr>
      </w:pPr>
      <w:hyperlink w:anchor="_Toc32418906" w:history="1">
        <w:r w:rsidR="00E151B5" w:rsidRPr="000B6D41">
          <w:rPr>
            <w:rStyle w:val="Hyperlink"/>
            <w:noProof/>
          </w:rPr>
          <w:t>B.</w:t>
        </w:r>
        <w:r w:rsidR="00E151B5">
          <w:rPr>
            <w:rFonts w:asciiTheme="minorHAnsi" w:eastAsiaTheme="minorEastAsia" w:hAnsiTheme="minorHAnsi" w:cstheme="minorBidi"/>
            <w:noProof/>
            <w:sz w:val="22"/>
            <w:szCs w:val="22"/>
            <w:lang w:eastAsia="ro-RO"/>
          </w:rPr>
          <w:tab/>
        </w:r>
        <w:r w:rsidR="00E151B5" w:rsidRPr="000B6D41">
          <w:rPr>
            <w:rStyle w:val="Hyperlink"/>
            <w:noProof/>
          </w:rPr>
          <w:t>Evaluarea tehnică și financiară, inclusiv vizita la fața locului</w:t>
        </w:r>
        <w:r w:rsidR="00E151B5">
          <w:rPr>
            <w:noProof/>
            <w:webHidden/>
          </w:rPr>
          <w:tab/>
        </w:r>
        <w:r w:rsidR="00E151B5">
          <w:rPr>
            <w:noProof/>
            <w:webHidden/>
          </w:rPr>
          <w:fldChar w:fldCharType="begin"/>
        </w:r>
        <w:r w:rsidR="00E151B5">
          <w:rPr>
            <w:noProof/>
            <w:webHidden/>
          </w:rPr>
          <w:instrText xml:space="preserve"> PAGEREF _Toc32418906 \h </w:instrText>
        </w:r>
        <w:r w:rsidR="00E151B5">
          <w:rPr>
            <w:noProof/>
            <w:webHidden/>
          </w:rPr>
        </w:r>
        <w:r w:rsidR="00E151B5">
          <w:rPr>
            <w:noProof/>
            <w:webHidden/>
          </w:rPr>
          <w:fldChar w:fldCharType="separate"/>
        </w:r>
        <w:r w:rsidR="003E4177">
          <w:rPr>
            <w:noProof/>
            <w:webHidden/>
          </w:rPr>
          <w:t>39</w:t>
        </w:r>
        <w:r w:rsidR="00E151B5">
          <w:rPr>
            <w:noProof/>
            <w:webHidden/>
          </w:rPr>
          <w:fldChar w:fldCharType="end"/>
        </w:r>
      </w:hyperlink>
    </w:p>
    <w:p w14:paraId="63FAAAD2" w14:textId="260018C7" w:rsidR="00E151B5" w:rsidRDefault="00AF3C6B">
      <w:pPr>
        <w:pStyle w:val="TOC3"/>
        <w:rPr>
          <w:rFonts w:asciiTheme="minorHAnsi" w:eastAsiaTheme="minorEastAsia" w:hAnsiTheme="minorHAnsi" w:cstheme="minorBidi"/>
          <w:noProof/>
          <w:sz w:val="22"/>
          <w:szCs w:val="22"/>
          <w:lang w:eastAsia="ro-RO"/>
        </w:rPr>
      </w:pPr>
      <w:hyperlink w:anchor="_Toc32418907" w:history="1">
        <w:r w:rsidR="00E151B5" w:rsidRPr="000B6D41">
          <w:rPr>
            <w:rStyle w:val="Hyperlink"/>
            <w:noProof/>
          </w:rPr>
          <w:t>C.</w:t>
        </w:r>
        <w:r w:rsidR="00E151B5">
          <w:rPr>
            <w:rFonts w:asciiTheme="minorHAnsi" w:eastAsiaTheme="minorEastAsia" w:hAnsiTheme="minorHAnsi" w:cstheme="minorBidi"/>
            <w:noProof/>
            <w:sz w:val="22"/>
            <w:szCs w:val="22"/>
            <w:lang w:eastAsia="ro-RO"/>
          </w:rPr>
          <w:tab/>
        </w:r>
        <w:r w:rsidR="00E151B5" w:rsidRPr="000B6D41">
          <w:rPr>
            <w:rStyle w:val="Hyperlink"/>
            <w:noProof/>
          </w:rPr>
          <w:t>Etapa precontractuală</w:t>
        </w:r>
        <w:r w:rsidR="00E151B5">
          <w:rPr>
            <w:noProof/>
            <w:webHidden/>
          </w:rPr>
          <w:tab/>
        </w:r>
        <w:r w:rsidR="00E151B5">
          <w:rPr>
            <w:noProof/>
            <w:webHidden/>
          </w:rPr>
          <w:fldChar w:fldCharType="begin"/>
        </w:r>
        <w:r w:rsidR="00E151B5">
          <w:rPr>
            <w:noProof/>
            <w:webHidden/>
          </w:rPr>
          <w:instrText xml:space="preserve"> PAGEREF _Toc32418907 \h </w:instrText>
        </w:r>
        <w:r w:rsidR="00E151B5">
          <w:rPr>
            <w:noProof/>
            <w:webHidden/>
          </w:rPr>
        </w:r>
        <w:r w:rsidR="00E151B5">
          <w:rPr>
            <w:noProof/>
            <w:webHidden/>
          </w:rPr>
          <w:fldChar w:fldCharType="separate"/>
        </w:r>
        <w:r w:rsidR="003E4177">
          <w:rPr>
            <w:noProof/>
            <w:webHidden/>
          </w:rPr>
          <w:t>39</w:t>
        </w:r>
        <w:r w:rsidR="00E151B5">
          <w:rPr>
            <w:noProof/>
            <w:webHidden/>
          </w:rPr>
          <w:fldChar w:fldCharType="end"/>
        </w:r>
      </w:hyperlink>
    </w:p>
    <w:p w14:paraId="22782C1B" w14:textId="238478B3" w:rsidR="00E151B5" w:rsidRDefault="00636CE5">
      <w:pPr>
        <w:pStyle w:val="TOC3"/>
        <w:rPr>
          <w:rFonts w:asciiTheme="minorHAnsi" w:eastAsiaTheme="minorEastAsia" w:hAnsiTheme="minorHAnsi" w:cstheme="minorBidi"/>
          <w:noProof/>
          <w:sz w:val="22"/>
          <w:szCs w:val="22"/>
          <w:lang w:eastAsia="ro-RO"/>
        </w:rPr>
      </w:pPr>
      <w:hyperlink w:anchor="_Toc32418908" w:history="1">
        <w:r w:rsidR="00E151B5" w:rsidRPr="000B6D41">
          <w:rPr>
            <w:rStyle w:val="Hyperlink"/>
            <w:noProof/>
          </w:rPr>
          <w:t>D.</w:t>
        </w:r>
        <w:r w:rsidR="00E151B5">
          <w:rPr>
            <w:rFonts w:asciiTheme="minorHAnsi" w:eastAsiaTheme="minorEastAsia" w:hAnsiTheme="minorHAnsi" w:cstheme="minorBidi"/>
            <w:noProof/>
            <w:sz w:val="22"/>
            <w:szCs w:val="22"/>
            <w:lang w:eastAsia="ro-RO"/>
          </w:rPr>
          <w:tab/>
        </w:r>
        <w:r w:rsidR="00E151B5" w:rsidRPr="000B6D41">
          <w:rPr>
            <w:rStyle w:val="Hyperlink"/>
            <w:noProof/>
          </w:rPr>
          <w:t>Etapa de contractare OI/AM</w:t>
        </w:r>
        <w:r w:rsidR="00E151B5">
          <w:rPr>
            <w:noProof/>
            <w:webHidden/>
          </w:rPr>
          <w:tab/>
        </w:r>
        <w:r w:rsidR="00E151B5">
          <w:rPr>
            <w:noProof/>
            <w:webHidden/>
          </w:rPr>
          <w:fldChar w:fldCharType="begin"/>
        </w:r>
        <w:r w:rsidR="00E151B5">
          <w:rPr>
            <w:noProof/>
            <w:webHidden/>
          </w:rPr>
          <w:instrText xml:space="preserve"> PAGEREF _Toc32418908 \h </w:instrText>
        </w:r>
        <w:r w:rsidR="00E151B5">
          <w:rPr>
            <w:noProof/>
            <w:webHidden/>
          </w:rPr>
        </w:r>
        <w:r w:rsidR="00E151B5">
          <w:rPr>
            <w:noProof/>
            <w:webHidden/>
          </w:rPr>
          <w:fldChar w:fldCharType="separate"/>
        </w:r>
        <w:r w:rsidR="003E4177">
          <w:rPr>
            <w:noProof/>
            <w:webHidden/>
          </w:rPr>
          <w:t>40</w:t>
        </w:r>
        <w:r w:rsidR="00E151B5">
          <w:rPr>
            <w:noProof/>
            <w:webHidden/>
          </w:rPr>
          <w:fldChar w:fldCharType="end"/>
        </w:r>
      </w:hyperlink>
    </w:p>
    <w:p w14:paraId="7740DE46" w14:textId="2C172326" w:rsidR="00E151B5" w:rsidRDefault="00636CE5">
      <w:pPr>
        <w:pStyle w:val="TOC4"/>
        <w:rPr>
          <w:rFonts w:asciiTheme="minorHAnsi" w:eastAsiaTheme="minorEastAsia" w:hAnsiTheme="minorHAnsi" w:cstheme="minorBidi"/>
          <w:noProof/>
          <w:sz w:val="22"/>
          <w:szCs w:val="22"/>
          <w:lang w:eastAsia="ro-RO"/>
        </w:rPr>
      </w:pPr>
      <w:hyperlink w:anchor="_Toc32418909" w:history="1">
        <w:r w:rsidR="00E151B5" w:rsidRPr="000B6D41">
          <w:rPr>
            <w:rStyle w:val="Hyperlink"/>
            <w:rFonts w:eastAsia="SimSun"/>
            <w:noProof/>
          </w:rPr>
          <w:t>6.2 Care sunt clauzele contractuale aplicabile ?</w:t>
        </w:r>
        <w:r w:rsidR="00E151B5">
          <w:rPr>
            <w:noProof/>
            <w:webHidden/>
          </w:rPr>
          <w:tab/>
        </w:r>
        <w:r w:rsidR="00E151B5">
          <w:rPr>
            <w:noProof/>
            <w:webHidden/>
          </w:rPr>
          <w:fldChar w:fldCharType="begin"/>
        </w:r>
        <w:r w:rsidR="00E151B5">
          <w:rPr>
            <w:noProof/>
            <w:webHidden/>
          </w:rPr>
          <w:instrText xml:space="preserve"> PAGEREF _Toc32418909 \h </w:instrText>
        </w:r>
        <w:r w:rsidR="00E151B5">
          <w:rPr>
            <w:noProof/>
            <w:webHidden/>
          </w:rPr>
        </w:r>
        <w:r w:rsidR="00E151B5">
          <w:rPr>
            <w:noProof/>
            <w:webHidden/>
          </w:rPr>
          <w:fldChar w:fldCharType="separate"/>
        </w:r>
        <w:r w:rsidR="003E4177">
          <w:rPr>
            <w:noProof/>
            <w:webHidden/>
          </w:rPr>
          <w:t>41</w:t>
        </w:r>
        <w:r w:rsidR="00E151B5">
          <w:rPr>
            <w:noProof/>
            <w:webHidden/>
          </w:rPr>
          <w:fldChar w:fldCharType="end"/>
        </w:r>
      </w:hyperlink>
    </w:p>
    <w:p w14:paraId="0E9C14CD" w14:textId="6CC34299" w:rsidR="00E151B5" w:rsidRDefault="00AF3C6B">
      <w:pPr>
        <w:pStyle w:val="TOC4"/>
        <w:rPr>
          <w:rFonts w:asciiTheme="minorHAnsi" w:eastAsiaTheme="minorEastAsia" w:hAnsiTheme="minorHAnsi" w:cstheme="minorBidi"/>
          <w:noProof/>
          <w:sz w:val="22"/>
          <w:szCs w:val="22"/>
          <w:lang w:eastAsia="ro-RO"/>
        </w:rPr>
      </w:pPr>
      <w:hyperlink w:anchor="_Toc32418910" w:history="1">
        <w:r w:rsidR="00E151B5" w:rsidRPr="000B6D41">
          <w:rPr>
            <w:rStyle w:val="Hyperlink"/>
            <w:rFonts w:eastAsia="SimSun"/>
            <w:noProof/>
          </w:rPr>
          <w:t>6.3 Depunerea și soluționarea contestațiilor</w:t>
        </w:r>
        <w:r w:rsidR="00E151B5">
          <w:rPr>
            <w:noProof/>
            <w:webHidden/>
          </w:rPr>
          <w:tab/>
        </w:r>
        <w:r w:rsidR="00E151B5">
          <w:rPr>
            <w:noProof/>
            <w:webHidden/>
          </w:rPr>
          <w:fldChar w:fldCharType="begin"/>
        </w:r>
        <w:r w:rsidR="00E151B5">
          <w:rPr>
            <w:noProof/>
            <w:webHidden/>
          </w:rPr>
          <w:instrText xml:space="preserve"> PAGEREF _Toc32418910 \h </w:instrText>
        </w:r>
        <w:r w:rsidR="00E151B5">
          <w:rPr>
            <w:noProof/>
            <w:webHidden/>
          </w:rPr>
        </w:r>
        <w:r w:rsidR="00E151B5">
          <w:rPr>
            <w:noProof/>
            <w:webHidden/>
          </w:rPr>
          <w:fldChar w:fldCharType="separate"/>
        </w:r>
        <w:r w:rsidR="003E4177">
          <w:rPr>
            <w:noProof/>
            <w:webHidden/>
          </w:rPr>
          <w:t>41</w:t>
        </w:r>
        <w:r w:rsidR="00E151B5">
          <w:rPr>
            <w:noProof/>
            <w:webHidden/>
          </w:rPr>
          <w:fldChar w:fldCharType="end"/>
        </w:r>
      </w:hyperlink>
    </w:p>
    <w:p w14:paraId="14D6A935" w14:textId="19DEE7E6" w:rsidR="00E151B5" w:rsidRDefault="00AF3C6B">
      <w:pPr>
        <w:pStyle w:val="TOC1"/>
        <w:rPr>
          <w:rFonts w:asciiTheme="minorHAnsi" w:eastAsiaTheme="minorEastAsia" w:hAnsiTheme="minorHAnsi" w:cstheme="minorBidi"/>
          <w:b w:val="0"/>
          <w:noProof/>
          <w:sz w:val="22"/>
          <w:szCs w:val="22"/>
          <w:lang w:eastAsia="ro-RO"/>
        </w:rPr>
      </w:pPr>
      <w:hyperlink w:anchor="_Toc32418911" w:history="1">
        <w:r w:rsidR="00E151B5" w:rsidRPr="000B6D41">
          <w:rPr>
            <w:rStyle w:val="Hyperlink"/>
            <w:noProof/>
          </w:rPr>
          <w:t>7.</w:t>
        </w:r>
        <w:r w:rsidR="00E151B5">
          <w:rPr>
            <w:rFonts w:asciiTheme="minorHAnsi" w:eastAsiaTheme="minorEastAsia" w:hAnsiTheme="minorHAnsi" w:cstheme="minorBidi"/>
            <w:b w:val="0"/>
            <w:noProof/>
            <w:sz w:val="22"/>
            <w:szCs w:val="22"/>
            <w:lang w:eastAsia="ro-RO"/>
          </w:rPr>
          <w:tab/>
        </w:r>
        <w:r w:rsidR="00E151B5" w:rsidRPr="000B6D41">
          <w:rPr>
            <w:rStyle w:val="Hyperlink"/>
            <w:noProof/>
          </w:rPr>
          <w:t>PREVEDERI FINALE</w:t>
        </w:r>
        <w:r w:rsidR="00E151B5">
          <w:rPr>
            <w:noProof/>
            <w:webHidden/>
          </w:rPr>
          <w:tab/>
        </w:r>
        <w:r w:rsidR="00E151B5">
          <w:rPr>
            <w:noProof/>
            <w:webHidden/>
          </w:rPr>
          <w:fldChar w:fldCharType="begin"/>
        </w:r>
        <w:r w:rsidR="00E151B5">
          <w:rPr>
            <w:noProof/>
            <w:webHidden/>
          </w:rPr>
          <w:instrText xml:space="preserve"> PAGEREF _Toc32418911 \h </w:instrText>
        </w:r>
        <w:r w:rsidR="00E151B5">
          <w:rPr>
            <w:noProof/>
            <w:webHidden/>
          </w:rPr>
        </w:r>
        <w:r w:rsidR="00E151B5">
          <w:rPr>
            <w:noProof/>
            <w:webHidden/>
          </w:rPr>
          <w:fldChar w:fldCharType="separate"/>
        </w:r>
        <w:r w:rsidR="003E4177">
          <w:rPr>
            <w:noProof/>
            <w:webHidden/>
          </w:rPr>
          <w:t>41</w:t>
        </w:r>
        <w:r w:rsidR="00E151B5">
          <w:rPr>
            <w:noProof/>
            <w:webHidden/>
          </w:rPr>
          <w:fldChar w:fldCharType="end"/>
        </w:r>
      </w:hyperlink>
    </w:p>
    <w:p w14:paraId="0A261A98" w14:textId="3F4408B1" w:rsidR="00E151B5" w:rsidRDefault="00636CE5">
      <w:pPr>
        <w:pStyle w:val="TOC1"/>
        <w:rPr>
          <w:rFonts w:asciiTheme="minorHAnsi" w:eastAsiaTheme="minorEastAsia" w:hAnsiTheme="minorHAnsi" w:cstheme="minorBidi"/>
          <w:b w:val="0"/>
          <w:noProof/>
          <w:sz w:val="22"/>
          <w:szCs w:val="22"/>
          <w:lang w:eastAsia="ro-RO"/>
        </w:rPr>
      </w:pPr>
      <w:hyperlink w:anchor="_Toc32418912" w:history="1">
        <w:r w:rsidR="00E151B5" w:rsidRPr="000B6D41">
          <w:rPr>
            <w:rStyle w:val="Hyperlink"/>
            <w:noProof/>
          </w:rPr>
          <w:t>8.</w:t>
        </w:r>
        <w:r w:rsidR="00E151B5">
          <w:rPr>
            <w:rFonts w:asciiTheme="minorHAnsi" w:eastAsiaTheme="minorEastAsia" w:hAnsiTheme="minorHAnsi" w:cstheme="minorBidi"/>
            <w:b w:val="0"/>
            <w:noProof/>
            <w:sz w:val="22"/>
            <w:szCs w:val="22"/>
            <w:lang w:eastAsia="ro-RO"/>
          </w:rPr>
          <w:tab/>
        </w:r>
        <w:r w:rsidR="00E151B5" w:rsidRPr="000B6D41">
          <w:rPr>
            <w:rStyle w:val="Hyperlink"/>
            <w:noProof/>
          </w:rPr>
          <w:t>ANEXE</w:t>
        </w:r>
        <w:r w:rsidR="00E151B5">
          <w:rPr>
            <w:noProof/>
            <w:webHidden/>
          </w:rPr>
          <w:tab/>
        </w:r>
        <w:r w:rsidR="00E151B5">
          <w:rPr>
            <w:noProof/>
            <w:webHidden/>
          </w:rPr>
          <w:fldChar w:fldCharType="begin"/>
        </w:r>
        <w:r w:rsidR="00E151B5">
          <w:rPr>
            <w:noProof/>
            <w:webHidden/>
          </w:rPr>
          <w:instrText xml:space="preserve"> PAGEREF _Toc32418912 \h </w:instrText>
        </w:r>
        <w:r w:rsidR="00E151B5">
          <w:rPr>
            <w:noProof/>
            <w:webHidden/>
          </w:rPr>
        </w:r>
        <w:r w:rsidR="00E151B5">
          <w:rPr>
            <w:noProof/>
            <w:webHidden/>
          </w:rPr>
          <w:fldChar w:fldCharType="separate"/>
        </w:r>
        <w:r w:rsidR="003E4177">
          <w:rPr>
            <w:noProof/>
            <w:webHidden/>
          </w:rPr>
          <w:t>42</w:t>
        </w:r>
        <w:r w:rsidR="00E151B5">
          <w:rPr>
            <w:noProof/>
            <w:webHidden/>
          </w:rPr>
          <w:fldChar w:fldCharType="end"/>
        </w:r>
      </w:hyperlink>
    </w:p>
    <w:p w14:paraId="077A46BB" w14:textId="733A06FF" w:rsidR="005C7CAE" w:rsidRPr="00416945" w:rsidRDefault="005C7CAE" w:rsidP="00416945">
      <w:pPr>
        <w:jc w:val="both"/>
        <w:rPr>
          <w:rFonts w:asciiTheme="minorHAnsi" w:hAnsiTheme="minorHAnsi"/>
          <w:szCs w:val="20"/>
          <w:lang w:eastAsia="ja-JP"/>
        </w:rPr>
      </w:pPr>
      <w:r w:rsidRPr="00416945">
        <w:rPr>
          <w:rFonts w:asciiTheme="minorHAnsi" w:hAnsiTheme="minorHAnsi"/>
          <w:szCs w:val="20"/>
          <w:lang w:eastAsia="ja-JP"/>
        </w:rPr>
        <w:fldChar w:fldCharType="end"/>
      </w:r>
    </w:p>
    <w:p w14:paraId="78F83259" w14:textId="77777777" w:rsidR="005C7CAE" w:rsidRPr="00416945" w:rsidRDefault="005C7CAE" w:rsidP="00416945">
      <w:pPr>
        <w:ind w:left="720"/>
        <w:jc w:val="both"/>
        <w:rPr>
          <w:rFonts w:asciiTheme="minorHAnsi" w:hAnsiTheme="minorHAnsi"/>
          <w:szCs w:val="20"/>
        </w:rPr>
      </w:pPr>
      <w:r w:rsidRPr="00416945">
        <w:rPr>
          <w:rFonts w:asciiTheme="minorHAnsi" w:hAnsiTheme="minorHAnsi"/>
          <w:szCs w:val="20"/>
        </w:rPr>
        <w:br w:type="page"/>
      </w:r>
    </w:p>
    <w:p w14:paraId="64B065EF" w14:textId="312A6AE7" w:rsidR="00A81164" w:rsidRPr="00416945" w:rsidRDefault="005C7CAE" w:rsidP="00416945">
      <w:pPr>
        <w:pStyle w:val="Heading1"/>
      </w:pPr>
      <w:bookmarkStart w:id="1" w:name="_Toc32418866"/>
      <w:r w:rsidRPr="00416945">
        <w:lastRenderedPageBreak/>
        <w:t>INFORMAȚII AXA PRIORITARA/PRIORITATEA DE INVESTITII/OPERATIUNEA</w:t>
      </w:r>
      <w:bookmarkEnd w:id="1"/>
    </w:p>
    <w:p w14:paraId="676B0B92" w14:textId="77777777" w:rsidR="00416945" w:rsidRDefault="00416945" w:rsidP="00416945">
      <w:pPr>
        <w:pStyle w:val="Heading2"/>
        <w:spacing w:before="0" w:after="0"/>
        <w:ind w:left="1080"/>
        <w:rPr>
          <w:rFonts w:eastAsia="SimSun"/>
        </w:rPr>
      </w:pPr>
    </w:p>
    <w:p w14:paraId="10A7D4A1" w14:textId="77777777" w:rsidR="00416945" w:rsidRPr="00416945" w:rsidRDefault="00416945" w:rsidP="00416945">
      <w:pPr>
        <w:rPr>
          <w:rFonts w:eastAsia="SimSun"/>
        </w:rPr>
      </w:pPr>
    </w:p>
    <w:p w14:paraId="5E43675A" w14:textId="77777777" w:rsidR="00A813F2" w:rsidRDefault="005C7CAE" w:rsidP="00B250D5">
      <w:pPr>
        <w:pStyle w:val="Heading2"/>
        <w:numPr>
          <w:ilvl w:val="1"/>
          <w:numId w:val="13"/>
        </w:numPr>
        <w:spacing w:before="0" w:after="0"/>
        <w:rPr>
          <w:rFonts w:eastAsia="SimSun"/>
        </w:rPr>
      </w:pPr>
      <w:bookmarkStart w:id="2" w:name="_Toc32418867"/>
      <w:r w:rsidRPr="00416945">
        <w:rPr>
          <w:rFonts w:eastAsia="SimSun"/>
        </w:rPr>
        <w:t>Axa prioritară 1: Promovarea transferului tehnologic</w:t>
      </w:r>
      <w:bookmarkEnd w:id="2"/>
    </w:p>
    <w:tbl>
      <w:tblPr>
        <w:tblW w:w="92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7285"/>
      </w:tblGrid>
      <w:tr w:rsidR="00E8576F" w:rsidRPr="00416945" w14:paraId="54B9B58D" w14:textId="77777777" w:rsidTr="00F6060A">
        <w:trPr>
          <w:trHeight w:val="1965"/>
        </w:trPr>
        <w:tc>
          <w:tcPr>
            <w:tcW w:w="1998" w:type="dxa"/>
            <w:shd w:val="clear" w:color="auto" w:fill="auto"/>
          </w:tcPr>
          <w:p w14:paraId="5AE0C641" w14:textId="77777777" w:rsidR="00E8576F" w:rsidRPr="00416945" w:rsidRDefault="00E8576F" w:rsidP="00416945">
            <w:pPr>
              <w:rPr>
                <w:rFonts w:asciiTheme="minorHAnsi" w:hAnsiTheme="minorHAnsi"/>
                <w:i/>
                <w:szCs w:val="20"/>
              </w:rPr>
            </w:pPr>
            <w:r w:rsidRPr="00416945">
              <w:rPr>
                <w:rFonts w:asciiTheme="minorHAnsi" w:hAnsiTheme="minorHAnsi"/>
                <w:i/>
                <w:szCs w:val="20"/>
              </w:rPr>
              <w:t>Prioritate de investiții 1.1</w:t>
            </w:r>
          </w:p>
        </w:tc>
        <w:tc>
          <w:tcPr>
            <w:tcW w:w="7285" w:type="dxa"/>
            <w:shd w:val="clear" w:color="auto" w:fill="auto"/>
          </w:tcPr>
          <w:p w14:paraId="7C228E4A" w14:textId="77777777" w:rsidR="00E8576F" w:rsidRPr="00416945" w:rsidRDefault="00E8576F" w:rsidP="00416945">
            <w:pPr>
              <w:pStyle w:val="Text1"/>
              <w:spacing w:before="0" w:after="0"/>
              <w:ind w:left="0" w:right="473"/>
              <w:rPr>
                <w:sz w:val="20"/>
                <w:szCs w:val="20"/>
                <w:lang w:val="ro-RO"/>
              </w:rPr>
            </w:pPr>
            <w:r w:rsidRPr="00416945">
              <w:rPr>
                <w:color w:val="000000"/>
                <w:sz w:val="20"/>
                <w:szCs w:val="20"/>
                <w:lang w:val="ro-RO"/>
              </w:rPr>
              <w:t>Promovarea investițiilor în cercetare-inovare,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tc>
      </w:tr>
    </w:tbl>
    <w:p w14:paraId="0CD6787C" w14:textId="77777777" w:rsidR="00416945" w:rsidRDefault="00416945" w:rsidP="00416945">
      <w:pPr>
        <w:pStyle w:val="Heading2"/>
        <w:spacing w:before="0" w:after="0"/>
        <w:ind w:left="1080"/>
        <w:rPr>
          <w:rFonts w:eastAsia="SimSun"/>
        </w:rPr>
      </w:pPr>
    </w:p>
    <w:p w14:paraId="2345BD12" w14:textId="21637B5C" w:rsidR="00565FFA" w:rsidRPr="00416945" w:rsidRDefault="005C7CAE" w:rsidP="00B250D5">
      <w:pPr>
        <w:pStyle w:val="Heading2"/>
        <w:numPr>
          <w:ilvl w:val="1"/>
          <w:numId w:val="13"/>
        </w:numPr>
        <w:spacing w:before="0" w:after="0"/>
        <w:rPr>
          <w:rFonts w:eastAsia="SimSun"/>
        </w:rPr>
      </w:pPr>
      <w:bookmarkStart w:id="3" w:name="_Toc32418868"/>
      <w:r w:rsidRPr="00416945">
        <w:rPr>
          <w:rFonts w:eastAsia="SimSun"/>
        </w:rPr>
        <w:t>Obiectivul specific al axei prioritare/priorității de investiții</w:t>
      </w:r>
      <w:bookmarkEnd w:id="3"/>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5C7CAE" w:rsidRPr="00416945" w14:paraId="7797E6EC" w14:textId="77777777" w:rsidTr="00832B7E">
        <w:trPr>
          <w:trHeight w:val="58"/>
        </w:trPr>
        <w:tc>
          <w:tcPr>
            <w:tcW w:w="1957" w:type="dxa"/>
            <w:shd w:val="clear" w:color="auto" w:fill="auto"/>
          </w:tcPr>
          <w:p w14:paraId="4573148F" w14:textId="77777777" w:rsidR="005C7CAE" w:rsidRPr="00416945" w:rsidRDefault="005C7CAE" w:rsidP="00416945">
            <w:pPr>
              <w:jc w:val="both"/>
              <w:rPr>
                <w:rFonts w:asciiTheme="minorHAnsi" w:hAnsiTheme="minorHAnsi"/>
                <w:i/>
                <w:szCs w:val="20"/>
              </w:rPr>
            </w:pPr>
            <w:r w:rsidRPr="00416945">
              <w:rPr>
                <w:rFonts w:asciiTheme="minorHAnsi" w:hAnsiTheme="minorHAnsi"/>
                <w:i/>
                <w:szCs w:val="20"/>
              </w:rPr>
              <w:t xml:space="preserve">Obiectiv Specific </w:t>
            </w:r>
          </w:p>
        </w:tc>
        <w:tc>
          <w:tcPr>
            <w:tcW w:w="7038" w:type="dxa"/>
            <w:shd w:val="clear" w:color="auto" w:fill="auto"/>
          </w:tcPr>
          <w:p w14:paraId="6AE8948D" w14:textId="77777777" w:rsidR="005C7CAE" w:rsidRPr="00416945" w:rsidRDefault="00CB1028" w:rsidP="00416945">
            <w:pPr>
              <w:pStyle w:val="Text1"/>
              <w:spacing w:before="0" w:after="0"/>
              <w:ind w:left="0"/>
              <w:rPr>
                <w:sz w:val="20"/>
                <w:szCs w:val="20"/>
                <w:lang w:val="ro-RO"/>
              </w:rPr>
            </w:pPr>
            <w:r w:rsidRPr="00416945">
              <w:rPr>
                <w:color w:val="000000"/>
                <w:sz w:val="20"/>
                <w:szCs w:val="20"/>
                <w:lang w:val="ro-RO"/>
              </w:rPr>
              <w:t xml:space="preserve">O.S. 1.2 - Creşterea inovării în companii prin sprijinirea abordărilor </w:t>
            </w:r>
            <w:r w:rsidR="00C53A92" w:rsidRPr="00416945">
              <w:rPr>
                <w:color w:val="000000"/>
                <w:sz w:val="20"/>
                <w:szCs w:val="20"/>
                <w:lang w:val="ro-RO"/>
              </w:rPr>
              <w:t xml:space="preserve">multisectoriale </w:t>
            </w:r>
            <w:r w:rsidRPr="00416945">
              <w:rPr>
                <w:color w:val="000000"/>
                <w:sz w:val="20"/>
                <w:szCs w:val="20"/>
                <w:lang w:val="ro-RO"/>
              </w:rPr>
              <w:t>rezultate în urma implementării “Inițiativei Regiuni mai puţin dezvoltate” în România</w:t>
            </w:r>
            <w:r w:rsidR="00C53A92" w:rsidRPr="00416945">
              <w:rPr>
                <w:color w:val="000000"/>
                <w:sz w:val="20"/>
                <w:szCs w:val="20"/>
                <w:lang w:val="ro-RO"/>
              </w:rPr>
              <w:t>.</w:t>
            </w:r>
            <w:r w:rsidR="005C7CAE" w:rsidRPr="00416945">
              <w:rPr>
                <w:color w:val="000000"/>
                <w:sz w:val="20"/>
                <w:szCs w:val="20"/>
                <w:lang w:val="ro-RO"/>
              </w:rPr>
              <w:t xml:space="preserve"> </w:t>
            </w:r>
          </w:p>
        </w:tc>
      </w:tr>
    </w:tbl>
    <w:p w14:paraId="05036541" w14:textId="77777777" w:rsidR="00385D88" w:rsidRPr="00416945" w:rsidRDefault="00385D88" w:rsidP="00416945">
      <w:pPr>
        <w:jc w:val="both"/>
        <w:rPr>
          <w:rFonts w:asciiTheme="minorHAnsi" w:eastAsia="SimSun" w:hAnsiTheme="minorHAnsi"/>
          <w:bCs/>
          <w:szCs w:val="20"/>
        </w:rPr>
      </w:pPr>
    </w:p>
    <w:p w14:paraId="50407767" w14:textId="64CE2313" w:rsidR="00385D88" w:rsidRDefault="00385D88" w:rsidP="00416945">
      <w:pPr>
        <w:jc w:val="both"/>
        <w:rPr>
          <w:rFonts w:asciiTheme="minorHAnsi" w:eastAsia="SimSun" w:hAnsiTheme="minorHAnsi"/>
          <w:bCs/>
          <w:szCs w:val="20"/>
        </w:rPr>
      </w:pPr>
      <w:proofErr w:type="gramStart"/>
      <w:r w:rsidRPr="00416945">
        <w:rPr>
          <w:rFonts w:asciiTheme="minorHAnsi" w:eastAsia="SimSun" w:hAnsiTheme="minorHAnsi"/>
          <w:bCs/>
          <w:szCs w:val="20"/>
        </w:rPr>
        <w:t>Programul de față vizează maximizarea valorii cercetării într-unul dintre sectoarele de specializare inteligentă pentru a verifica potențialul de inovare, de comercializare și valorificare economică și socială al unui concept dezvoltat de o întreprindere.</w:t>
      </w:r>
      <w:proofErr w:type="gramEnd"/>
    </w:p>
    <w:p w14:paraId="686C6166" w14:textId="77777777" w:rsidR="00CA7933" w:rsidRDefault="00CA7933" w:rsidP="00416945">
      <w:pPr>
        <w:jc w:val="both"/>
        <w:rPr>
          <w:rFonts w:asciiTheme="minorHAnsi" w:eastAsia="SimSun" w:hAnsiTheme="minorHAnsi"/>
          <w:bCs/>
          <w:szCs w:val="20"/>
        </w:rPr>
      </w:pPr>
    </w:p>
    <w:p w14:paraId="4B4F4E37" w14:textId="7B9692A0" w:rsidR="00565FFA" w:rsidRPr="00416945" w:rsidRDefault="005C7CAE" w:rsidP="00B250D5">
      <w:pPr>
        <w:pStyle w:val="Heading2"/>
        <w:numPr>
          <w:ilvl w:val="1"/>
          <w:numId w:val="13"/>
        </w:numPr>
        <w:spacing w:before="0" w:after="0"/>
        <w:rPr>
          <w:rFonts w:eastAsia="SimSun"/>
        </w:rPr>
      </w:pPr>
      <w:bookmarkStart w:id="4" w:name="_Toc32418869"/>
      <w:r w:rsidRPr="00416945">
        <w:rPr>
          <w:rFonts w:eastAsia="SimSun"/>
        </w:rPr>
        <w:t>Operațiunea</w:t>
      </w:r>
      <w:bookmarkEnd w:id="4"/>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038"/>
      </w:tblGrid>
      <w:tr w:rsidR="00A07555" w:rsidRPr="00416945" w14:paraId="3E581D41" w14:textId="77777777" w:rsidTr="0067459D">
        <w:trPr>
          <w:trHeight w:val="330"/>
        </w:trPr>
        <w:tc>
          <w:tcPr>
            <w:tcW w:w="1957" w:type="dxa"/>
            <w:shd w:val="clear" w:color="auto" w:fill="auto"/>
          </w:tcPr>
          <w:p w14:paraId="3C786C8C" w14:textId="77777777" w:rsidR="005C7CAE" w:rsidRPr="00416945" w:rsidRDefault="005C7CAE" w:rsidP="00416945">
            <w:pPr>
              <w:jc w:val="both"/>
              <w:rPr>
                <w:rFonts w:asciiTheme="minorHAnsi" w:hAnsiTheme="minorHAnsi"/>
                <w:i/>
                <w:szCs w:val="20"/>
              </w:rPr>
            </w:pPr>
            <w:r w:rsidRPr="00416945">
              <w:rPr>
                <w:rFonts w:asciiTheme="minorHAnsi" w:hAnsiTheme="minorHAnsi"/>
                <w:i/>
                <w:szCs w:val="20"/>
              </w:rPr>
              <w:t>Operațiunea</w:t>
            </w:r>
            <w:r w:rsidR="00A07555" w:rsidRPr="00416945">
              <w:rPr>
                <w:rFonts w:asciiTheme="minorHAnsi" w:hAnsiTheme="minorHAnsi"/>
                <w:i/>
                <w:szCs w:val="20"/>
              </w:rPr>
              <w:t xml:space="preserve"> 1.2</w:t>
            </w:r>
          </w:p>
          <w:p w14:paraId="72E90528" w14:textId="77777777" w:rsidR="005C7CAE" w:rsidRPr="00416945" w:rsidRDefault="005C7CAE" w:rsidP="00416945">
            <w:pPr>
              <w:jc w:val="both"/>
              <w:rPr>
                <w:rFonts w:asciiTheme="minorHAnsi" w:hAnsiTheme="minorHAnsi"/>
                <w:i/>
                <w:szCs w:val="20"/>
              </w:rPr>
            </w:pPr>
          </w:p>
        </w:tc>
        <w:tc>
          <w:tcPr>
            <w:tcW w:w="7038" w:type="dxa"/>
            <w:shd w:val="clear" w:color="auto" w:fill="auto"/>
          </w:tcPr>
          <w:p w14:paraId="7077C89D" w14:textId="18953D24" w:rsidR="005C7CAE" w:rsidRPr="00416945" w:rsidRDefault="00A54340" w:rsidP="00416945">
            <w:pPr>
              <w:pStyle w:val="Text1"/>
              <w:spacing w:before="0" w:after="0"/>
              <w:ind w:left="0"/>
              <w:rPr>
                <w:sz w:val="20"/>
                <w:szCs w:val="20"/>
                <w:lang w:val="ro-RO"/>
              </w:rPr>
            </w:pPr>
            <w:r w:rsidRPr="00D6078B">
              <w:rPr>
                <w:sz w:val="18"/>
                <w:szCs w:val="18"/>
              </w:rPr>
              <w:t xml:space="preserve">Creşterea inovării în companii prin sprijinirea abordărilor multisectoriale rezultate în urma implementării </w:t>
            </w:r>
            <w:r w:rsidRPr="00D6078B">
              <w:rPr>
                <w:sz w:val="18"/>
                <w:szCs w:val="18"/>
              </w:rPr>
              <w:fldChar w:fldCharType="begin"/>
            </w:r>
            <w:r w:rsidRPr="00D6078B">
              <w:rPr>
                <w:sz w:val="18"/>
                <w:szCs w:val="18"/>
              </w:rPr>
              <w:instrText>QUOTE 34</w:instrText>
            </w:r>
            <w:r w:rsidRPr="00D6078B">
              <w:rPr>
                <w:sz w:val="18"/>
                <w:szCs w:val="18"/>
              </w:rPr>
              <w:fldChar w:fldCharType="separate"/>
            </w:r>
            <w:r>
              <w:t>"</w:t>
            </w:r>
            <w:r w:rsidRPr="00D6078B">
              <w:rPr>
                <w:sz w:val="18"/>
                <w:szCs w:val="18"/>
              </w:rPr>
              <w:fldChar w:fldCharType="end"/>
            </w:r>
            <w:r w:rsidRPr="00D6078B">
              <w:rPr>
                <w:sz w:val="18"/>
                <w:szCs w:val="18"/>
              </w:rPr>
              <w:t>Inițiativei Regiuni mai puţin dezvoltate</w:t>
            </w:r>
            <w:r w:rsidRPr="00D6078B">
              <w:rPr>
                <w:sz w:val="18"/>
                <w:szCs w:val="18"/>
              </w:rPr>
              <w:fldChar w:fldCharType="begin"/>
            </w:r>
            <w:r w:rsidRPr="00D6078B">
              <w:rPr>
                <w:sz w:val="18"/>
                <w:szCs w:val="18"/>
              </w:rPr>
              <w:instrText>QUOTE 34</w:instrText>
            </w:r>
            <w:r w:rsidRPr="00D6078B">
              <w:rPr>
                <w:sz w:val="18"/>
                <w:szCs w:val="18"/>
              </w:rPr>
              <w:fldChar w:fldCharType="separate"/>
            </w:r>
            <w:r>
              <w:t>"</w:t>
            </w:r>
            <w:r w:rsidRPr="00D6078B">
              <w:rPr>
                <w:sz w:val="18"/>
                <w:szCs w:val="18"/>
              </w:rPr>
              <w:fldChar w:fldCharType="end"/>
            </w:r>
            <w:r w:rsidRPr="00D6078B">
              <w:rPr>
                <w:sz w:val="18"/>
                <w:szCs w:val="18"/>
              </w:rPr>
              <w:t xml:space="preserve"> în România</w:t>
            </w:r>
          </w:p>
        </w:tc>
      </w:tr>
    </w:tbl>
    <w:p w14:paraId="02F4912D" w14:textId="77777777" w:rsidR="00CA7933" w:rsidRDefault="00CA7933" w:rsidP="00CA7933">
      <w:pPr>
        <w:pStyle w:val="Heading2"/>
        <w:spacing w:before="0" w:after="0"/>
        <w:ind w:left="1080"/>
        <w:rPr>
          <w:rFonts w:eastAsia="SimSun"/>
        </w:rPr>
      </w:pPr>
    </w:p>
    <w:p w14:paraId="14D00905" w14:textId="483C35B0" w:rsidR="00565FFA" w:rsidRPr="00416945" w:rsidRDefault="005C7CAE" w:rsidP="00B250D5">
      <w:pPr>
        <w:pStyle w:val="Heading2"/>
        <w:numPr>
          <w:ilvl w:val="1"/>
          <w:numId w:val="13"/>
        </w:numPr>
        <w:spacing w:before="0" w:after="0"/>
        <w:rPr>
          <w:rFonts w:eastAsia="SimSun"/>
        </w:rPr>
      </w:pPr>
      <w:bookmarkStart w:id="5" w:name="_Toc32418870"/>
      <w:r w:rsidRPr="00416945">
        <w:rPr>
          <w:rFonts w:eastAsia="SimSun"/>
        </w:rPr>
        <w:t>Regiunile în cadrul cărora se pot solicita finanțări în cadrul prezentului apel de proiecte</w:t>
      </w:r>
      <w:bookmarkEnd w:id="5"/>
    </w:p>
    <w:p w14:paraId="0BF6D239" w14:textId="774AF7FE" w:rsidR="005C7CAE" w:rsidRPr="00416945" w:rsidRDefault="005C7CAE" w:rsidP="00416945">
      <w:pPr>
        <w:jc w:val="both"/>
        <w:rPr>
          <w:rFonts w:asciiTheme="minorHAnsi" w:eastAsia="SimSun" w:hAnsiTheme="minorHAnsi"/>
          <w:b/>
          <w:bCs/>
          <w:color w:val="0070C0"/>
          <w:szCs w:val="20"/>
        </w:rPr>
      </w:pPr>
      <w:r w:rsidRPr="00416945">
        <w:rPr>
          <w:rFonts w:asciiTheme="minorHAnsi" w:eastAsia="SimSun" w:hAnsiTheme="minorHAnsi"/>
          <w:b/>
          <w:bCs/>
          <w:szCs w:val="20"/>
        </w:rPr>
        <w:t>Prioritatea de investiții 1.1 –</w:t>
      </w:r>
      <w:r w:rsidR="00E121E3" w:rsidRPr="00416945">
        <w:rPr>
          <w:rFonts w:asciiTheme="minorHAnsi" w:eastAsia="SimSun" w:hAnsiTheme="minorHAnsi"/>
          <w:b/>
          <w:bCs/>
          <w:szCs w:val="20"/>
        </w:rPr>
        <w:t xml:space="preserve"> </w:t>
      </w:r>
      <w:r w:rsidR="00882405" w:rsidRPr="00416945">
        <w:rPr>
          <w:rFonts w:asciiTheme="minorHAnsi" w:eastAsia="SimSun" w:hAnsiTheme="minorHAnsi"/>
          <w:b/>
          <w:bCs/>
          <w:szCs w:val="20"/>
        </w:rPr>
        <w:t xml:space="preserve">Obiectivul Specific </w:t>
      </w:r>
      <w:r w:rsidR="008D595D" w:rsidRPr="00416945">
        <w:rPr>
          <w:rFonts w:asciiTheme="minorHAnsi" w:eastAsia="SimSun" w:hAnsiTheme="minorHAnsi"/>
          <w:b/>
          <w:bCs/>
          <w:szCs w:val="20"/>
        </w:rPr>
        <w:t>1.2</w:t>
      </w:r>
      <w:r w:rsidR="008D595D" w:rsidRPr="00416945">
        <w:rPr>
          <w:rFonts w:asciiTheme="minorHAnsi" w:eastAsia="SimSun" w:hAnsiTheme="minorHAnsi"/>
          <w:bCs/>
          <w:szCs w:val="20"/>
        </w:rPr>
        <w:t xml:space="preserve"> </w:t>
      </w:r>
      <w:r w:rsidRPr="00416945">
        <w:rPr>
          <w:rFonts w:asciiTheme="minorHAnsi" w:eastAsia="SimSun" w:hAnsiTheme="minorHAnsi"/>
          <w:bCs/>
          <w:szCs w:val="20"/>
        </w:rPr>
        <w:t xml:space="preserve">se </w:t>
      </w:r>
      <w:proofErr w:type="gramStart"/>
      <w:r w:rsidRPr="00416945">
        <w:rPr>
          <w:rFonts w:asciiTheme="minorHAnsi" w:eastAsia="SimSun" w:hAnsiTheme="minorHAnsi"/>
          <w:bCs/>
          <w:szCs w:val="20"/>
        </w:rPr>
        <w:t>va</w:t>
      </w:r>
      <w:proofErr w:type="gramEnd"/>
      <w:r w:rsidRPr="00416945">
        <w:rPr>
          <w:rFonts w:asciiTheme="minorHAnsi" w:eastAsia="SimSun" w:hAnsiTheme="minorHAnsi"/>
          <w:bCs/>
          <w:szCs w:val="20"/>
        </w:rPr>
        <w:t xml:space="preserve"> concentra pe </w:t>
      </w:r>
      <w:r w:rsidR="00EC3E03" w:rsidRPr="00416945">
        <w:rPr>
          <w:rFonts w:asciiTheme="minorHAnsi" w:eastAsia="SimSun" w:hAnsiTheme="minorHAnsi"/>
          <w:bCs/>
          <w:szCs w:val="20"/>
        </w:rPr>
        <w:t xml:space="preserve">sprijinirea </w:t>
      </w:r>
      <w:r w:rsidR="00CB1028" w:rsidRPr="00416945">
        <w:rPr>
          <w:rFonts w:asciiTheme="minorHAnsi" w:eastAsia="SimSun" w:hAnsiTheme="minorHAnsi"/>
          <w:b/>
          <w:bCs/>
          <w:szCs w:val="20"/>
        </w:rPr>
        <w:t>priorităţilor de specializare inteligentă</w:t>
      </w:r>
      <w:r w:rsidRPr="00416945">
        <w:rPr>
          <w:rFonts w:asciiTheme="minorHAnsi" w:eastAsia="SimSun" w:hAnsiTheme="minorHAnsi"/>
          <w:bCs/>
          <w:szCs w:val="20"/>
        </w:rPr>
        <w:t xml:space="preserve"> </w:t>
      </w:r>
      <w:r w:rsidR="008D595D" w:rsidRPr="00416945">
        <w:rPr>
          <w:rFonts w:asciiTheme="minorHAnsi" w:eastAsia="SimSun" w:hAnsiTheme="minorHAnsi"/>
          <w:bCs/>
          <w:szCs w:val="20"/>
        </w:rPr>
        <w:t xml:space="preserve">identificate </w:t>
      </w:r>
      <w:r w:rsidR="00B459B6" w:rsidRPr="00416945">
        <w:rPr>
          <w:rFonts w:asciiTheme="minorHAnsi" w:eastAsia="SimSun" w:hAnsiTheme="minorHAnsi"/>
          <w:bCs/>
          <w:szCs w:val="20"/>
        </w:rPr>
        <w:t>î</w:t>
      </w:r>
      <w:r w:rsidRPr="00416945">
        <w:rPr>
          <w:rFonts w:asciiTheme="minorHAnsi" w:eastAsia="SimSun" w:hAnsiTheme="minorHAnsi"/>
          <w:bCs/>
          <w:szCs w:val="20"/>
        </w:rPr>
        <w:t>n</w:t>
      </w:r>
      <w:r w:rsidR="00CB1028" w:rsidRPr="00416945">
        <w:rPr>
          <w:rFonts w:asciiTheme="minorHAnsi" w:eastAsia="SimSun" w:hAnsiTheme="minorHAnsi"/>
          <w:bCs/>
          <w:szCs w:val="20"/>
        </w:rPr>
        <w:t xml:space="preserve"> </w:t>
      </w:r>
      <w:r w:rsidR="00846CC3" w:rsidRPr="00416945">
        <w:rPr>
          <w:rFonts w:asciiTheme="minorHAnsi" w:eastAsia="SimSun" w:hAnsiTheme="minorHAnsi"/>
          <w:bCs/>
          <w:szCs w:val="20"/>
        </w:rPr>
        <w:t xml:space="preserve">toate </w:t>
      </w:r>
      <w:r w:rsidRPr="00416945">
        <w:rPr>
          <w:rFonts w:asciiTheme="minorHAnsi" w:eastAsia="SimSun" w:hAnsiTheme="minorHAnsi"/>
          <w:bCs/>
          <w:szCs w:val="20"/>
        </w:rPr>
        <w:t>regiunile din România.</w:t>
      </w:r>
      <w:r w:rsidR="00F72BED" w:rsidRPr="00416945">
        <w:rPr>
          <w:rFonts w:asciiTheme="minorHAnsi" w:eastAsia="SimSun" w:hAnsiTheme="minorHAnsi"/>
          <w:bCs/>
          <w:szCs w:val="20"/>
        </w:rPr>
        <w:t xml:space="preserve"> </w:t>
      </w:r>
      <w:proofErr w:type="gramStart"/>
      <w:r w:rsidR="00F72BED" w:rsidRPr="00416945">
        <w:rPr>
          <w:rFonts w:asciiTheme="minorHAnsi" w:eastAsia="SimSun" w:hAnsiTheme="minorHAnsi"/>
          <w:bCs/>
          <w:szCs w:val="20"/>
        </w:rPr>
        <w:t>De asemenea, a</w:t>
      </w:r>
      <w:r w:rsidR="00A14C26" w:rsidRPr="00416945">
        <w:rPr>
          <w:rFonts w:asciiTheme="minorHAnsi" w:eastAsia="SimSun" w:hAnsiTheme="minorHAnsi"/>
          <w:bCs/>
          <w:szCs w:val="20"/>
        </w:rPr>
        <w:t xml:space="preserve"> </w:t>
      </w:r>
      <w:r w:rsidR="00F72BED" w:rsidRPr="00416945">
        <w:rPr>
          <w:rFonts w:asciiTheme="minorHAnsi" w:eastAsia="SimSun" w:hAnsiTheme="minorHAnsi"/>
          <w:bCs/>
          <w:szCs w:val="20"/>
        </w:rPr>
        <w:t xml:space="preserve">se vedea lista sectoarelor pentru care nu se acordă sprijin financiar în conformitate cu prevderile legale aplicabile ajutorului de stat regional/ajutorului </w:t>
      </w:r>
      <w:r w:rsidR="00F133C2" w:rsidRPr="00416945">
        <w:rPr>
          <w:rFonts w:asciiTheme="minorHAnsi" w:eastAsia="SimSun" w:hAnsiTheme="minorHAnsi"/>
          <w:bCs/>
          <w:szCs w:val="20"/>
        </w:rPr>
        <w:t xml:space="preserve">de stat </w:t>
      </w:r>
      <w:r w:rsidR="00F72BED" w:rsidRPr="00416945">
        <w:rPr>
          <w:rFonts w:asciiTheme="minorHAnsi" w:eastAsia="SimSun" w:hAnsiTheme="minorHAnsi"/>
          <w:bCs/>
          <w:szCs w:val="20"/>
        </w:rPr>
        <w:t xml:space="preserve">pentru cerecetare/ajutorului de minimis/FEDR – </w:t>
      </w:r>
      <w:r w:rsidR="006E0446">
        <w:rPr>
          <w:rFonts w:asciiTheme="minorHAnsi" w:eastAsia="SimSun" w:hAnsiTheme="minorHAnsi"/>
          <w:b/>
          <w:bCs/>
          <w:color w:val="0070C0"/>
          <w:szCs w:val="20"/>
        </w:rPr>
        <w:t xml:space="preserve">Anexa </w:t>
      </w:r>
      <w:r w:rsidR="00F72BED" w:rsidRPr="00416945">
        <w:rPr>
          <w:rFonts w:asciiTheme="minorHAnsi" w:eastAsia="SimSun" w:hAnsiTheme="minorHAnsi"/>
          <w:b/>
          <w:bCs/>
          <w:color w:val="0070C0"/>
          <w:szCs w:val="20"/>
        </w:rPr>
        <w:t>2.a la prezentul ghid</w:t>
      </w:r>
      <w:r w:rsidR="00925908" w:rsidRPr="00416945">
        <w:rPr>
          <w:rFonts w:asciiTheme="minorHAnsi" w:eastAsia="SimSun" w:hAnsiTheme="minorHAnsi"/>
          <w:b/>
          <w:bCs/>
          <w:color w:val="0070C0"/>
          <w:szCs w:val="20"/>
        </w:rPr>
        <w:t>.</w:t>
      </w:r>
      <w:proofErr w:type="gramEnd"/>
    </w:p>
    <w:p w14:paraId="484C1411" w14:textId="77777777" w:rsidR="005C7CAE" w:rsidRPr="00416945" w:rsidRDefault="005C7CAE" w:rsidP="00416945">
      <w:pPr>
        <w:jc w:val="both"/>
        <w:rPr>
          <w:rFonts w:asciiTheme="minorHAnsi" w:hAnsiTheme="minorHAnsi"/>
          <w:b/>
          <w:szCs w:val="20"/>
        </w:rPr>
      </w:pPr>
    </w:p>
    <w:tbl>
      <w:tblPr>
        <w:tblW w:w="9259" w:type="dxa"/>
        <w:tblLayout w:type="fixed"/>
        <w:tblLook w:val="01E0" w:firstRow="1" w:lastRow="1" w:firstColumn="1" w:lastColumn="1" w:noHBand="0" w:noVBand="0"/>
      </w:tblPr>
      <w:tblGrid>
        <w:gridCol w:w="1129"/>
        <w:gridCol w:w="8130"/>
      </w:tblGrid>
      <w:tr w:rsidR="005C7CAE" w:rsidRPr="00416945" w14:paraId="345589A4" w14:textId="77777777" w:rsidTr="004768FA">
        <w:trPr>
          <w:trHeight w:val="571"/>
        </w:trPr>
        <w:tc>
          <w:tcPr>
            <w:tcW w:w="1129" w:type="dxa"/>
            <w:tcBorders>
              <w:right w:val="single" w:sz="4" w:space="0" w:color="auto"/>
            </w:tcBorders>
          </w:tcPr>
          <w:p w14:paraId="29AAAD03" w14:textId="22D7674F" w:rsidR="005C7CAE" w:rsidRPr="00416945" w:rsidRDefault="004768FA" w:rsidP="00416945">
            <w:pPr>
              <w:rPr>
                <w:rFonts w:asciiTheme="minorHAnsi" w:hAnsiTheme="minorHAnsi"/>
                <w:b/>
                <w:szCs w:val="20"/>
              </w:rPr>
            </w:pPr>
            <w:r w:rsidRPr="00416945">
              <w:rPr>
                <w:rFonts w:asciiTheme="minorHAnsi" w:hAnsiTheme="minorHAnsi"/>
                <w:b/>
                <w:szCs w:val="20"/>
              </w:rPr>
              <w:t>Atenție</w:t>
            </w:r>
          </w:p>
        </w:tc>
        <w:tc>
          <w:tcPr>
            <w:tcW w:w="8130" w:type="dxa"/>
            <w:tcBorders>
              <w:left w:val="single" w:sz="4" w:space="0" w:color="auto"/>
            </w:tcBorders>
          </w:tcPr>
          <w:p w14:paraId="13BC27F4" w14:textId="62F02384" w:rsidR="00CA7933" w:rsidRPr="00416945" w:rsidRDefault="005C7CAE" w:rsidP="00416945">
            <w:pPr>
              <w:rPr>
                <w:rFonts w:asciiTheme="minorHAnsi" w:hAnsiTheme="minorHAnsi"/>
                <w:b/>
                <w:bCs/>
                <w:color w:val="000000"/>
                <w:szCs w:val="20"/>
              </w:rPr>
            </w:pPr>
            <w:r w:rsidRPr="00416945">
              <w:rPr>
                <w:rFonts w:asciiTheme="minorHAnsi" w:hAnsiTheme="minorHAnsi"/>
                <w:b/>
                <w:bCs/>
                <w:color w:val="000000"/>
                <w:kern w:val="24"/>
                <w:szCs w:val="20"/>
              </w:rPr>
              <w:t xml:space="preserve">Sunt eligibile în cadrul prezentului apel de proiecte investiţiile realizate </w:t>
            </w:r>
            <w:r w:rsidRPr="00416945">
              <w:rPr>
                <w:rFonts w:asciiTheme="minorHAnsi" w:hAnsiTheme="minorHAnsi"/>
                <w:b/>
                <w:bCs/>
                <w:color w:val="000000"/>
                <w:szCs w:val="20"/>
              </w:rPr>
              <w:t xml:space="preserve">atât în mediul urban, cât şi </w:t>
            </w:r>
            <w:r w:rsidR="00F62E8D" w:rsidRPr="00416945">
              <w:rPr>
                <w:rFonts w:asciiTheme="minorHAnsi" w:hAnsiTheme="minorHAnsi"/>
                <w:b/>
                <w:bCs/>
                <w:color w:val="000000"/>
                <w:szCs w:val="20"/>
              </w:rPr>
              <w:t xml:space="preserve">în mediul </w:t>
            </w:r>
            <w:r w:rsidRPr="00416945">
              <w:rPr>
                <w:rFonts w:asciiTheme="minorHAnsi" w:hAnsiTheme="minorHAnsi"/>
                <w:b/>
                <w:bCs/>
                <w:color w:val="000000"/>
                <w:szCs w:val="20"/>
              </w:rPr>
              <w:t>rural.</w:t>
            </w:r>
          </w:p>
        </w:tc>
      </w:tr>
    </w:tbl>
    <w:p w14:paraId="318F6DA0" w14:textId="77777777" w:rsidR="00CA7933" w:rsidRDefault="00CA7933" w:rsidP="00CA7933">
      <w:pPr>
        <w:pStyle w:val="Heading2"/>
        <w:spacing w:before="0" w:after="0"/>
        <w:ind w:left="1080"/>
        <w:rPr>
          <w:rFonts w:eastAsia="SimSun"/>
        </w:rPr>
      </w:pPr>
    </w:p>
    <w:p w14:paraId="27E8BEF8" w14:textId="6A42C360" w:rsidR="00565FFA" w:rsidRPr="00416945" w:rsidRDefault="005C7CAE" w:rsidP="00B250D5">
      <w:pPr>
        <w:pStyle w:val="Heading2"/>
        <w:numPr>
          <w:ilvl w:val="1"/>
          <w:numId w:val="13"/>
        </w:numPr>
        <w:spacing w:before="0" w:after="0"/>
        <w:rPr>
          <w:rFonts w:eastAsia="SimSun"/>
        </w:rPr>
      </w:pPr>
      <w:bookmarkStart w:id="6" w:name="_Toc32418871"/>
      <w:r w:rsidRPr="00416945">
        <w:rPr>
          <w:rFonts w:eastAsia="SimSun"/>
        </w:rPr>
        <w:t>Acțiunile sprijinite în cadrul prezentului apel de proiecte</w:t>
      </w:r>
      <w:bookmarkEnd w:id="6"/>
    </w:p>
    <w:p w14:paraId="1DE8F2B0" w14:textId="77777777" w:rsidR="00F428FE" w:rsidRDefault="00F428FE" w:rsidP="00416945">
      <w:pPr>
        <w:tabs>
          <w:tab w:val="left" w:pos="0"/>
        </w:tabs>
        <w:jc w:val="both"/>
        <w:rPr>
          <w:rFonts w:asciiTheme="minorHAnsi" w:hAnsiTheme="minorHAnsi"/>
          <w:szCs w:val="20"/>
        </w:rPr>
      </w:pPr>
    </w:p>
    <w:p w14:paraId="516AC15D" w14:textId="28ED8658" w:rsidR="00F428FE" w:rsidRPr="00F25296" w:rsidRDefault="00F428FE" w:rsidP="00416945">
      <w:pPr>
        <w:tabs>
          <w:tab w:val="left" w:pos="0"/>
        </w:tabs>
        <w:jc w:val="both"/>
        <w:rPr>
          <w:rFonts w:asciiTheme="minorHAnsi" w:hAnsiTheme="minorHAnsi"/>
          <w:b/>
          <w:szCs w:val="20"/>
        </w:rPr>
      </w:pPr>
      <w:r w:rsidRPr="00F25296">
        <w:rPr>
          <w:rFonts w:asciiTheme="minorHAnsi" w:hAnsiTheme="minorHAnsi"/>
          <w:b/>
          <w:szCs w:val="20"/>
        </w:rPr>
        <w:t>Ce se dorește a fi finanțat:</w:t>
      </w:r>
    </w:p>
    <w:p w14:paraId="0788DF5C" w14:textId="77777777" w:rsidR="00F428FE" w:rsidRDefault="00F428FE" w:rsidP="00416945">
      <w:pPr>
        <w:tabs>
          <w:tab w:val="left" w:pos="0"/>
        </w:tabs>
        <w:jc w:val="both"/>
        <w:rPr>
          <w:rFonts w:asciiTheme="minorHAnsi" w:hAnsiTheme="minorHAnsi"/>
          <w:szCs w:val="20"/>
        </w:rPr>
      </w:pPr>
    </w:p>
    <w:p w14:paraId="4FE02066" w14:textId="1388A7F0" w:rsidR="00A46D52" w:rsidRDefault="005C7CAE" w:rsidP="00416945">
      <w:pPr>
        <w:tabs>
          <w:tab w:val="left" w:pos="0"/>
        </w:tabs>
        <w:jc w:val="both"/>
        <w:rPr>
          <w:rFonts w:asciiTheme="minorHAnsi" w:hAnsiTheme="minorHAnsi"/>
          <w:szCs w:val="20"/>
        </w:rPr>
      </w:pPr>
      <w:r w:rsidRPr="00416945">
        <w:rPr>
          <w:rFonts w:asciiTheme="minorHAnsi" w:hAnsiTheme="minorHAnsi"/>
          <w:szCs w:val="20"/>
        </w:rPr>
        <w:t>Prin intermediul acestui apel de proiecte vor fi sprijinite</w:t>
      </w:r>
      <w:r w:rsidR="00D36372" w:rsidRPr="00416945">
        <w:rPr>
          <w:rFonts w:asciiTheme="minorHAnsi" w:hAnsiTheme="minorHAnsi"/>
          <w:szCs w:val="20"/>
        </w:rPr>
        <w:t xml:space="preserve"> </w:t>
      </w:r>
      <w:r w:rsidRPr="00416945">
        <w:rPr>
          <w:rFonts w:asciiTheme="minorHAnsi" w:hAnsiTheme="minorHAnsi"/>
          <w:szCs w:val="20"/>
        </w:rPr>
        <w:t>activități specifice</w:t>
      </w:r>
      <w:r w:rsidR="00CC0BD7" w:rsidRPr="00416945">
        <w:rPr>
          <w:rFonts w:asciiTheme="minorHAnsi" w:hAnsiTheme="minorHAnsi"/>
          <w:szCs w:val="20"/>
        </w:rPr>
        <w:t xml:space="preserve"> cu </w:t>
      </w:r>
      <w:r w:rsidR="00A46D52" w:rsidRPr="00416945">
        <w:rPr>
          <w:rFonts w:asciiTheme="minorHAnsi" w:hAnsiTheme="minorHAnsi"/>
          <w:szCs w:val="20"/>
        </w:rPr>
        <w:t>caracter inovativ</w:t>
      </w:r>
      <w:r w:rsidR="00DA6578" w:rsidRPr="00416945">
        <w:rPr>
          <w:rFonts w:asciiTheme="minorHAnsi" w:hAnsiTheme="minorHAnsi"/>
          <w:szCs w:val="20"/>
        </w:rPr>
        <w:t xml:space="preserve"> realizate de IMM-uri cu scopul principal de a demonstra funcționalitatea și de a verifica </w:t>
      </w:r>
      <w:proofErr w:type="gramStart"/>
      <w:r w:rsidR="00DA6578" w:rsidRPr="00416945">
        <w:rPr>
          <w:rFonts w:asciiTheme="minorHAnsi" w:hAnsiTheme="minorHAnsi"/>
          <w:szCs w:val="20"/>
        </w:rPr>
        <w:t>un</w:t>
      </w:r>
      <w:proofErr w:type="gramEnd"/>
      <w:r w:rsidR="00DA6578" w:rsidRPr="00416945">
        <w:rPr>
          <w:rFonts w:asciiTheme="minorHAnsi" w:hAnsiTheme="minorHAnsi"/>
          <w:szCs w:val="20"/>
        </w:rPr>
        <w:t xml:space="preserve"> anumit concept de produs, serviciu sau proces care poate fi realizat si pus pe pia</w:t>
      </w:r>
      <w:r w:rsidR="00CA7933">
        <w:rPr>
          <w:rFonts w:asciiTheme="minorHAnsi" w:hAnsiTheme="minorHAnsi"/>
          <w:szCs w:val="20"/>
        </w:rPr>
        <w:t>ță</w:t>
      </w:r>
      <w:r w:rsidR="00A46D52" w:rsidRPr="00416945">
        <w:rPr>
          <w:rFonts w:asciiTheme="minorHAnsi" w:hAnsiTheme="minorHAnsi"/>
          <w:szCs w:val="20"/>
        </w:rPr>
        <w:t>.</w:t>
      </w:r>
      <w:r w:rsidR="00AF7D8A" w:rsidRPr="00416945">
        <w:rPr>
          <w:rFonts w:asciiTheme="minorHAnsi" w:hAnsiTheme="minorHAnsi"/>
          <w:szCs w:val="20"/>
        </w:rPr>
        <w:t xml:space="preserve"> </w:t>
      </w:r>
    </w:p>
    <w:p w14:paraId="18D619A2" w14:textId="77777777" w:rsidR="00F428FE" w:rsidRDefault="00F428FE" w:rsidP="00416945">
      <w:pPr>
        <w:tabs>
          <w:tab w:val="left" w:pos="0"/>
        </w:tabs>
        <w:jc w:val="both"/>
        <w:rPr>
          <w:rFonts w:asciiTheme="minorHAnsi" w:hAnsiTheme="minorHAnsi"/>
          <w:szCs w:val="20"/>
        </w:rPr>
      </w:pPr>
    </w:p>
    <w:p w14:paraId="2D7A8C72" w14:textId="77777777" w:rsidR="00F428FE" w:rsidRPr="00F25296" w:rsidRDefault="00F428FE" w:rsidP="00F428FE">
      <w:pPr>
        <w:pStyle w:val="ListParagraph"/>
        <w:spacing w:after="0"/>
        <w:ind w:left="0"/>
        <w:rPr>
          <w:rFonts w:ascii="Calibri" w:hAnsi="Calibri" w:cs="Arial"/>
          <w:b/>
          <w:sz w:val="20"/>
        </w:rPr>
      </w:pPr>
      <w:r w:rsidRPr="00F25296">
        <w:rPr>
          <w:rFonts w:ascii="Calibri" w:hAnsi="Calibri" w:cs="Arial"/>
          <w:b/>
          <w:sz w:val="20"/>
        </w:rPr>
        <w:t>Ce nu se dorește a fi finanțat:</w:t>
      </w:r>
    </w:p>
    <w:p w14:paraId="68A217DE" w14:textId="77777777" w:rsidR="00F428FE" w:rsidRDefault="00F428FE" w:rsidP="00416945">
      <w:pPr>
        <w:tabs>
          <w:tab w:val="left" w:pos="0"/>
        </w:tabs>
        <w:jc w:val="both"/>
        <w:rPr>
          <w:rFonts w:asciiTheme="minorHAnsi" w:hAnsiTheme="minorHAnsi"/>
          <w:szCs w:val="20"/>
        </w:rPr>
      </w:pPr>
    </w:p>
    <w:p w14:paraId="3B47A11B" w14:textId="47A3672F" w:rsidR="00F428FE" w:rsidRPr="00C73243" w:rsidRDefault="00F25296" w:rsidP="00416945">
      <w:pPr>
        <w:tabs>
          <w:tab w:val="left" w:pos="0"/>
        </w:tabs>
        <w:jc w:val="both"/>
        <w:rPr>
          <w:rFonts w:asciiTheme="minorHAnsi" w:hAnsiTheme="minorHAnsi"/>
          <w:b/>
          <w:szCs w:val="20"/>
        </w:rPr>
      </w:pPr>
      <w:r>
        <w:rPr>
          <w:rFonts w:asciiTheme="minorHAnsi" w:hAnsiTheme="minorHAnsi"/>
          <w:szCs w:val="20"/>
        </w:rPr>
        <w:t>Nu se fi</w:t>
      </w:r>
      <w:r w:rsidR="00F428FE">
        <w:rPr>
          <w:rFonts w:asciiTheme="minorHAnsi" w:hAnsiTheme="minorHAnsi"/>
          <w:szCs w:val="20"/>
        </w:rPr>
        <w:t>n</w:t>
      </w:r>
      <w:r>
        <w:rPr>
          <w:rFonts w:asciiTheme="minorHAnsi" w:hAnsiTheme="minorHAnsi"/>
          <w:szCs w:val="20"/>
        </w:rPr>
        <w:t>a</w:t>
      </w:r>
      <w:r w:rsidR="00F428FE">
        <w:rPr>
          <w:rFonts w:asciiTheme="minorHAnsi" w:hAnsiTheme="minorHAnsi"/>
          <w:szCs w:val="20"/>
        </w:rPr>
        <w:t>nțează proiectele pen</w:t>
      </w:r>
      <w:r>
        <w:rPr>
          <w:rFonts w:asciiTheme="minorHAnsi" w:hAnsiTheme="minorHAnsi"/>
          <w:szCs w:val="20"/>
        </w:rPr>
        <w:t>tru c</w:t>
      </w:r>
      <w:r w:rsidR="00F428FE">
        <w:rPr>
          <w:rFonts w:asciiTheme="minorHAnsi" w:hAnsiTheme="minorHAnsi"/>
          <w:szCs w:val="20"/>
        </w:rPr>
        <w:t xml:space="preserve">are </w:t>
      </w:r>
      <w:r>
        <w:rPr>
          <w:rFonts w:asciiTheme="minorHAnsi" w:hAnsiTheme="minorHAnsi"/>
          <w:szCs w:val="20"/>
        </w:rPr>
        <w:t xml:space="preserve">se propune realizarea de cercetări privind </w:t>
      </w:r>
      <w:r w:rsidR="00744798" w:rsidRPr="00C73243">
        <w:rPr>
          <w:rFonts w:asciiTheme="minorHAnsi" w:hAnsiTheme="minorHAnsi"/>
          <w:b/>
          <w:szCs w:val="20"/>
        </w:rPr>
        <w:t>i</w:t>
      </w:r>
      <w:r w:rsidR="00175FC7" w:rsidRPr="00C73243">
        <w:rPr>
          <w:rFonts w:asciiTheme="minorHAnsi" w:hAnsiTheme="minorHAnsi"/>
          <w:b/>
          <w:szCs w:val="20"/>
        </w:rPr>
        <w:t>de</w:t>
      </w:r>
      <w:r w:rsidR="00744798" w:rsidRPr="00C73243">
        <w:rPr>
          <w:rFonts w:asciiTheme="minorHAnsi" w:hAnsiTheme="minorHAnsi"/>
          <w:b/>
          <w:szCs w:val="20"/>
        </w:rPr>
        <w:t>n</w:t>
      </w:r>
      <w:r w:rsidR="00175FC7" w:rsidRPr="00C73243">
        <w:rPr>
          <w:rFonts w:asciiTheme="minorHAnsi" w:hAnsiTheme="minorHAnsi"/>
          <w:b/>
          <w:szCs w:val="20"/>
        </w:rPr>
        <w:t xml:space="preserve">tificarea </w:t>
      </w:r>
      <w:r w:rsidRPr="00C73243">
        <w:rPr>
          <w:rFonts w:asciiTheme="minorHAnsi" w:hAnsiTheme="minorHAnsi"/>
          <w:b/>
          <w:szCs w:val="20"/>
        </w:rPr>
        <w:t>nivelul</w:t>
      </w:r>
      <w:r w:rsidR="00175FC7" w:rsidRPr="00C73243">
        <w:rPr>
          <w:rFonts w:asciiTheme="minorHAnsi" w:hAnsiTheme="minorHAnsi"/>
          <w:b/>
          <w:szCs w:val="20"/>
        </w:rPr>
        <w:t>ui</w:t>
      </w:r>
      <w:r w:rsidRPr="00C73243">
        <w:rPr>
          <w:rFonts w:asciiTheme="minorHAnsi" w:hAnsiTheme="minorHAnsi"/>
          <w:b/>
          <w:szCs w:val="20"/>
        </w:rPr>
        <w:t xml:space="preserve"> de tehnologie /tehnologizare existent în cadrul unei anumite IMM</w:t>
      </w:r>
      <w:r w:rsidR="00175FC7" w:rsidRPr="00C73243">
        <w:rPr>
          <w:rFonts w:asciiTheme="minorHAnsi" w:hAnsiTheme="minorHAnsi"/>
          <w:b/>
          <w:szCs w:val="20"/>
        </w:rPr>
        <w:t xml:space="preserve"> și/sau pe piață</w:t>
      </w:r>
      <w:r w:rsidR="00612284" w:rsidRPr="00C73243">
        <w:rPr>
          <w:rFonts w:asciiTheme="minorHAnsi" w:hAnsiTheme="minorHAnsi"/>
          <w:b/>
          <w:szCs w:val="20"/>
        </w:rPr>
        <w:t xml:space="preserve"> </w:t>
      </w:r>
      <w:r w:rsidR="00C73243">
        <w:rPr>
          <w:rFonts w:asciiTheme="minorHAnsi" w:hAnsiTheme="minorHAnsi"/>
          <w:szCs w:val="20"/>
        </w:rPr>
        <w:t xml:space="preserve">cu scopul de a se </w:t>
      </w:r>
      <w:r w:rsidR="00612284">
        <w:rPr>
          <w:rFonts w:asciiTheme="minorHAnsi" w:hAnsiTheme="minorHAnsi"/>
          <w:szCs w:val="20"/>
        </w:rPr>
        <w:t>achiz</w:t>
      </w:r>
      <w:r w:rsidR="00175FC7">
        <w:rPr>
          <w:rFonts w:asciiTheme="minorHAnsi" w:hAnsiTheme="minorHAnsi"/>
          <w:szCs w:val="20"/>
        </w:rPr>
        <w:t>iț</w:t>
      </w:r>
      <w:proofErr w:type="gramStart"/>
      <w:r w:rsidR="00175FC7">
        <w:rPr>
          <w:rFonts w:asciiTheme="minorHAnsi" w:hAnsiTheme="minorHAnsi"/>
          <w:szCs w:val="20"/>
        </w:rPr>
        <w:t>iona</w:t>
      </w:r>
      <w:r w:rsidR="00C73243">
        <w:rPr>
          <w:rFonts w:asciiTheme="minorHAnsi" w:hAnsiTheme="minorHAnsi"/>
          <w:szCs w:val="20"/>
        </w:rPr>
        <w:t xml:space="preserve"> </w:t>
      </w:r>
      <w:r w:rsidR="00612284">
        <w:rPr>
          <w:rFonts w:asciiTheme="minorHAnsi" w:hAnsiTheme="minorHAnsi"/>
          <w:szCs w:val="20"/>
        </w:rPr>
        <w:t xml:space="preserve"> echipamente</w:t>
      </w:r>
      <w:proofErr w:type="gramEnd"/>
      <w:r w:rsidR="00C73243">
        <w:rPr>
          <w:rFonts w:asciiTheme="minorHAnsi" w:hAnsiTheme="minorHAnsi"/>
          <w:szCs w:val="20"/>
        </w:rPr>
        <w:t>/active</w:t>
      </w:r>
      <w:r w:rsidR="00612284">
        <w:rPr>
          <w:rFonts w:asciiTheme="minorHAnsi" w:hAnsiTheme="minorHAnsi"/>
          <w:szCs w:val="20"/>
        </w:rPr>
        <w:t xml:space="preserve"> performante. De asemenea, nu se finanțează </w:t>
      </w:r>
      <w:r w:rsidR="00890E07" w:rsidRPr="00C73243">
        <w:rPr>
          <w:rFonts w:asciiTheme="minorHAnsi" w:hAnsiTheme="minorHAnsi"/>
          <w:b/>
          <w:szCs w:val="20"/>
        </w:rPr>
        <w:lastRenderedPageBreak/>
        <w:t xml:space="preserve">proiectele de cercetare care au în vedere realizarea de audituri tehnologice cu scopul de fi îmbunătățită tehnologia existență </w:t>
      </w:r>
      <w:r w:rsidR="00890E07">
        <w:rPr>
          <w:rFonts w:asciiTheme="minorHAnsi" w:hAnsiTheme="minorHAnsi"/>
          <w:szCs w:val="20"/>
        </w:rPr>
        <w:t>prin simpla achiziție de active comercializate pe piață.</w:t>
      </w:r>
      <w:r w:rsidR="00175FC7">
        <w:rPr>
          <w:rFonts w:asciiTheme="minorHAnsi" w:hAnsiTheme="minorHAnsi"/>
          <w:szCs w:val="20"/>
        </w:rPr>
        <w:t xml:space="preserve"> În plus</w:t>
      </w:r>
      <w:r w:rsidR="00C73243">
        <w:rPr>
          <w:rFonts w:asciiTheme="minorHAnsi" w:hAnsiTheme="minorHAnsi"/>
          <w:szCs w:val="20"/>
        </w:rPr>
        <w:t>,</w:t>
      </w:r>
      <w:r w:rsidR="00175FC7">
        <w:rPr>
          <w:rFonts w:asciiTheme="minorHAnsi" w:hAnsiTheme="minorHAnsi"/>
          <w:szCs w:val="20"/>
        </w:rPr>
        <w:t xml:space="preserve"> nu sunt eligibile proiectele care reprezintă </w:t>
      </w:r>
      <w:r w:rsidR="00175FC7" w:rsidRPr="00C73243">
        <w:rPr>
          <w:rFonts w:asciiTheme="minorHAnsi" w:hAnsiTheme="minorHAnsi"/>
          <w:b/>
          <w:szCs w:val="20"/>
        </w:rPr>
        <w:t>studii de piață a</w:t>
      </w:r>
      <w:r w:rsidR="00662ACB">
        <w:rPr>
          <w:rFonts w:asciiTheme="minorHAnsi" w:hAnsiTheme="minorHAnsi"/>
          <w:b/>
          <w:szCs w:val="20"/>
        </w:rPr>
        <w:t>le</w:t>
      </w:r>
      <w:r w:rsidR="00175FC7" w:rsidRPr="00C73243">
        <w:rPr>
          <w:rFonts w:asciiTheme="minorHAnsi" w:hAnsiTheme="minorHAnsi"/>
          <w:b/>
          <w:szCs w:val="20"/>
        </w:rPr>
        <w:t xml:space="preserve"> </w:t>
      </w:r>
      <w:r w:rsidR="00744798" w:rsidRPr="00C73243">
        <w:rPr>
          <w:rFonts w:asciiTheme="minorHAnsi" w:hAnsiTheme="minorHAnsi"/>
          <w:b/>
          <w:szCs w:val="20"/>
        </w:rPr>
        <w:t>unui anumit sector de activitate/produs</w:t>
      </w:r>
      <w:r w:rsidR="00C73243" w:rsidRPr="00C73243">
        <w:rPr>
          <w:rFonts w:asciiTheme="minorHAnsi" w:hAnsiTheme="minorHAnsi"/>
          <w:b/>
          <w:szCs w:val="20"/>
        </w:rPr>
        <w:t>/serviciu/proces</w:t>
      </w:r>
      <w:r w:rsidR="00744798" w:rsidRPr="00C73243">
        <w:rPr>
          <w:rFonts w:asciiTheme="minorHAnsi" w:hAnsiTheme="minorHAnsi"/>
          <w:b/>
          <w:szCs w:val="20"/>
        </w:rPr>
        <w:t xml:space="preserve"> existent si/sau propus a fi lansat pe piața de profil.</w:t>
      </w:r>
    </w:p>
    <w:p w14:paraId="48FC48BA" w14:textId="77777777" w:rsidR="00890E07" w:rsidRDefault="00890E07" w:rsidP="00416945">
      <w:pPr>
        <w:tabs>
          <w:tab w:val="left" w:pos="0"/>
        </w:tabs>
        <w:jc w:val="both"/>
        <w:rPr>
          <w:rFonts w:asciiTheme="minorHAnsi" w:hAnsiTheme="minorHAnsi"/>
          <w:szCs w:val="20"/>
        </w:rPr>
      </w:pPr>
    </w:p>
    <w:p w14:paraId="0B0DC089" w14:textId="77777777" w:rsidR="00890E07" w:rsidRPr="00B22F2E" w:rsidRDefault="00890E07" w:rsidP="00890E07">
      <w:pPr>
        <w:pStyle w:val="ListParagraph"/>
        <w:spacing w:after="0"/>
        <w:ind w:left="0"/>
        <w:rPr>
          <w:rFonts w:ascii="Calibri" w:hAnsi="Calibri" w:cs="Arial"/>
          <w:b/>
          <w:sz w:val="20"/>
        </w:rPr>
      </w:pPr>
      <w:r w:rsidRPr="00B22F2E">
        <w:rPr>
          <w:rFonts w:ascii="Calibri" w:hAnsi="Calibri" w:cs="Arial"/>
          <w:b/>
          <w:sz w:val="20"/>
        </w:rPr>
        <w:t xml:space="preserve">Ce trebuie să facă solicitantul: </w:t>
      </w:r>
    </w:p>
    <w:p w14:paraId="299FFD45" w14:textId="77777777" w:rsidR="00890E07" w:rsidRPr="00B22F2E" w:rsidRDefault="00890E07" w:rsidP="00B22F2E">
      <w:pPr>
        <w:tabs>
          <w:tab w:val="left" w:pos="0"/>
        </w:tabs>
        <w:jc w:val="both"/>
        <w:rPr>
          <w:rFonts w:asciiTheme="minorHAnsi" w:hAnsiTheme="minorHAnsi"/>
          <w:szCs w:val="20"/>
        </w:rPr>
      </w:pPr>
    </w:p>
    <w:p w14:paraId="79C40E10" w14:textId="50603D16" w:rsidR="00890E07" w:rsidRPr="00B22F2E" w:rsidRDefault="00890E07" w:rsidP="00B22F2E">
      <w:pPr>
        <w:tabs>
          <w:tab w:val="left" w:pos="0"/>
        </w:tabs>
        <w:jc w:val="both"/>
        <w:rPr>
          <w:rFonts w:asciiTheme="minorHAnsi" w:hAnsiTheme="minorHAnsi"/>
          <w:szCs w:val="20"/>
        </w:rPr>
      </w:pPr>
      <w:r w:rsidRPr="00B22F2E">
        <w:rPr>
          <w:rFonts w:asciiTheme="minorHAnsi" w:hAnsiTheme="minorHAnsi"/>
          <w:szCs w:val="20"/>
        </w:rPr>
        <w:t xml:space="preserve">Este obligația solicitantului să demonstreze că </w:t>
      </w:r>
      <w:r w:rsidR="00183567" w:rsidRPr="00B22F2E">
        <w:rPr>
          <w:rFonts w:asciiTheme="minorHAnsi" w:hAnsiTheme="minorHAnsi"/>
          <w:szCs w:val="20"/>
        </w:rPr>
        <w:t>proiectul are în vederea realizarea unei cercetări</w:t>
      </w:r>
      <w:r w:rsidR="006B04A4" w:rsidRPr="00B22F2E">
        <w:rPr>
          <w:rFonts w:asciiTheme="minorHAnsi" w:hAnsiTheme="minorHAnsi"/>
          <w:szCs w:val="20"/>
        </w:rPr>
        <w:t xml:space="preserve"> inovative</w:t>
      </w:r>
      <w:r w:rsidR="00183567" w:rsidRPr="00B22F2E">
        <w:rPr>
          <w:rFonts w:asciiTheme="minorHAnsi" w:hAnsiTheme="minorHAnsi"/>
          <w:szCs w:val="20"/>
        </w:rPr>
        <w:t xml:space="preserve"> privind nivelul de dezvoltare tehnologică </w:t>
      </w:r>
      <w:r w:rsidRPr="00B22F2E">
        <w:rPr>
          <w:rFonts w:asciiTheme="minorHAnsi" w:hAnsiTheme="minorHAnsi"/>
          <w:szCs w:val="20"/>
        </w:rPr>
        <w:t xml:space="preserve"> </w:t>
      </w:r>
      <w:r w:rsidR="006B04A4" w:rsidRPr="00B22F2E">
        <w:rPr>
          <w:rFonts w:asciiTheme="minorHAnsi" w:hAnsiTheme="minorHAnsi"/>
          <w:szCs w:val="20"/>
        </w:rPr>
        <w:t xml:space="preserve">cu scopul de a demonstra trecerea temei de cercetare de la TRL 3 la TRL 4 </w:t>
      </w:r>
      <w:r w:rsidR="003E4177">
        <w:rPr>
          <w:rFonts w:asciiTheme="minorHAnsi" w:hAnsiTheme="minorHAnsi"/>
          <w:szCs w:val="20"/>
          <w:lang w:val="ro-RO"/>
        </w:rPr>
        <w:t>și/</w:t>
      </w:r>
      <w:bookmarkStart w:id="7" w:name="_GoBack"/>
      <w:bookmarkEnd w:id="7"/>
      <w:r w:rsidR="006B04A4" w:rsidRPr="00B22F2E">
        <w:rPr>
          <w:rFonts w:asciiTheme="minorHAnsi" w:hAnsiTheme="minorHAnsi"/>
          <w:szCs w:val="20"/>
        </w:rPr>
        <w:t xml:space="preserve">sau </w:t>
      </w:r>
      <w:r w:rsidR="00B306E2">
        <w:rPr>
          <w:rFonts w:asciiTheme="minorHAnsi" w:hAnsiTheme="minorHAnsi"/>
          <w:szCs w:val="20"/>
        </w:rPr>
        <w:t>TRL</w:t>
      </w:r>
      <w:r w:rsidR="006B04A4" w:rsidRPr="00B22F2E">
        <w:rPr>
          <w:rFonts w:asciiTheme="minorHAnsi" w:hAnsiTheme="minorHAnsi"/>
          <w:szCs w:val="20"/>
        </w:rPr>
        <w:t>5</w:t>
      </w:r>
      <w:r w:rsidR="00B22F2E" w:rsidRPr="00B22F2E">
        <w:rPr>
          <w:rFonts w:asciiTheme="minorHAnsi" w:hAnsiTheme="minorHAnsi"/>
          <w:szCs w:val="20"/>
        </w:rPr>
        <w:t xml:space="preserve"> cu scopul de a demonstra funcționalitatea și de a verifica un anumit concept de produs, serviciu sau proces care poate fi realizat și pus pe piață. </w:t>
      </w:r>
      <w:r w:rsidRPr="00B22F2E">
        <w:rPr>
          <w:rFonts w:asciiTheme="minorHAnsi" w:hAnsiTheme="minorHAnsi"/>
          <w:szCs w:val="20"/>
        </w:rPr>
        <w:t xml:space="preserve">Solicitantul trebuie să demonstreze necesitatea activităţilor propuse spre finanţare pentru </w:t>
      </w:r>
      <w:r w:rsidR="00B22F2E" w:rsidRPr="00B22F2E">
        <w:rPr>
          <w:rFonts w:asciiTheme="minorHAnsi" w:hAnsiTheme="minorHAnsi"/>
          <w:szCs w:val="20"/>
        </w:rPr>
        <w:t>atingerea scopului proiectului</w:t>
      </w:r>
      <w:r w:rsidRPr="00B22F2E">
        <w:rPr>
          <w:rFonts w:asciiTheme="minorHAnsi" w:hAnsiTheme="minorHAnsi"/>
          <w:szCs w:val="20"/>
        </w:rPr>
        <w:t xml:space="preserve">. </w:t>
      </w:r>
      <w:proofErr w:type="gramStart"/>
      <w:r w:rsidR="00B306E2" w:rsidRPr="00B306E2">
        <w:rPr>
          <w:rFonts w:asciiTheme="minorHAnsi" w:hAnsiTheme="minorHAnsi"/>
          <w:b/>
          <w:color w:val="0070C0"/>
          <w:szCs w:val="20"/>
        </w:rPr>
        <w:t>A se vedea secțiunea 2.6 la prezentul ghid</w:t>
      </w:r>
      <w:r w:rsidR="00B306E2" w:rsidRPr="00B306E2">
        <w:rPr>
          <w:rFonts w:asciiTheme="minorHAnsi" w:hAnsiTheme="minorHAnsi"/>
          <w:color w:val="0070C0"/>
          <w:szCs w:val="20"/>
        </w:rPr>
        <w:t xml:space="preserve"> </w:t>
      </w:r>
      <w:r w:rsidR="00B306E2">
        <w:rPr>
          <w:rFonts w:asciiTheme="minorHAnsi" w:hAnsiTheme="minorHAnsi"/>
          <w:szCs w:val="20"/>
        </w:rPr>
        <w:t>cu privire la descrierea TRL 4-5.</w:t>
      </w:r>
      <w:proofErr w:type="gramEnd"/>
    </w:p>
    <w:p w14:paraId="117EDC78" w14:textId="77777777" w:rsidR="00890E07" w:rsidRDefault="00890E07" w:rsidP="00416945">
      <w:pPr>
        <w:tabs>
          <w:tab w:val="left" w:pos="0"/>
        </w:tabs>
        <w:jc w:val="both"/>
        <w:rPr>
          <w:rFonts w:asciiTheme="minorHAnsi" w:hAnsiTheme="minorHAnsi"/>
          <w:szCs w:val="20"/>
        </w:rPr>
      </w:pPr>
    </w:p>
    <w:p w14:paraId="666D5177" w14:textId="77777777" w:rsidR="00CA7933" w:rsidRPr="00416945" w:rsidRDefault="00CA7933" w:rsidP="00416945">
      <w:pPr>
        <w:tabs>
          <w:tab w:val="left" w:pos="0"/>
        </w:tabs>
        <w:jc w:val="both"/>
        <w:rPr>
          <w:rFonts w:asciiTheme="minorHAnsi" w:hAnsiTheme="minorHAnsi"/>
          <w:szCs w:val="20"/>
        </w:rPr>
      </w:pPr>
    </w:p>
    <w:p w14:paraId="31824C0D" w14:textId="16BE0D2C" w:rsidR="00565FFA" w:rsidRDefault="005C7CAE" w:rsidP="00B250D5">
      <w:pPr>
        <w:pStyle w:val="Heading2"/>
        <w:numPr>
          <w:ilvl w:val="1"/>
          <w:numId w:val="13"/>
        </w:numPr>
        <w:spacing w:before="0" w:after="0"/>
        <w:ind w:hanging="371"/>
        <w:rPr>
          <w:rFonts w:eastAsia="SimSun"/>
        </w:rPr>
      </w:pPr>
      <w:bookmarkStart w:id="8" w:name="_Toc32418872"/>
      <w:r w:rsidRPr="00416945">
        <w:rPr>
          <w:rFonts w:eastAsia="SimSun"/>
        </w:rPr>
        <w:t>Indicatori specifici programului</w:t>
      </w:r>
      <w:bookmarkEnd w:id="8"/>
    </w:p>
    <w:p w14:paraId="3589ED4B" w14:textId="77777777" w:rsidR="00DD7E68" w:rsidRPr="00DD7E68" w:rsidRDefault="00DD7E68" w:rsidP="00DD7E68">
      <w:pPr>
        <w:rPr>
          <w:rFonts w:eastAsia="SimSun"/>
        </w:rPr>
      </w:pPr>
    </w:p>
    <w:p w14:paraId="6EAC6975" w14:textId="77777777" w:rsidR="005C7CAE" w:rsidRPr="00416945" w:rsidRDefault="005C7CAE" w:rsidP="00416945">
      <w:pPr>
        <w:jc w:val="both"/>
        <w:rPr>
          <w:rFonts w:asciiTheme="minorHAnsi" w:hAnsiTheme="minorHAnsi"/>
          <w:szCs w:val="20"/>
        </w:rPr>
      </w:pPr>
      <w:r w:rsidRPr="00416945">
        <w:rPr>
          <w:rFonts w:asciiTheme="minorHAnsi" w:hAnsiTheme="minorHAnsi"/>
          <w:szCs w:val="20"/>
        </w:rPr>
        <w:t xml:space="preserve">În cadrul POR 2014 – 2020, pentru </w:t>
      </w:r>
      <w:r w:rsidR="00F41D39" w:rsidRPr="00416945">
        <w:rPr>
          <w:rFonts w:asciiTheme="minorHAnsi" w:hAnsiTheme="minorHAnsi"/>
          <w:szCs w:val="20"/>
        </w:rPr>
        <w:t xml:space="preserve">Axa Prioritară </w:t>
      </w:r>
      <w:r w:rsidRPr="00416945">
        <w:rPr>
          <w:rFonts w:asciiTheme="minorHAnsi" w:hAnsiTheme="minorHAnsi"/>
          <w:szCs w:val="20"/>
        </w:rPr>
        <w:t>1 – Promovarea transferului tehnologic sunt identificați următorii indicatori:</w:t>
      </w:r>
    </w:p>
    <w:p w14:paraId="6756AC6E" w14:textId="77777777" w:rsidR="00565FFA" w:rsidRPr="00416945" w:rsidRDefault="00565FFA" w:rsidP="00416945">
      <w:pPr>
        <w:jc w:val="both"/>
        <w:rPr>
          <w:rFonts w:asciiTheme="minorHAnsi" w:hAnsiTheme="minorHAns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7399"/>
      </w:tblGrid>
      <w:tr w:rsidR="005C7CAE" w:rsidRPr="00416945" w14:paraId="5F3E8878" w14:textId="77777777" w:rsidTr="007805E9">
        <w:tc>
          <w:tcPr>
            <w:tcW w:w="1617" w:type="dxa"/>
            <w:shd w:val="clear" w:color="auto" w:fill="auto"/>
          </w:tcPr>
          <w:p w14:paraId="0321ECC7" w14:textId="77777777" w:rsidR="005C7CAE" w:rsidRPr="00416945" w:rsidRDefault="005C7CAE" w:rsidP="00416945">
            <w:pPr>
              <w:jc w:val="both"/>
              <w:rPr>
                <w:rFonts w:asciiTheme="minorHAnsi" w:hAnsiTheme="minorHAnsi"/>
                <w:b/>
                <w:szCs w:val="20"/>
              </w:rPr>
            </w:pPr>
            <w:r w:rsidRPr="00416945">
              <w:rPr>
                <w:rFonts w:asciiTheme="minorHAnsi" w:hAnsiTheme="minorHAnsi"/>
                <w:b/>
                <w:szCs w:val="20"/>
              </w:rPr>
              <w:t>COD INDICATOR</w:t>
            </w:r>
          </w:p>
        </w:tc>
        <w:tc>
          <w:tcPr>
            <w:tcW w:w="7399" w:type="dxa"/>
            <w:shd w:val="clear" w:color="auto" w:fill="auto"/>
          </w:tcPr>
          <w:p w14:paraId="47854896" w14:textId="77777777" w:rsidR="005C7CAE" w:rsidRPr="00416945" w:rsidRDefault="005C7CAE" w:rsidP="00416945">
            <w:pPr>
              <w:jc w:val="both"/>
              <w:rPr>
                <w:rFonts w:asciiTheme="minorHAnsi" w:hAnsiTheme="minorHAnsi"/>
                <w:b/>
                <w:szCs w:val="20"/>
              </w:rPr>
            </w:pPr>
            <w:r w:rsidRPr="00416945">
              <w:rPr>
                <w:rFonts w:asciiTheme="minorHAnsi" w:hAnsiTheme="minorHAnsi"/>
                <w:b/>
                <w:szCs w:val="20"/>
              </w:rPr>
              <w:t>DENUMIRE INDICATOR SI UNITATE DE MASURA</w:t>
            </w:r>
          </w:p>
        </w:tc>
      </w:tr>
      <w:tr w:rsidR="005C7CAE" w:rsidRPr="00416945" w14:paraId="3CBE1C24" w14:textId="77777777" w:rsidTr="007805E9">
        <w:trPr>
          <w:trHeight w:val="272"/>
        </w:trPr>
        <w:tc>
          <w:tcPr>
            <w:tcW w:w="1617" w:type="dxa"/>
            <w:shd w:val="clear" w:color="auto" w:fill="auto"/>
          </w:tcPr>
          <w:p w14:paraId="59D03AEF" w14:textId="280258A0" w:rsidR="005C7CAE" w:rsidRPr="008B2956" w:rsidRDefault="00BD3777" w:rsidP="00416945">
            <w:pPr>
              <w:jc w:val="both"/>
              <w:rPr>
                <w:rFonts w:asciiTheme="minorHAnsi" w:hAnsiTheme="minorHAnsi"/>
                <w:szCs w:val="20"/>
              </w:rPr>
            </w:pPr>
            <w:r w:rsidRPr="008B2956">
              <w:rPr>
                <w:rFonts w:asciiTheme="minorHAnsi" w:hAnsiTheme="minorHAnsi"/>
                <w:szCs w:val="20"/>
              </w:rPr>
              <w:t>1S70</w:t>
            </w:r>
          </w:p>
        </w:tc>
        <w:tc>
          <w:tcPr>
            <w:tcW w:w="7399" w:type="dxa"/>
            <w:shd w:val="clear" w:color="auto" w:fill="auto"/>
          </w:tcPr>
          <w:p w14:paraId="2471CC7A" w14:textId="77777777" w:rsidR="005C7CAE" w:rsidRPr="00416945" w:rsidRDefault="00F46842" w:rsidP="00416945">
            <w:pPr>
              <w:jc w:val="both"/>
              <w:rPr>
                <w:rFonts w:asciiTheme="minorHAnsi" w:hAnsiTheme="minorHAnsi"/>
                <w:szCs w:val="20"/>
              </w:rPr>
            </w:pPr>
            <w:r w:rsidRPr="008B2956">
              <w:rPr>
                <w:rFonts w:asciiTheme="minorHAnsi" w:hAnsiTheme="minorHAnsi"/>
                <w:szCs w:val="20"/>
              </w:rPr>
              <w:t xml:space="preserve">Cooperări implementate </w:t>
            </w:r>
            <w:r w:rsidR="004A2C81" w:rsidRPr="008B2956">
              <w:rPr>
                <w:rFonts w:asciiTheme="minorHAnsi" w:hAnsiTheme="minorHAnsi"/>
                <w:szCs w:val="20"/>
              </w:rPr>
              <w:t xml:space="preserve">ca </w:t>
            </w:r>
            <w:r w:rsidRPr="008B2956">
              <w:rPr>
                <w:rFonts w:asciiTheme="minorHAnsi" w:hAnsiTheme="minorHAnsi"/>
                <w:szCs w:val="20"/>
              </w:rPr>
              <w:t>urmare a „Iniţiativei Regiuni mai puţin dezvoltate”</w:t>
            </w:r>
            <w:r w:rsidR="00597582" w:rsidRPr="008B2956">
              <w:rPr>
                <w:rFonts w:asciiTheme="minorHAnsi" w:hAnsiTheme="minorHAnsi"/>
                <w:szCs w:val="20"/>
              </w:rPr>
              <w:t xml:space="preserve"> (indicator de realizare)</w:t>
            </w:r>
          </w:p>
        </w:tc>
      </w:tr>
      <w:tr w:rsidR="007F2569" w:rsidRPr="00870D13" w14:paraId="3F32D94D" w14:textId="77777777" w:rsidTr="007805E9">
        <w:trPr>
          <w:trHeight w:val="288"/>
        </w:trPr>
        <w:tc>
          <w:tcPr>
            <w:tcW w:w="1617" w:type="dxa"/>
            <w:shd w:val="clear" w:color="auto" w:fill="auto"/>
          </w:tcPr>
          <w:p w14:paraId="47153CA0" w14:textId="77777777" w:rsidR="007F2569" w:rsidRPr="008B2956" w:rsidRDefault="007F2569" w:rsidP="008B2956">
            <w:pPr>
              <w:jc w:val="both"/>
              <w:rPr>
                <w:rFonts w:asciiTheme="minorHAnsi" w:hAnsiTheme="minorHAnsi"/>
                <w:szCs w:val="20"/>
              </w:rPr>
            </w:pPr>
            <w:r w:rsidRPr="008B2956">
              <w:rPr>
                <w:rFonts w:asciiTheme="minorHAnsi" w:hAnsiTheme="minorHAnsi"/>
                <w:szCs w:val="20"/>
              </w:rPr>
              <w:t>CO01</w:t>
            </w:r>
          </w:p>
        </w:tc>
        <w:tc>
          <w:tcPr>
            <w:tcW w:w="7399" w:type="dxa"/>
            <w:shd w:val="clear" w:color="auto" w:fill="auto"/>
          </w:tcPr>
          <w:p w14:paraId="14C38F2F" w14:textId="6AA45F9F" w:rsidR="007F2569" w:rsidRPr="008B2956" w:rsidRDefault="008B2956" w:rsidP="008B2956">
            <w:pPr>
              <w:jc w:val="both"/>
              <w:rPr>
                <w:rFonts w:asciiTheme="minorHAnsi" w:hAnsiTheme="minorHAnsi"/>
                <w:szCs w:val="20"/>
              </w:rPr>
            </w:pPr>
            <w:r w:rsidRPr="008B2956">
              <w:rPr>
                <w:rFonts w:asciiTheme="minorHAnsi" w:hAnsiTheme="minorHAnsi"/>
                <w:szCs w:val="20"/>
              </w:rPr>
              <w:t>Număr de întreprinderi care primesc suport</w:t>
            </w:r>
          </w:p>
        </w:tc>
      </w:tr>
      <w:tr w:rsidR="007F2569" w:rsidRPr="00870D13" w14:paraId="621134C4" w14:textId="77777777" w:rsidTr="007805E9">
        <w:trPr>
          <w:trHeight w:val="288"/>
        </w:trPr>
        <w:tc>
          <w:tcPr>
            <w:tcW w:w="1617" w:type="dxa"/>
            <w:shd w:val="clear" w:color="auto" w:fill="auto"/>
          </w:tcPr>
          <w:p w14:paraId="1CC72602" w14:textId="77777777" w:rsidR="007F2569" w:rsidRPr="008B2956" w:rsidRDefault="007F2569" w:rsidP="008B2956">
            <w:pPr>
              <w:jc w:val="both"/>
              <w:rPr>
                <w:rFonts w:asciiTheme="minorHAnsi" w:hAnsiTheme="minorHAnsi"/>
                <w:szCs w:val="20"/>
              </w:rPr>
            </w:pPr>
            <w:r w:rsidRPr="008B2956">
              <w:rPr>
                <w:rFonts w:asciiTheme="minorHAnsi" w:hAnsiTheme="minorHAnsi"/>
                <w:szCs w:val="20"/>
              </w:rPr>
              <w:t>CO02</w:t>
            </w:r>
          </w:p>
        </w:tc>
        <w:tc>
          <w:tcPr>
            <w:tcW w:w="7399" w:type="dxa"/>
            <w:shd w:val="clear" w:color="auto" w:fill="auto"/>
          </w:tcPr>
          <w:p w14:paraId="1F09D5B3" w14:textId="56D8DBCE" w:rsidR="007F2569" w:rsidRPr="008B2956" w:rsidRDefault="008B2956" w:rsidP="008B2956">
            <w:pPr>
              <w:jc w:val="both"/>
              <w:rPr>
                <w:rFonts w:asciiTheme="minorHAnsi" w:hAnsiTheme="minorHAnsi"/>
                <w:szCs w:val="20"/>
              </w:rPr>
            </w:pPr>
            <w:r w:rsidRPr="008B2956">
              <w:rPr>
                <w:rFonts w:asciiTheme="minorHAnsi" w:hAnsiTheme="minorHAnsi"/>
                <w:szCs w:val="20"/>
              </w:rPr>
              <w:t>Număr de înt</w:t>
            </w:r>
            <w:r w:rsidR="00BD1EEA">
              <w:rPr>
                <w:rFonts w:asciiTheme="minorHAnsi" w:hAnsiTheme="minorHAnsi"/>
                <w:szCs w:val="20"/>
              </w:rPr>
              <w:t>reprinderi care primesc grantu</w:t>
            </w:r>
            <w:r w:rsidRPr="008B2956">
              <w:rPr>
                <w:rFonts w:asciiTheme="minorHAnsi" w:hAnsiTheme="minorHAnsi"/>
                <w:szCs w:val="20"/>
              </w:rPr>
              <w:t>ri</w:t>
            </w:r>
          </w:p>
        </w:tc>
      </w:tr>
    </w:tbl>
    <w:p w14:paraId="4DF18384" w14:textId="77777777" w:rsidR="00BD3777" w:rsidRDefault="00BD3777" w:rsidP="00416945">
      <w:pPr>
        <w:jc w:val="both"/>
        <w:rPr>
          <w:rFonts w:asciiTheme="minorHAnsi" w:hAnsiTheme="minorHAnsi"/>
          <w:szCs w:val="20"/>
        </w:rPr>
      </w:pPr>
    </w:p>
    <w:p w14:paraId="09EC4E9F" w14:textId="3F2EA145" w:rsidR="00F22BB3" w:rsidRPr="00981D74" w:rsidRDefault="005C7CAE" w:rsidP="00981D74">
      <w:pPr>
        <w:jc w:val="both"/>
        <w:rPr>
          <w:rFonts w:asciiTheme="minorHAnsi" w:hAnsiTheme="minorHAnsi"/>
        </w:rPr>
      </w:pPr>
      <w:r w:rsidRPr="00416945">
        <w:rPr>
          <w:rFonts w:asciiTheme="minorHAnsi" w:hAnsiTheme="minorHAnsi"/>
          <w:szCs w:val="20"/>
        </w:rPr>
        <w:t>La completarea cererii de finanțare în MySMIS, indicatorii axei prioritare se vor introduce în tabelul dedicat indicatorilor prestabiliți de realizare (secțiunea Indicatori prestabiliți).</w:t>
      </w:r>
      <w:r w:rsidR="00597582" w:rsidRPr="00416945">
        <w:rPr>
          <w:rFonts w:asciiTheme="minorHAnsi" w:hAnsiTheme="minorHAnsi"/>
          <w:szCs w:val="20"/>
        </w:rPr>
        <w:t xml:space="preserve"> </w:t>
      </w:r>
      <w:r w:rsidR="00610345">
        <w:rPr>
          <w:rFonts w:asciiTheme="minorHAnsi" w:hAnsiTheme="minorHAnsi"/>
          <w:szCs w:val="20"/>
        </w:rPr>
        <w:t xml:space="preserve">Se </w:t>
      </w:r>
      <w:proofErr w:type="gramStart"/>
      <w:r w:rsidR="00610345">
        <w:rPr>
          <w:rFonts w:asciiTheme="minorHAnsi" w:hAnsiTheme="minorHAnsi"/>
          <w:szCs w:val="20"/>
        </w:rPr>
        <w:t>va</w:t>
      </w:r>
      <w:proofErr w:type="gramEnd"/>
      <w:r w:rsidR="00610345">
        <w:rPr>
          <w:rFonts w:asciiTheme="minorHAnsi" w:hAnsiTheme="minorHAnsi"/>
          <w:szCs w:val="20"/>
        </w:rPr>
        <w:t xml:space="preserve"> menționa valoarea 1 pen</w:t>
      </w:r>
      <w:r w:rsidR="00F22BB3">
        <w:rPr>
          <w:rFonts w:asciiTheme="minorHAnsi" w:hAnsiTheme="minorHAnsi"/>
          <w:szCs w:val="20"/>
        </w:rPr>
        <w:t>t</w:t>
      </w:r>
      <w:r w:rsidR="00610345">
        <w:rPr>
          <w:rFonts w:asciiTheme="minorHAnsi" w:hAnsiTheme="minorHAnsi"/>
          <w:szCs w:val="20"/>
        </w:rPr>
        <w:t>ru fiecare dintre indicatorii mai sus menționati</w:t>
      </w:r>
      <w:r w:rsidR="00F22BB3">
        <w:rPr>
          <w:rFonts w:asciiTheme="minorHAnsi" w:hAnsiTheme="minorHAnsi"/>
          <w:szCs w:val="20"/>
        </w:rPr>
        <w:t xml:space="preserve">. Atenție pentru indicarorul 1S70 se </w:t>
      </w:r>
      <w:proofErr w:type="gramStart"/>
      <w:r w:rsidR="00F22BB3">
        <w:rPr>
          <w:rFonts w:asciiTheme="minorHAnsi" w:hAnsiTheme="minorHAnsi"/>
          <w:szCs w:val="20"/>
        </w:rPr>
        <w:t>va</w:t>
      </w:r>
      <w:proofErr w:type="gramEnd"/>
      <w:r w:rsidR="00F22BB3">
        <w:rPr>
          <w:rFonts w:asciiTheme="minorHAnsi" w:hAnsiTheme="minorHAnsi"/>
          <w:szCs w:val="20"/>
        </w:rPr>
        <w:t xml:space="preserve"> avea în vederea în mod obligatoriu realizarea a minimim un parteneriat </w:t>
      </w:r>
      <w:r w:rsidR="00F22BB3">
        <w:rPr>
          <w:rFonts w:asciiTheme="minorHAnsi" w:hAnsiTheme="minorHAnsi"/>
          <w:bCs/>
        </w:rPr>
        <w:t>înc</w:t>
      </w:r>
      <w:r w:rsidR="00F22BB3" w:rsidRPr="00981D74">
        <w:rPr>
          <w:rFonts w:asciiTheme="minorHAnsi" w:hAnsiTheme="minorHAnsi"/>
          <w:bCs/>
        </w:rPr>
        <w:t xml:space="preserve">heiat în urma implementarii proiectului cu scopul continuării cercetarii derulate prin proiectul propus la finanțare în vederea dezvoltării modelului conceptual </w:t>
      </w:r>
      <w:r w:rsidR="00192CB7">
        <w:rPr>
          <w:rFonts w:asciiTheme="minorHAnsi" w:hAnsiTheme="minorHAnsi"/>
          <w:bCs/>
        </w:rPr>
        <w:t>sau reutilizării ipotezelor considerate în cadrul proiectului pentru dezvoltarea unui nou model conceptual inovativ</w:t>
      </w:r>
      <w:r w:rsidR="00F22BB3" w:rsidRPr="00981D74">
        <w:rPr>
          <w:rFonts w:asciiTheme="minorHAnsi" w:hAnsiTheme="minorHAnsi"/>
          <w:bCs/>
        </w:rPr>
        <w:t xml:space="preserve">. În acest sens, se </w:t>
      </w:r>
      <w:proofErr w:type="gramStart"/>
      <w:r w:rsidR="00192CB7">
        <w:rPr>
          <w:rFonts w:asciiTheme="minorHAnsi" w:hAnsiTheme="minorHAnsi"/>
          <w:bCs/>
        </w:rPr>
        <w:t>va</w:t>
      </w:r>
      <w:proofErr w:type="gramEnd"/>
      <w:r w:rsidR="00192CB7">
        <w:rPr>
          <w:rFonts w:asciiTheme="minorHAnsi" w:hAnsiTheme="minorHAnsi"/>
          <w:bCs/>
        </w:rPr>
        <w:t xml:space="preserve"> prezenta cel puțin un parteneriat </w:t>
      </w:r>
      <w:r w:rsidR="00F22BB3" w:rsidRPr="00981D74">
        <w:rPr>
          <w:rFonts w:asciiTheme="minorHAnsi" w:hAnsiTheme="minorHAnsi"/>
          <w:bCs/>
        </w:rPr>
        <w:t xml:space="preserve">încheiat </w:t>
      </w:r>
      <w:r w:rsidR="00192CB7" w:rsidRPr="00981D74">
        <w:rPr>
          <w:rFonts w:asciiTheme="minorHAnsi" w:hAnsiTheme="minorHAnsi"/>
          <w:bCs/>
        </w:rPr>
        <w:t xml:space="preserve">până la finalul exercițiului financiar ulterior anului fiscal în care se finalizează implementarea proiectului </w:t>
      </w:r>
      <w:r w:rsidR="00F22BB3" w:rsidRPr="00981D74">
        <w:rPr>
          <w:rFonts w:asciiTheme="minorHAnsi" w:hAnsiTheme="minorHAnsi"/>
          <w:bCs/>
        </w:rPr>
        <w:t>cu:</w:t>
      </w:r>
    </w:p>
    <w:p w14:paraId="4990F151" w14:textId="5DA5021B" w:rsidR="00F22BB3" w:rsidRPr="00416945" w:rsidRDefault="00F22BB3" w:rsidP="00F22BB3">
      <w:pPr>
        <w:pStyle w:val="ListParagraph"/>
        <w:spacing w:after="0"/>
        <w:ind w:left="1080"/>
        <w:rPr>
          <w:rFonts w:asciiTheme="minorHAnsi" w:hAnsiTheme="minorHAnsi"/>
          <w:bCs/>
          <w:sz w:val="20"/>
        </w:rPr>
      </w:pPr>
      <w:r w:rsidRPr="00416945">
        <w:rPr>
          <w:rFonts w:asciiTheme="minorHAnsi" w:hAnsiTheme="minorHAnsi"/>
          <w:bCs/>
          <w:sz w:val="20"/>
        </w:rPr>
        <w:t>(i) acceleratoare/incubatoare/</w:t>
      </w:r>
      <w:r w:rsidR="00192CB7">
        <w:rPr>
          <w:rFonts w:ascii="Arial" w:hAnsi="Arial" w:cs="Arial"/>
          <w:sz w:val="30"/>
          <w:szCs w:val="30"/>
          <w:shd w:val="clear" w:color="auto" w:fill="FFFFFF"/>
        </w:rPr>
        <w:t xml:space="preserve"> </w:t>
      </w:r>
      <w:r w:rsidR="00192CB7" w:rsidRPr="004E4B0F">
        <w:rPr>
          <w:rFonts w:asciiTheme="minorHAnsi" w:hAnsiTheme="minorHAnsi"/>
          <w:bCs/>
          <w:sz w:val="20"/>
        </w:rPr>
        <w:t>fonduri de</w:t>
      </w:r>
      <w:r w:rsidR="00192CB7">
        <w:rPr>
          <w:rFonts w:ascii="Arial" w:hAnsi="Arial" w:cs="Arial"/>
          <w:sz w:val="30"/>
          <w:szCs w:val="30"/>
          <w:shd w:val="clear" w:color="auto" w:fill="FFFFFF"/>
        </w:rPr>
        <w:t xml:space="preserve"> </w:t>
      </w:r>
      <w:r w:rsidR="00192CB7">
        <w:rPr>
          <w:rFonts w:asciiTheme="minorHAnsi" w:hAnsiTheme="minorHAnsi"/>
          <w:bCs/>
          <w:sz w:val="20"/>
        </w:rPr>
        <w:t>c</w:t>
      </w:r>
      <w:r w:rsidRPr="00A14A26">
        <w:rPr>
          <w:rFonts w:asciiTheme="minorHAnsi" w:hAnsiTheme="minorHAnsi"/>
          <w:bCs/>
          <w:sz w:val="20"/>
        </w:rPr>
        <w:t>apital de risc</w:t>
      </w:r>
      <w:r w:rsidRPr="00416945" w:rsidDel="00C251A3">
        <w:rPr>
          <w:rFonts w:asciiTheme="minorHAnsi" w:hAnsiTheme="minorHAnsi"/>
          <w:bCs/>
          <w:sz w:val="20"/>
        </w:rPr>
        <w:t xml:space="preserve"> </w:t>
      </w:r>
      <w:r>
        <w:rPr>
          <w:rFonts w:asciiTheme="minorHAnsi" w:hAnsiTheme="minorHAnsi"/>
          <w:bCs/>
          <w:sz w:val="20"/>
        </w:rPr>
        <w:t>/</w:t>
      </w:r>
      <w:r w:rsidRPr="00C251A3">
        <w:rPr>
          <w:rFonts w:ascii="Arial" w:hAnsi="Arial" w:cs="Arial"/>
          <w:color w:val="3C4043"/>
          <w:sz w:val="18"/>
          <w:szCs w:val="18"/>
          <w:shd w:val="clear" w:color="auto" w:fill="FFFFFF"/>
        </w:rPr>
        <w:t xml:space="preserve"> </w:t>
      </w:r>
      <w:r>
        <w:rPr>
          <w:rFonts w:ascii="Arial" w:hAnsi="Arial" w:cs="Arial"/>
          <w:color w:val="3C4043"/>
          <w:sz w:val="18"/>
          <w:szCs w:val="18"/>
          <w:shd w:val="clear" w:color="auto" w:fill="FFFFFF"/>
        </w:rPr>
        <w:t> </w:t>
      </w:r>
      <w:r w:rsidRPr="004E4B0F">
        <w:rPr>
          <w:rFonts w:asciiTheme="minorHAnsi" w:hAnsiTheme="minorHAnsi"/>
          <w:bCs/>
          <w:sz w:val="20"/>
        </w:rPr>
        <w:t>Investitorii providențiali (</w:t>
      </w:r>
      <w:r w:rsidRPr="004E4B0F">
        <w:rPr>
          <w:rFonts w:asciiTheme="minorHAnsi" w:hAnsiTheme="minorHAnsi"/>
          <w:sz w:val="20"/>
        </w:rPr>
        <w:t>business angels</w:t>
      </w:r>
      <w:r w:rsidRPr="004E4B0F">
        <w:rPr>
          <w:rFonts w:asciiTheme="minorHAnsi" w:hAnsiTheme="minorHAnsi"/>
          <w:bCs/>
          <w:sz w:val="20"/>
        </w:rPr>
        <w:t>)</w:t>
      </w:r>
      <w:r w:rsidRPr="00416945">
        <w:rPr>
          <w:rFonts w:asciiTheme="minorHAnsi" w:hAnsiTheme="minorHAnsi"/>
          <w:bCs/>
          <w:sz w:val="20"/>
        </w:rPr>
        <w:t xml:space="preserve"> etc.;</w:t>
      </w:r>
    </w:p>
    <w:p w14:paraId="58869C2C" w14:textId="77777777" w:rsidR="00F22BB3" w:rsidRPr="00416945" w:rsidRDefault="00F22BB3" w:rsidP="00F22BB3">
      <w:pPr>
        <w:pStyle w:val="ListParagraph"/>
        <w:spacing w:after="0"/>
        <w:ind w:left="1080"/>
        <w:rPr>
          <w:rFonts w:asciiTheme="minorHAnsi" w:hAnsiTheme="minorHAnsi"/>
          <w:bCs/>
          <w:sz w:val="20"/>
        </w:rPr>
      </w:pPr>
      <w:r w:rsidRPr="00416945">
        <w:rPr>
          <w:rFonts w:asciiTheme="minorHAnsi" w:hAnsiTheme="minorHAnsi"/>
          <w:bCs/>
          <w:sz w:val="20"/>
        </w:rPr>
        <w:t>(ii) alta/alte întreprinderi;</w:t>
      </w:r>
    </w:p>
    <w:p w14:paraId="3F222577" w14:textId="77777777" w:rsidR="00F22BB3" w:rsidRPr="00416945" w:rsidRDefault="00F22BB3" w:rsidP="00F22BB3">
      <w:pPr>
        <w:pStyle w:val="ListParagraph"/>
        <w:spacing w:after="0"/>
        <w:ind w:left="1080"/>
        <w:rPr>
          <w:rFonts w:asciiTheme="minorHAnsi" w:hAnsiTheme="minorHAnsi"/>
          <w:bCs/>
          <w:sz w:val="20"/>
        </w:rPr>
      </w:pPr>
      <w:r w:rsidRPr="00416945">
        <w:rPr>
          <w:rFonts w:asciiTheme="minorHAnsi" w:hAnsiTheme="minorHAnsi"/>
          <w:bCs/>
          <w:sz w:val="20"/>
        </w:rPr>
        <w:t>(iii) furnizori de echipamente, materiale, componente sau software;</w:t>
      </w:r>
    </w:p>
    <w:p w14:paraId="1C042C23" w14:textId="77777777" w:rsidR="00F22BB3" w:rsidRPr="00416945" w:rsidRDefault="00F22BB3" w:rsidP="00F22BB3">
      <w:pPr>
        <w:pStyle w:val="ListParagraph"/>
        <w:spacing w:after="0"/>
        <w:ind w:left="1080"/>
        <w:rPr>
          <w:rFonts w:asciiTheme="minorHAnsi" w:hAnsiTheme="minorHAnsi"/>
          <w:bCs/>
          <w:sz w:val="20"/>
        </w:rPr>
      </w:pPr>
      <w:r w:rsidRPr="00416945">
        <w:rPr>
          <w:rFonts w:asciiTheme="minorHAnsi" w:hAnsiTheme="minorHAnsi"/>
          <w:bCs/>
          <w:sz w:val="20"/>
        </w:rPr>
        <w:t>(iv) clienți din sectorul privat;</w:t>
      </w:r>
    </w:p>
    <w:p w14:paraId="671DEF63" w14:textId="77777777" w:rsidR="00F22BB3" w:rsidRPr="00416945" w:rsidRDefault="00F22BB3" w:rsidP="00F22BB3">
      <w:pPr>
        <w:pStyle w:val="ListParagraph"/>
        <w:spacing w:after="0"/>
        <w:ind w:left="1080"/>
        <w:rPr>
          <w:rFonts w:asciiTheme="minorHAnsi" w:hAnsiTheme="minorHAnsi"/>
          <w:bCs/>
          <w:sz w:val="20"/>
        </w:rPr>
      </w:pPr>
      <w:r w:rsidRPr="00416945">
        <w:rPr>
          <w:rFonts w:asciiTheme="minorHAnsi" w:hAnsiTheme="minorHAnsi"/>
          <w:bCs/>
          <w:sz w:val="20"/>
        </w:rPr>
        <w:t>(v) clienți din sectorul public;</w:t>
      </w:r>
    </w:p>
    <w:p w14:paraId="02759D68" w14:textId="77777777" w:rsidR="00F22BB3" w:rsidRPr="00416945" w:rsidRDefault="00F22BB3" w:rsidP="00F22BB3">
      <w:pPr>
        <w:pStyle w:val="ListParagraph"/>
        <w:spacing w:after="0"/>
        <w:ind w:left="1080"/>
        <w:rPr>
          <w:rFonts w:asciiTheme="minorHAnsi" w:hAnsiTheme="minorHAnsi"/>
          <w:bCs/>
          <w:sz w:val="20"/>
        </w:rPr>
      </w:pPr>
      <w:r w:rsidRPr="00416945">
        <w:rPr>
          <w:rFonts w:asciiTheme="minorHAnsi" w:hAnsiTheme="minorHAnsi"/>
          <w:bCs/>
          <w:sz w:val="20"/>
        </w:rPr>
        <w:t>(vi) universități sau alte institute de învățământ superior;</w:t>
      </w:r>
    </w:p>
    <w:p w14:paraId="75245C98" w14:textId="77777777" w:rsidR="00F22BB3" w:rsidRPr="00416945" w:rsidRDefault="00F22BB3" w:rsidP="00F22BB3">
      <w:pPr>
        <w:pStyle w:val="ListParagraph"/>
        <w:spacing w:after="0"/>
        <w:ind w:left="1080"/>
        <w:rPr>
          <w:rFonts w:asciiTheme="minorHAnsi" w:hAnsiTheme="minorHAnsi"/>
          <w:bCs/>
          <w:sz w:val="20"/>
        </w:rPr>
      </w:pPr>
      <w:r w:rsidRPr="00416945">
        <w:rPr>
          <w:rFonts w:asciiTheme="minorHAnsi" w:hAnsiTheme="minorHAnsi"/>
          <w:bCs/>
          <w:sz w:val="20"/>
        </w:rPr>
        <w:t>(vii) institute de cercetare publice sau private,</w:t>
      </w:r>
    </w:p>
    <w:p w14:paraId="0DB5015D" w14:textId="77777777" w:rsidR="00740A84" w:rsidRPr="00416945" w:rsidRDefault="00740A84" w:rsidP="00416945">
      <w:pPr>
        <w:jc w:val="both"/>
        <w:rPr>
          <w:rFonts w:asciiTheme="minorHAnsi" w:hAnsiTheme="minorHAnsi"/>
          <w:szCs w:val="20"/>
        </w:rPr>
      </w:pPr>
    </w:p>
    <w:p w14:paraId="33099BA6" w14:textId="77777777" w:rsidR="005C7CAE" w:rsidRPr="00416945" w:rsidRDefault="005C7CAE" w:rsidP="00B250D5">
      <w:pPr>
        <w:pStyle w:val="Heading2"/>
        <w:numPr>
          <w:ilvl w:val="1"/>
          <w:numId w:val="13"/>
        </w:numPr>
        <w:tabs>
          <w:tab w:val="left" w:pos="1134"/>
        </w:tabs>
        <w:spacing w:before="0" w:after="0"/>
        <w:ind w:left="709" w:firstLine="0"/>
        <w:rPr>
          <w:rFonts w:eastAsia="SimSun"/>
        </w:rPr>
      </w:pPr>
      <w:bookmarkStart w:id="9" w:name="_Toc32418873"/>
      <w:r w:rsidRPr="00416945">
        <w:rPr>
          <w:rFonts w:eastAsia="SimSun"/>
        </w:rPr>
        <w:t xml:space="preserve">Indicatori </w:t>
      </w:r>
      <w:r w:rsidR="00597582" w:rsidRPr="00416945">
        <w:rPr>
          <w:rFonts w:eastAsia="SimSun"/>
        </w:rPr>
        <w:t xml:space="preserve">suplimentari </w:t>
      </w:r>
      <w:r w:rsidRPr="00416945">
        <w:rPr>
          <w:rFonts w:eastAsia="SimSun"/>
        </w:rPr>
        <w:t>de proiect</w:t>
      </w:r>
      <w:bookmarkEnd w:id="9"/>
    </w:p>
    <w:p w14:paraId="7401F611" w14:textId="77777777" w:rsidR="00740A84" w:rsidRDefault="00740A84" w:rsidP="00416945">
      <w:pPr>
        <w:tabs>
          <w:tab w:val="left" w:pos="2513"/>
        </w:tabs>
        <w:jc w:val="both"/>
        <w:rPr>
          <w:rFonts w:asciiTheme="minorHAnsi" w:hAnsiTheme="minorHAnsi"/>
          <w:szCs w:val="20"/>
        </w:rPr>
      </w:pPr>
    </w:p>
    <w:p w14:paraId="5D6B83FF" w14:textId="77EB7634" w:rsidR="006E11F5" w:rsidRPr="00416945" w:rsidRDefault="006E11F5" w:rsidP="00416945">
      <w:pPr>
        <w:tabs>
          <w:tab w:val="left" w:pos="2513"/>
        </w:tabs>
        <w:jc w:val="both"/>
        <w:rPr>
          <w:rFonts w:asciiTheme="minorHAnsi" w:hAnsiTheme="minorHAnsi"/>
          <w:szCs w:val="20"/>
        </w:rPr>
      </w:pPr>
      <w:r w:rsidRPr="00416945">
        <w:rPr>
          <w:rFonts w:asciiTheme="minorHAnsi" w:hAnsiTheme="minorHAnsi"/>
          <w:szCs w:val="20"/>
        </w:rPr>
        <w:t xml:space="preserve">Indicatorii de proiect, care fac obiectul monitorizării implementării activităţilor se referă la:   </w:t>
      </w:r>
    </w:p>
    <w:p w14:paraId="73A38B10" w14:textId="0BB0C29D" w:rsidR="004768FA" w:rsidRPr="00416945" w:rsidRDefault="00E53C35" w:rsidP="00B250D5">
      <w:pPr>
        <w:pStyle w:val="ListParagraph"/>
        <w:numPr>
          <w:ilvl w:val="0"/>
          <w:numId w:val="18"/>
        </w:numPr>
        <w:tabs>
          <w:tab w:val="left" w:pos="8409"/>
        </w:tabs>
        <w:spacing w:after="0"/>
        <w:rPr>
          <w:rFonts w:asciiTheme="minorHAnsi" w:hAnsiTheme="minorHAnsi"/>
          <w:sz w:val="20"/>
        </w:rPr>
      </w:pPr>
      <w:r>
        <w:rPr>
          <w:rFonts w:asciiTheme="minorHAnsi" w:hAnsiTheme="minorHAnsi"/>
          <w:bCs/>
          <w:sz w:val="20"/>
        </w:rPr>
        <w:lastRenderedPageBreak/>
        <w:t>N</w:t>
      </w:r>
      <w:r w:rsidR="001D4CC3">
        <w:rPr>
          <w:rFonts w:asciiTheme="minorHAnsi" w:hAnsiTheme="minorHAnsi"/>
          <w:bCs/>
          <w:sz w:val="20"/>
        </w:rPr>
        <w:t>umărul</w:t>
      </w:r>
      <w:r>
        <w:rPr>
          <w:rFonts w:asciiTheme="minorHAnsi" w:hAnsiTheme="minorHAnsi"/>
          <w:bCs/>
          <w:sz w:val="20"/>
        </w:rPr>
        <w:t xml:space="preserve"> parcurs de</w:t>
      </w:r>
      <w:r w:rsidR="00E90349" w:rsidRPr="00416945">
        <w:rPr>
          <w:rFonts w:asciiTheme="minorHAnsi" w:hAnsiTheme="minorHAnsi"/>
          <w:bCs/>
          <w:sz w:val="20"/>
        </w:rPr>
        <w:t xml:space="preserve"> etape specifice de validare a ipotezelor si testare a modelului conceptual propus</w:t>
      </w:r>
      <w:r w:rsidR="00D17A2E" w:rsidRPr="00416945">
        <w:rPr>
          <w:rFonts w:asciiTheme="minorHAnsi" w:hAnsiTheme="minorHAnsi"/>
          <w:bCs/>
          <w:sz w:val="20"/>
        </w:rPr>
        <w:t xml:space="preserve"> pe baza planului de lucru prezentat</w:t>
      </w:r>
      <w:r w:rsidR="00936B6E">
        <w:rPr>
          <w:rFonts w:asciiTheme="minorHAnsi" w:hAnsiTheme="minorHAnsi"/>
          <w:bCs/>
          <w:sz w:val="20"/>
        </w:rPr>
        <w:t xml:space="preserve"> la finalul perioadei de implementare a proiectului</w:t>
      </w:r>
      <w:r w:rsidR="00FD7800">
        <w:rPr>
          <w:rFonts w:asciiTheme="minorHAnsi" w:hAnsiTheme="minorHAnsi"/>
          <w:bCs/>
          <w:sz w:val="20"/>
        </w:rPr>
        <w:t xml:space="preserve"> (etapele de TRL</w:t>
      </w:r>
      <w:r w:rsidR="00192CB7">
        <w:rPr>
          <w:rFonts w:asciiTheme="minorHAnsi" w:hAnsiTheme="minorHAnsi"/>
          <w:bCs/>
          <w:sz w:val="20"/>
        </w:rPr>
        <w:t>, 4 respectiv 5</w:t>
      </w:r>
      <w:r w:rsidR="00FD7800">
        <w:rPr>
          <w:rFonts w:asciiTheme="minorHAnsi" w:hAnsiTheme="minorHAnsi"/>
          <w:bCs/>
          <w:sz w:val="20"/>
        </w:rPr>
        <w:t>)</w:t>
      </w:r>
    </w:p>
    <w:p w14:paraId="169541BE" w14:textId="6283ACC8" w:rsidR="004768FA" w:rsidRPr="00416945" w:rsidRDefault="00F222E5" w:rsidP="00B250D5">
      <w:pPr>
        <w:pStyle w:val="ListParagraph"/>
        <w:numPr>
          <w:ilvl w:val="0"/>
          <w:numId w:val="18"/>
        </w:numPr>
        <w:tabs>
          <w:tab w:val="left" w:pos="8409"/>
        </w:tabs>
        <w:spacing w:after="0"/>
        <w:rPr>
          <w:rFonts w:asciiTheme="minorHAnsi" w:hAnsiTheme="minorHAnsi"/>
          <w:sz w:val="20"/>
        </w:rPr>
      </w:pPr>
      <w:r>
        <w:rPr>
          <w:rFonts w:asciiTheme="minorHAnsi" w:hAnsiTheme="minorHAnsi"/>
          <w:bCs/>
          <w:sz w:val="20"/>
        </w:rPr>
        <w:t xml:space="preserve">Numărul </w:t>
      </w:r>
      <w:r w:rsidR="009F7855">
        <w:rPr>
          <w:rFonts w:asciiTheme="minorHAnsi" w:hAnsiTheme="minorHAnsi"/>
          <w:bCs/>
          <w:sz w:val="20"/>
        </w:rPr>
        <w:t>de</w:t>
      </w:r>
      <w:r>
        <w:rPr>
          <w:rFonts w:asciiTheme="minorHAnsi" w:hAnsiTheme="minorHAnsi"/>
          <w:bCs/>
          <w:sz w:val="20"/>
        </w:rPr>
        <w:t xml:space="preserve"> d</w:t>
      </w:r>
      <w:r w:rsidR="00404CEF" w:rsidRPr="00416945">
        <w:rPr>
          <w:rFonts w:asciiTheme="minorHAnsi" w:hAnsiTheme="minorHAnsi"/>
          <w:bCs/>
          <w:sz w:val="20"/>
        </w:rPr>
        <w:t>isemin</w:t>
      </w:r>
      <w:r>
        <w:rPr>
          <w:rFonts w:asciiTheme="minorHAnsi" w:hAnsiTheme="minorHAnsi"/>
          <w:bCs/>
          <w:sz w:val="20"/>
        </w:rPr>
        <w:t>ări a</w:t>
      </w:r>
      <w:r w:rsidR="00662ACB">
        <w:rPr>
          <w:rFonts w:asciiTheme="minorHAnsi" w:hAnsiTheme="minorHAnsi"/>
          <w:bCs/>
          <w:sz w:val="20"/>
        </w:rPr>
        <w:t>le</w:t>
      </w:r>
      <w:r w:rsidR="00404CEF" w:rsidRPr="00416945">
        <w:rPr>
          <w:rFonts w:asciiTheme="minorHAnsi" w:hAnsiTheme="minorHAnsi"/>
          <w:bCs/>
          <w:sz w:val="20"/>
        </w:rPr>
        <w:t xml:space="preserve"> metodologiei utilizate </w:t>
      </w:r>
      <w:r w:rsidR="00D17A2E" w:rsidRPr="00416945">
        <w:rPr>
          <w:rFonts w:asciiTheme="minorHAnsi" w:hAnsiTheme="minorHAnsi"/>
          <w:bCs/>
          <w:sz w:val="20"/>
        </w:rPr>
        <w:t>ș</w:t>
      </w:r>
      <w:r w:rsidR="00404CEF" w:rsidRPr="00416945">
        <w:rPr>
          <w:rFonts w:asciiTheme="minorHAnsi" w:hAnsiTheme="minorHAnsi"/>
          <w:bCs/>
          <w:sz w:val="20"/>
        </w:rPr>
        <w:t>i a</w:t>
      </w:r>
      <w:r w:rsidR="00662ACB">
        <w:rPr>
          <w:rFonts w:asciiTheme="minorHAnsi" w:hAnsiTheme="minorHAnsi"/>
          <w:bCs/>
          <w:sz w:val="20"/>
        </w:rPr>
        <w:t>le</w:t>
      </w:r>
      <w:r w:rsidR="00404CEF" w:rsidRPr="00416945">
        <w:rPr>
          <w:rFonts w:asciiTheme="minorHAnsi" w:hAnsiTheme="minorHAnsi"/>
          <w:bCs/>
          <w:sz w:val="20"/>
        </w:rPr>
        <w:t xml:space="preserve"> rezultatelor ob</w:t>
      </w:r>
      <w:r w:rsidR="00D17A2E" w:rsidRPr="00416945">
        <w:rPr>
          <w:rFonts w:asciiTheme="minorHAnsi" w:hAnsiTheme="minorHAnsi"/>
          <w:bCs/>
          <w:sz w:val="20"/>
        </w:rPr>
        <w:t>ț</w:t>
      </w:r>
      <w:r w:rsidR="00404CEF" w:rsidRPr="00416945">
        <w:rPr>
          <w:rFonts w:asciiTheme="minorHAnsi" w:hAnsiTheme="minorHAnsi"/>
          <w:bCs/>
          <w:sz w:val="20"/>
        </w:rPr>
        <w:t xml:space="preserve">inute </w:t>
      </w:r>
      <w:r w:rsidR="00D17A2E" w:rsidRPr="00416945">
        <w:rPr>
          <w:rFonts w:asciiTheme="minorHAnsi" w:hAnsiTheme="minorHAnsi"/>
          <w:bCs/>
          <w:sz w:val="20"/>
        </w:rPr>
        <w:t>î</w:t>
      </w:r>
      <w:r w:rsidR="00404CEF" w:rsidRPr="00416945">
        <w:rPr>
          <w:rFonts w:asciiTheme="minorHAnsi" w:hAnsiTheme="minorHAnsi"/>
          <w:bCs/>
          <w:sz w:val="20"/>
        </w:rPr>
        <w:t>n cadrul proiectului</w:t>
      </w:r>
      <w:r w:rsidR="001923B2">
        <w:rPr>
          <w:rFonts w:asciiTheme="minorHAnsi" w:hAnsiTheme="minorHAnsi"/>
          <w:bCs/>
          <w:sz w:val="20"/>
        </w:rPr>
        <w:t>,</w:t>
      </w:r>
      <w:r w:rsidR="00404CEF" w:rsidRPr="00416945">
        <w:rPr>
          <w:rFonts w:asciiTheme="minorHAnsi" w:hAnsiTheme="minorHAnsi"/>
          <w:bCs/>
          <w:sz w:val="20"/>
        </w:rPr>
        <w:t xml:space="preserve"> prin orice mijloace</w:t>
      </w:r>
      <w:r w:rsidR="001923B2">
        <w:rPr>
          <w:rFonts w:asciiTheme="minorHAnsi" w:hAnsiTheme="minorHAnsi"/>
          <w:bCs/>
          <w:sz w:val="20"/>
        </w:rPr>
        <w:t>,</w:t>
      </w:r>
      <w:r w:rsidR="00A141BE" w:rsidRPr="00416945">
        <w:rPr>
          <w:rFonts w:asciiTheme="minorHAnsi" w:hAnsiTheme="minorHAnsi"/>
          <w:bCs/>
          <w:sz w:val="20"/>
        </w:rPr>
        <w:t xml:space="preserve"> </w:t>
      </w:r>
      <w:r w:rsidR="00F21AA3" w:rsidRPr="00416945">
        <w:rPr>
          <w:rFonts w:asciiTheme="minorHAnsi" w:hAnsiTheme="minorHAnsi"/>
          <w:sz w:val="20"/>
        </w:rPr>
        <w:t>până la finalul exercițiului financiar ulterior anului fiscal în care se finalizează implementarea proiectului</w:t>
      </w:r>
      <w:r w:rsidR="00E90349" w:rsidRPr="00416945">
        <w:rPr>
          <w:rFonts w:asciiTheme="minorHAnsi" w:hAnsiTheme="minorHAnsi"/>
          <w:bCs/>
          <w:sz w:val="20"/>
        </w:rPr>
        <w:t xml:space="preserve"> </w:t>
      </w:r>
      <w:r w:rsidR="00404CEF" w:rsidRPr="00416945">
        <w:rPr>
          <w:rFonts w:asciiTheme="minorHAnsi" w:hAnsiTheme="minorHAnsi"/>
          <w:bCs/>
          <w:sz w:val="20"/>
        </w:rPr>
        <w:t xml:space="preserve">(ex. </w:t>
      </w:r>
      <w:r w:rsidR="00A11E83">
        <w:rPr>
          <w:rFonts w:asciiTheme="minorHAnsi" w:hAnsiTheme="minorHAnsi"/>
          <w:bCs/>
          <w:sz w:val="20"/>
        </w:rPr>
        <w:t xml:space="preserve">prin </w:t>
      </w:r>
      <w:r w:rsidR="00404CEF" w:rsidRPr="00416945">
        <w:rPr>
          <w:rFonts w:asciiTheme="minorHAnsi" w:hAnsiTheme="minorHAnsi"/>
          <w:bCs/>
          <w:sz w:val="20"/>
        </w:rPr>
        <w:t>publica</w:t>
      </w:r>
      <w:r w:rsidR="00D17A2E" w:rsidRPr="00416945">
        <w:rPr>
          <w:rFonts w:asciiTheme="minorHAnsi" w:hAnsiTheme="minorHAnsi"/>
          <w:bCs/>
          <w:sz w:val="20"/>
        </w:rPr>
        <w:t>ț</w:t>
      </w:r>
      <w:r w:rsidR="00404CEF" w:rsidRPr="00416945">
        <w:rPr>
          <w:rFonts w:asciiTheme="minorHAnsi" w:hAnsiTheme="minorHAnsi"/>
          <w:bCs/>
          <w:sz w:val="20"/>
        </w:rPr>
        <w:t xml:space="preserve">ii sau evenimente </w:t>
      </w:r>
      <w:r w:rsidR="00D17A2E" w:rsidRPr="00416945">
        <w:rPr>
          <w:rFonts w:asciiTheme="minorHAnsi" w:hAnsiTheme="minorHAnsi"/>
          <w:bCs/>
          <w:sz w:val="20"/>
        </w:rPr>
        <w:t>ș</w:t>
      </w:r>
      <w:r w:rsidR="00404CEF" w:rsidRPr="00416945">
        <w:rPr>
          <w:rFonts w:asciiTheme="minorHAnsi" w:hAnsiTheme="minorHAnsi"/>
          <w:bCs/>
          <w:sz w:val="20"/>
        </w:rPr>
        <w:t>tiin</w:t>
      </w:r>
      <w:r w:rsidR="00D17A2E" w:rsidRPr="00416945">
        <w:rPr>
          <w:rFonts w:asciiTheme="minorHAnsi" w:hAnsiTheme="minorHAnsi"/>
          <w:bCs/>
          <w:sz w:val="20"/>
        </w:rPr>
        <w:t>ț</w:t>
      </w:r>
      <w:r w:rsidR="00404CEF" w:rsidRPr="00416945">
        <w:rPr>
          <w:rFonts w:asciiTheme="minorHAnsi" w:hAnsiTheme="minorHAnsi"/>
          <w:bCs/>
          <w:sz w:val="20"/>
        </w:rPr>
        <w:t>ifice</w:t>
      </w:r>
      <w:r w:rsidR="00192CB7">
        <w:rPr>
          <w:rFonts w:asciiTheme="minorHAnsi" w:hAnsiTheme="minorHAnsi"/>
          <w:bCs/>
          <w:sz w:val="20"/>
        </w:rPr>
        <w:t>,</w:t>
      </w:r>
      <w:r w:rsidR="00404CEF" w:rsidRPr="00416945">
        <w:rPr>
          <w:rFonts w:asciiTheme="minorHAnsi" w:hAnsiTheme="minorHAnsi"/>
          <w:bCs/>
          <w:sz w:val="20"/>
        </w:rPr>
        <w:t xml:space="preserve"> academice</w:t>
      </w:r>
      <w:r w:rsidR="00192CB7">
        <w:rPr>
          <w:rFonts w:asciiTheme="minorHAnsi" w:hAnsiTheme="minorHAnsi"/>
          <w:bCs/>
          <w:sz w:val="20"/>
        </w:rPr>
        <w:t xml:space="preserve"> sau cu scop de crowfunding, marketing  etc., prin orice canale de comunicare </w:t>
      </w:r>
      <w:r w:rsidR="00E90349" w:rsidRPr="00416945">
        <w:rPr>
          <w:rFonts w:asciiTheme="minorHAnsi" w:hAnsiTheme="minorHAnsi"/>
          <w:bCs/>
          <w:sz w:val="20"/>
        </w:rPr>
        <w:t>etc.)</w:t>
      </w:r>
      <w:r w:rsidR="00F40DFA" w:rsidRPr="00416945">
        <w:rPr>
          <w:rFonts w:asciiTheme="minorHAnsi" w:hAnsiTheme="minorHAnsi"/>
          <w:bCs/>
          <w:sz w:val="20"/>
        </w:rPr>
        <w:t xml:space="preserve"> – solicitantul va detalia în cadrul cererii de finanțare</w:t>
      </w:r>
      <w:r w:rsidR="00F21AA3" w:rsidRPr="00416945">
        <w:rPr>
          <w:rFonts w:asciiTheme="minorHAnsi" w:hAnsiTheme="minorHAnsi"/>
          <w:bCs/>
          <w:sz w:val="20"/>
        </w:rPr>
        <w:t>,</w:t>
      </w:r>
    </w:p>
    <w:p w14:paraId="04E0561A" w14:textId="77777777" w:rsidR="004768FA" w:rsidRPr="00416945" w:rsidRDefault="004768FA" w:rsidP="00416945">
      <w:pPr>
        <w:jc w:val="both"/>
        <w:rPr>
          <w:rFonts w:asciiTheme="minorHAnsi" w:hAnsiTheme="minorHAnsi"/>
          <w:b/>
          <w:szCs w:val="20"/>
        </w:rPr>
      </w:pPr>
    </w:p>
    <w:p w14:paraId="2B9283B5" w14:textId="7707E4C5" w:rsidR="00246212" w:rsidRPr="00416945" w:rsidRDefault="006E11F5" w:rsidP="00416945">
      <w:pPr>
        <w:jc w:val="both"/>
        <w:rPr>
          <w:rFonts w:asciiTheme="minorHAnsi" w:hAnsiTheme="minorHAnsi"/>
          <w:szCs w:val="20"/>
        </w:rPr>
      </w:pPr>
      <w:r w:rsidRPr="004E4B0F">
        <w:rPr>
          <w:rFonts w:asciiTheme="minorHAnsi" w:hAnsiTheme="minorHAnsi"/>
          <w:szCs w:val="20"/>
          <w:highlight w:val="yellow"/>
        </w:rPr>
        <w:t xml:space="preserve">În cadrul Declarației de angajament anexată la cererea de finanțare, solicitantul </w:t>
      </w:r>
      <w:proofErr w:type="gramStart"/>
      <w:r w:rsidRPr="004E4B0F">
        <w:rPr>
          <w:rFonts w:asciiTheme="minorHAnsi" w:hAnsiTheme="minorHAnsi"/>
          <w:szCs w:val="20"/>
          <w:highlight w:val="yellow"/>
        </w:rPr>
        <w:t>va</w:t>
      </w:r>
      <w:proofErr w:type="gramEnd"/>
      <w:r w:rsidRPr="004E4B0F">
        <w:rPr>
          <w:rFonts w:asciiTheme="minorHAnsi" w:hAnsiTheme="minorHAnsi"/>
          <w:szCs w:val="20"/>
          <w:highlight w:val="yellow"/>
        </w:rPr>
        <w:t xml:space="preserve"> declara pe proprie răspundere </w:t>
      </w:r>
      <w:r w:rsidR="00F21AA3" w:rsidRPr="004E4B0F">
        <w:rPr>
          <w:rFonts w:asciiTheme="minorHAnsi" w:hAnsiTheme="minorHAnsi"/>
          <w:szCs w:val="20"/>
          <w:highlight w:val="yellow"/>
        </w:rPr>
        <w:t>asumarea</w:t>
      </w:r>
      <w:r w:rsidR="008F079A" w:rsidRPr="004E4B0F">
        <w:rPr>
          <w:rFonts w:asciiTheme="minorHAnsi" w:hAnsiTheme="minorHAnsi"/>
          <w:szCs w:val="20"/>
          <w:highlight w:val="yellow"/>
        </w:rPr>
        <w:t xml:space="preserve"> </w:t>
      </w:r>
      <w:r w:rsidR="00F21AA3" w:rsidRPr="004E4B0F">
        <w:rPr>
          <w:rFonts w:asciiTheme="minorHAnsi" w:hAnsiTheme="minorHAnsi"/>
          <w:szCs w:val="20"/>
          <w:highlight w:val="yellow"/>
        </w:rPr>
        <w:t>realizării indicatorilor</w:t>
      </w:r>
      <w:r w:rsidR="008F079A" w:rsidRPr="004E4B0F">
        <w:rPr>
          <w:rFonts w:asciiTheme="minorHAnsi" w:hAnsiTheme="minorHAnsi"/>
          <w:szCs w:val="20"/>
          <w:highlight w:val="yellow"/>
        </w:rPr>
        <w:t xml:space="preserve"> de mai sus</w:t>
      </w:r>
      <w:r w:rsidRPr="004E4B0F">
        <w:rPr>
          <w:rFonts w:asciiTheme="minorHAnsi" w:hAnsiTheme="minorHAnsi"/>
          <w:szCs w:val="20"/>
          <w:highlight w:val="yellow"/>
        </w:rPr>
        <w:t xml:space="preserve"> </w:t>
      </w:r>
      <w:r w:rsidR="00F21AA3" w:rsidRPr="004E4B0F">
        <w:rPr>
          <w:rFonts w:asciiTheme="minorHAnsi" w:hAnsiTheme="minorHAnsi"/>
          <w:szCs w:val="20"/>
          <w:highlight w:val="yellow"/>
        </w:rPr>
        <w:t>conform</w:t>
      </w:r>
      <w:r w:rsidR="00F21AA3" w:rsidRPr="004E4B0F">
        <w:rPr>
          <w:rFonts w:asciiTheme="minorHAnsi" w:hAnsiTheme="minorHAnsi"/>
          <w:b/>
          <w:i/>
          <w:szCs w:val="20"/>
          <w:highlight w:val="yellow"/>
        </w:rPr>
        <w:t xml:space="preserve"> </w:t>
      </w:r>
      <w:r w:rsidR="00F21AA3" w:rsidRPr="004E4B0F">
        <w:rPr>
          <w:rFonts w:asciiTheme="minorHAnsi" w:hAnsiTheme="minorHAnsi"/>
          <w:szCs w:val="20"/>
          <w:highlight w:val="yellow"/>
        </w:rPr>
        <w:t>termenelor</w:t>
      </w:r>
      <w:r w:rsidR="00F21AA3" w:rsidRPr="004E4B0F">
        <w:rPr>
          <w:rFonts w:asciiTheme="minorHAnsi" w:hAnsiTheme="minorHAnsi"/>
          <w:b/>
          <w:i/>
          <w:szCs w:val="20"/>
          <w:highlight w:val="yellow"/>
        </w:rPr>
        <w:t xml:space="preserve"> </w:t>
      </w:r>
      <w:r w:rsidR="00F21AA3" w:rsidRPr="004E4B0F">
        <w:rPr>
          <w:rFonts w:asciiTheme="minorHAnsi" w:hAnsiTheme="minorHAnsi"/>
          <w:szCs w:val="20"/>
          <w:highlight w:val="yellow"/>
        </w:rPr>
        <w:t>prevăzute</w:t>
      </w:r>
      <w:r w:rsidRPr="004E4B0F">
        <w:rPr>
          <w:rFonts w:asciiTheme="minorHAnsi" w:hAnsiTheme="minorHAnsi"/>
          <w:szCs w:val="20"/>
          <w:highlight w:val="yellow"/>
        </w:rPr>
        <w:t>,</w:t>
      </w:r>
      <w:r w:rsidRPr="004E4B0F">
        <w:rPr>
          <w:rFonts w:asciiTheme="minorHAnsi" w:hAnsiTheme="minorHAnsi"/>
          <w:b/>
          <w:szCs w:val="20"/>
          <w:highlight w:val="yellow"/>
        </w:rPr>
        <w:t xml:space="preserve"> </w:t>
      </w:r>
      <w:r w:rsidRPr="004E4B0F">
        <w:rPr>
          <w:rFonts w:asciiTheme="minorHAnsi" w:hAnsiTheme="minorHAnsi"/>
          <w:szCs w:val="20"/>
          <w:highlight w:val="yellow"/>
        </w:rPr>
        <w:t>în conformitate cu prevederile contractului de finanțare.</w:t>
      </w:r>
      <w:r w:rsidRPr="00416945">
        <w:rPr>
          <w:rFonts w:asciiTheme="minorHAnsi" w:hAnsiTheme="minorHAnsi"/>
          <w:szCs w:val="20"/>
        </w:rPr>
        <w:t xml:space="preserve"> </w:t>
      </w:r>
    </w:p>
    <w:p w14:paraId="00E6DC5E" w14:textId="77777777" w:rsidR="00565FFA" w:rsidRPr="00416945" w:rsidRDefault="00565FFA" w:rsidP="00416945">
      <w:pPr>
        <w:jc w:val="both"/>
        <w:rPr>
          <w:rFonts w:asciiTheme="minorHAnsi" w:hAnsiTheme="minorHAnsi"/>
          <w:szCs w:val="20"/>
        </w:rPr>
      </w:pPr>
    </w:p>
    <w:tbl>
      <w:tblPr>
        <w:tblW w:w="9076" w:type="dxa"/>
        <w:tblLayout w:type="fixed"/>
        <w:tblLook w:val="01E0" w:firstRow="1" w:lastRow="1" w:firstColumn="1" w:lastColumn="1" w:noHBand="0" w:noVBand="0"/>
      </w:tblPr>
      <w:tblGrid>
        <w:gridCol w:w="988"/>
        <w:gridCol w:w="8088"/>
      </w:tblGrid>
      <w:tr w:rsidR="00246212" w:rsidRPr="00416945" w14:paraId="4B2BB96F" w14:textId="77777777" w:rsidTr="00936B6E">
        <w:trPr>
          <w:trHeight w:val="277"/>
        </w:trPr>
        <w:tc>
          <w:tcPr>
            <w:tcW w:w="988" w:type="dxa"/>
            <w:tcBorders>
              <w:right w:val="single" w:sz="4" w:space="0" w:color="auto"/>
            </w:tcBorders>
          </w:tcPr>
          <w:p w14:paraId="33A0ABBC" w14:textId="03B4BCA6" w:rsidR="00246212" w:rsidRPr="00416945" w:rsidRDefault="004768FA" w:rsidP="00416945">
            <w:pPr>
              <w:rPr>
                <w:rFonts w:asciiTheme="minorHAnsi" w:hAnsiTheme="minorHAnsi"/>
                <w:bCs/>
                <w:szCs w:val="20"/>
              </w:rPr>
            </w:pPr>
            <w:r w:rsidRPr="00416945">
              <w:rPr>
                <w:rFonts w:asciiTheme="minorHAnsi" w:hAnsiTheme="minorHAnsi"/>
                <w:b/>
                <w:szCs w:val="20"/>
              </w:rPr>
              <w:t>Atenție</w:t>
            </w:r>
          </w:p>
        </w:tc>
        <w:tc>
          <w:tcPr>
            <w:tcW w:w="8088" w:type="dxa"/>
            <w:tcBorders>
              <w:left w:val="single" w:sz="4" w:space="0" w:color="auto"/>
            </w:tcBorders>
          </w:tcPr>
          <w:p w14:paraId="35E91DDF" w14:textId="0B629054" w:rsidR="00C81BCD" w:rsidRPr="00416945" w:rsidRDefault="002B0F10" w:rsidP="00416945">
            <w:pPr>
              <w:rPr>
                <w:rFonts w:asciiTheme="minorHAnsi" w:hAnsiTheme="minorHAnsi"/>
                <w:szCs w:val="20"/>
              </w:rPr>
            </w:pPr>
            <w:r w:rsidRPr="00416945">
              <w:rPr>
                <w:rFonts w:asciiTheme="minorHAnsi" w:hAnsiTheme="minorHAnsi"/>
                <w:b/>
                <w:szCs w:val="20"/>
              </w:rPr>
              <w:t>Este obligatorie</w:t>
            </w:r>
            <w:r w:rsidR="0046102E" w:rsidRPr="00416945">
              <w:rPr>
                <w:rFonts w:asciiTheme="minorHAnsi" w:hAnsiTheme="minorHAnsi"/>
                <w:b/>
                <w:szCs w:val="20"/>
              </w:rPr>
              <w:t xml:space="preserve"> selectarea</w:t>
            </w:r>
            <w:r w:rsidR="00271355" w:rsidRPr="00416945">
              <w:rPr>
                <w:rFonts w:asciiTheme="minorHAnsi" w:hAnsiTheme="minorHAnsi"/>
                <w:b/>
                <w:szCs w:val="20"/>
              </w:rPr>
              <w:t xml:space="preserve"> </w:t>
            </w:r>
            <w:r w:rsidR="00C157B3" w:rsidRPr="00416945">
              <w:rPr>
                <w:rFonts w:asciiTheme="minorHAnsi" w:hAnsiTheme="minorHAnsi"/>
                <w:b/>
                <w:szCs w:val="20"/>
              </w:rPr>
              <w:t>ș</w:t>
            </w:r>
            <w:r w:rsidR="00912354" w:rsidRPr="00416945">
              <w:rPr>
                <w:rFonts w:asciiTheme="minorHAnsi" w:hAnsiTheme="minorHAnsi"/>
                <w:b/>
                <w:szCs w:val="20"/>
              </w:rPr>
              <w:t xml:space="preserve">i asumarea </w:t>
            </w:r>
            <w:r w:rsidR="00271355" w:rsidRPr="00416945">
              <w:rPr>
                <w:rFonts w:asciiTheme="minorHAnsi" w:hAnsiTheme="minorHAnsi"/>
                <w:b/>
                <w:szCs w:val="20"/>
              </w:rPr>
              <w:t>tuturor</w:t>
            </w:r>
            <w:r w:rsidR="0046102E" w:rsidRPr="00416945">
              <w:rPr>
                <w:rFonts w:asciiTheme="minorHAnsi" w:hAnsiTheme="minorHAnsi"/>
                <w:b/>
                <w:szCs w:val="20"/>
              </w:rPr>
              <w:t xml:space="preserve"> </w:t>
            </w:r>
            <w:r w:rsidR="008F079A" w:rsidRPr="00416945">
              <w:rPr>
                <w:rFonts w:asciiTheme="minorHAnsi" w:hAnsiTheme="minorHAnsi"/>
                <w:b/>
                <w:szCs w:val="20"/>
              </w:rPr>
              <w:t>indicatori</w:t>
            </w:r>
            <w:r w:rsidR="001341C6" w:rsidRPr="00416945">
              <w:rPr>
                <w:rFonts w:asciiTheme="minorHAnsi" w:hAnsiTheme="minorHAnsi"/>
                <w:b/>
                <w:szCs w:val="20"/>
              </w:rPr>
              <w:t>lor</w:t>
            </w:r>
            <w:r w:rsidR="0046102E" w:rsidRPr="00416945">
              <w:rPr>
                <w:rFonts w:asciiTheme="minorHAnsi" w:hAnsiTheme="minorHAnsi"/>
                <w:b/>
                <w:szCs w:val="20"/>
              </w:rPr>
              <w:t xml:space="preserve"> mentiona</w:t>
            </w:r>
            <w:r w:rsidR="001341C6" w:rsidRPr="00416945">
              <w:rPr>
                <w:rFonts w:asciiTheme="minorHAnsi" w:hAnsiTheme="minorHAnsi"/>
                <w:b/>
                <w:szCs w:val="20"/>
              </w:rPr>
              <w:t>ţ</w:t>
            </w:r>
            <w:r w:rsidR="0046102E" w:rsidRPr="00416945">
              <w:rPr>
                <w:rFonts w:asciiTheme="minorHAnsi" w:hAnsiTheme="minorHAnsi"/>
                <w:b/>
                <w:szCs w:val="20"/>
              </w:rPr>
              <w:t>i mai sus</w:t>
            </w:r>
            <w:r w:rsidR="00246212" w:rsidRPr="00416945">
              <w:rPr>
                <w:rFonts w:asciiTheme="minorHAnsi" w:hAnsiTheme="minorHAnsi"/>
                <w:b/>
                <w:szCs w:val="20"/>
              </w:rPr>
              <w:t>.</w:t>
            </w:r>
            <w:r w:rsidR="00246212" w:rsidRPr="00416945">
              <w:rPr>
                <w:rFonts w:asciiTheme="minorHAnsi" w:hAnsiTheme="minorHAnsi"/>
                <w:szCs w:val="20"/>
              </w:rPr>
              <w:t xml:space="preserve"> </w:t>
            </w:r>
            <w:r w:rsidR="00597582" w:rsidRPr="00416945">
              <w:rPr>
                <w:rFonts w:asciiTheme="minorHAnsi" w:hAnsiTheme="minorHAnsi"/>
                <w:szCs w:val="20"/>
              </w:rPr>
              <w:t xml:space="preserve"> </w:t>
            </w:r>
          </w:p>
        </w:tc>
      </w:tr>
    </w:tbl>
    <w:p w14:paraId="6775A925" w14:textId="77777777" w:rsidR="001341C6" w:rsidRPr="00416945" w:rsidRDefault="001341C6" w:rsidP="00416945">
      <w:pPr>
        <w:jc w:val="both"/>
        <w:rPr>
          <w:rFonts w:asciiTheme="minorHAnsi" w:hAnsiTheme="minorHAnsi"/>
          <w:b/>
          <w:color w:val="FF0000"/>
          <w:szCs w:val="20"/>
        </w:rPr>
      </w:pPr>
    </w:p>
    <w:p w14:paraId="27E6D7C5" w14:textId="107F1038" w:rsidR="006E11F5" w:rsidRPr="00416945" w:rsidRDefault="001A0D61" w:rsidP="00416945">
      <w:pPr>
        <w:jc w:val="both"/>
        <w:rPr>
          <w:rFonts w:asciiTheme="minorHAnsi" w:hAnsiTheme="minorHAnsi"/>
          <w:szCs w:val="20"/>
          <w:lang w:eastAsia="ro-RO"/>
        </w:rPr>
      </w:pPr>
      <w:r w:rsidRPr="00416945">
        <w:rPr>
          <w:rFonts w:asciiTheme="minorHAnsi" w:hAnsiTheme="minorHAnsi"/>
          <w:b/>
          <w:szCs w:val="20"/>
        </w:rPr>
        <w:t>Neîndeplinirea indicatorilor anterior menționa</w:t>
      </w:r>
      <w:r w:rsidR="00EA76B6" w:rsidRPr="00416945">
        <w:rPr>
          <w:rFonts w:asciiTheme="minorHAnsi" w:hAnsiTheme="minorHAnsi"/>
          <w:b/>
          <w:szCs w:val="20"/>
        </w:rPr>
        <w:t>ţi</w:t>
      </w:r>
      <w:r w:rsidRPr="00416945">
        <w:rPr>
          <w:rFonts w:asciiTheme="minorHAnsi" w:hAnsiTheme="minorHAnsi"/>
          <w:b/>
          <w:szCs w:val="20"/>
        </w:rPr>
        <w:t xml:space="preserve"> la termenele stabilite </w:t>
      </w:r>
      <w:proofErr w:type="gramStart"/>
      <w:r w:rsidRPr="00416945">
        <w:rPr>
          <w:rFonts w:asciiTheme="minorHAnsi" w:hAnsiTheme="minorHAnsi"/>
          <w:b/>
          <w:szCs w:val="20"/>
        </w:rPr>
        <w:t>va</w:t>
      </w:r>
      <w:proofErr w:type="gramEnd"/>
      <w:r w:rsidRPr="00416945">
        <w:rPr>
          <w:rFonts w:asciiTheme="minorHAnsi" w:hAnsiTheme="minorHAnsi"/>
          <w:b/>
          <w:szCs w:val="20"/>
        </w:rPr>
        <w:t xml:space="preserve"> conduce la recuperarea totală/</w:t>
      </w:r>
      <w:r w:rsidR="00740A84">
        <w:rPr>
          <w:rFonts w:asciiTheme="minorHAnsi" w:hAnsiTheme="minorHAnsi"/>
          <w:b/>
          <w:szCs w:val="20"/>
        </w:rPr>
        <w:t xml:space="preserve"> </w:t>
      </w:r>
      <w:r w:rsidRPr="00416945">
        <w:rPr>
          <w:rFonts w:asciiTheme="minorHAnsi" w:hAnsiTheme="minorHAnsi"/>
          <w:b/>
          <w:szCs w:val="20"/>
        </w:rPr>
        <w:t>proporțională a finanțării nerambursab</w:t>
      </w:r>
      <w:r w:rsidR="00F83A5C" w:rsidRPr="00416945">
        <w:rPr>
          <w:rFonts w:asciiTheme="minorHAnsi" w:hAnsiTheme="minorHAnsi"/>
          <w:b/>
          <w:szCs w:val="20"/>
        </w:rPr>
        <w:t>ile acordate în cadrul tuturor etapelor</w:t>
      </w:r>
      <w:r w:rsidRPr="00416945">
        <w:rPr>
          <w:rFonts w:asciiTheme="minorHAnsi" w:hAnsiTheme="minorHAnsi"/>
          <w:b/>
          <w:szCs w:val="20"/>
        </w:rPr>
        <w:t xml:space="preserve"> proiectului.</w:t>
      </w:r>
    </w:p>
    <w:p w14:paraId="5DF0668C" w14:textId="77777777" w:rsidR="006E11F5" w:rsidRPr="00416945" w:rsidRDefault="006E11F5" w:rsidP="00416945">
      <w:pPr>
        <w:jc w:val="both"/>
        <w:rPr>
          <w:rFonts w:asciiTheme="minorHAnsi" w:hAnsiTheme="minorHAnsi"/>
          <w:szCs w:val="20"/>
        </w:rPr>
      </w:pPr>
    </w:p>
    <w:p w14:paraId="6A9AFBB9" w14:textId="77777777" w:rsidR="007D740B" w:rsidRPr="00416945" w:rsidRDefault="007D740B" w:rsidP="00416945">
      <w:pPr>
        <w:jc w:val="both"/>
        <w:rPr>
          <w:rFonts w:asciiTheme="minorHAnsi" w:hAnsiTheme="minorHAnsi"/>
          <w:szCs w:val="20"/>
        </w:rPr>
      </w:pPr>
    </w:p>
    <w:tbl>
      <w:tblPr>
        <w:tblW w:w="9872" w:type="dxa"/>
        <w:tblBorders>
          <w:insideV w:val="single" w:sz="8" w:space="0" w:color="808080"/>
        </w:tblBorders>
        <w:tblLayout w:type="fixed"/>
        <w:tblLook w:val="01E0" w:firstRow="1" w:lastRow="1" w:firstColumn="1" w:lastColumn="1" w:noHBand="0" w:noVBand="0"/>
      </w:tblPr>
      <w:tblGrid>
        <w:gridCol w:w="993"/>
        <w:gridCol w:w="8879"/>
      </w:tblGrid>
      <w:tr w:rsidR="006E11F5" w:rsidRPr="00416945" w14:paraId="776924D1" w14:textId="77777777" w:rsidTr="004768FA">
        <w:trPr>
          <w:trHeight w:val="891"/>
        </w:trPr>
        <w:tc>
          <w:tcPr>
            <w:tcW w:w="993" w:type="dxa"/>
          </w:tcPr>
          <w:p w14:paraId="56B7D381" w14:textId="6271EDA7" w:rsidR="006E11F5" w:rsidRPr="00416945" w:rsidRDefault="004768FA" w:rsidP="00416945">
            <w:pPr>
              <w:rPr>
                <w:rFonts w:asciiTheme="minorHAnsi" w:hAnsiTheme="minorHAnsi"/>
                <w:b/>
                <w:bCs/>
                <w:color w:val="0070C0"/>
                <w:szCs w:val="20"/>
              </w:rPr>
            </w:pPr>
            <w:r w:rsidRPr="00416945">
              <w:rPr>
                <w:rFonts w:asciiTheme="minorHAnsi" w:hAnsiTheme="minorHAnsi"/>
                <w:b/>
                <w:szCs w:val="20"/>
              </w:rPr>
              <w:t>Atenție</w:t>
            </w:r>
          </w:p>
        </w:tc>
        <w:tc>
          <w:tcPr>
            <w:tcW w:w="8879" w:type="dxa"/>
          </w:tcPr>
          <w:p w14:paraId="6539D9E5" w14:textId="40D25D4C" w:rsidR="006E11F5" w:rsidRPr="00416945" w:rsidRDefault="00803771" w:rsidP="00416945">
            <w:pPr>
              <w:ind w:right="764"/>
              <w:jc w:val="both"/>
              <w:rPr>
                <w:rFonts w:asciiTheme="minorHAnsi" w:hAnsiTheme="minorHAnsi"/>
                <w:b/>
                <w:bCs/>
                <w:szCs w:val="20"/>
              </w:rPr>
            </w:pPr>
            <w:r w:rsidRPr="00416945">
              <w:rPr>
                <w:rFonts w:asciiTheme="minorHAnsi" w:hAnsiTheme="minorHAnsi"/>
                <w:b/>
                <w:bCs/>
                <w:szCs w:val="20"/>
              </w:rPr>
              <w:t xml:space="preserve">A se vedea clauzele specifice </w:t>
            </w:r>
            <w:r w:rsidR="001A0D61" w:rsidRPr="00416945">
              <w:rPr>
                <w:rFonts w:asciiTheme="minorHAnsi" w:hAnsiTheme="minorHAnsi"/>
                <w:b/>
                <w:bCs/>
                <w:szCs w:val="20"/>
              </w:rPr>
              <w:t xml:space="preserve">din </w:t>
            </w:r>
            <w:r w:rsidR="001A0D61" w:rsidRPr="00416945">
              <w:rPr>
                <w:rFonts w:asciiTheme="minorHAnsi" w:hAnsiTheme="minorHAnsi"/>
                <w:b/>
                <w:bCs/>
                <w:color w:val="0070C0"/>
                <w:szCs w:val="20"/>
              </w:rPr>
              <w:t xml:space="preserve">Anexa </w:t>
            </w:r>
            <w:r w:rsidR="00D17A2E" w:rsidRPr="00416945">
              <w:rPr>
                <w:rFonts w:asciiTheme="minorHAnsi" w:hAnsiTheme="minorHAnsi"/>
                <w:b/>
                <w:bCs/>
                <w:color w:val="0070C0"/>
                <w:szCs w:val="20"/>
              </w:rPr>
              <w:t>nr</w:t>
            </w:r>
            <w:r w:rsidR="00C820AE" w:rsidRPr="00416945">
              <w:rPr>
                <w:rFonts w:asciiTheme="minorHAnsi" w:hAnsiTheme="minorHAnsi"/>
                <w:b/>
                <w:bCs/>
                <w:color w:val="0070C0"/>
                <w:szCs w:val="20"/>
              </w:rPr>
              <w:t>.</w:t>
            </w:r>
            <w:r w:rsidR="00D17A2E" w:rsidRPr="00416945">
              <w:rPr>
                <w:rFonts w:asciiTheme="minorHAnsi" w:hAnsiTheme="minorHAnsi"/>
                <w:b/>
                <w:bCs/>
                <w:color w:val="0070C0"/>
                <w:szCs w:val="20"/>
              </w:rPr>
              <w:t xml:space="preserve"> </w:t>
            </w:r>
            <w:r w:rsidR="00C820AE" w:rsidRPr="00416945">
              <w:rPr>
                <w:rFonts w:asciiTheme="minorHAnsi" w:hAnsiTheme="minorHAnsi"/>
                <w:b/>
                <w:bCs/>
                <w:color w:val="0070C0"/>
                <w:szCs w:val="20"/>
              </w:rPr>
              <w:t xml:space="preserve">5 </w:t>
            </w:r>
            <w:r w:rsidR="001A0D61" w:rsidRPr="00416945">
              <w:rPr>
                <w:rFonts w:asciiTheme="minorHAnsi" w:hAnsiTheme="minorHAnsi"/>
                <w:b/>
                <w:bCs/>
                <w:color w:val="0070C0"/>
                <w:szCs w:val="20"/>
              </w:rPr>
              <w:t xml:space="preserve">la prezentul ghid </w:t>
            </w:r>
            <w:r w:rsidR="001A0D61" w:rsidRPr="00416945">
              <w:rPr>
                <w:rFonts w:asciiTheme="minorHAnsi" w:hAnsiTheme="minorHAnsi"/>
                <w:b/>
                <w:bCs/>
                <w:szCs w:val="20"/>
              </w:rPr>
              <w:t xml:space="preserve">privind recuperarea totală/proporțională a finanțării nerambursabile acordate în cadrul </w:t>
            </w:r>
            <w:r w:rsidR="00F83A5C" w:rsidRPr="00416945">
              <w:rPr>
                <w:rFonts w:asciiTheme="minorHAnsi" w:hAnsiTheme="minorHAnsi"/>
                <w:b/>
                <w:bCs/>
                <w:szCs w:val="20"/>
              </w:rPr>
              <w:t>etapelor</w:t>
            </w:r>
            <w:r w:rsidR="001A0D61" w:rsidRPr="00416945">
              <w:rPr>
                <w:rFonts w:asciiTheme="minorHAnsi" w:hAnsiTheme="minorHAnsi"/>
                <w:b/>
                <w:bCs/>
                <w:szCs w:val="20"/>
              </w:rPr>
              <w:t xml:space="preserve"> proiectului pentru neîndeplineara totală/îndeplinirea pațială a țintelor asumate privind indicatorii din cadrul proiectului.</w:t>
            </w:r>
          </w:p>
        </w:tc>
      </w:tr>
    </w:tbl>
    <w:p w14:paraId="17B66515" w14:textId="77777777" w:rsidR="001A0D61" w:rsidRPr="00416945" w:rsidRDefault="001A0D61" w:rsidP="00416945">
      <w:pPr>
        <w:jc w:val="both"/>
        <w:rPr>
          <w:rFonts w:asciiTheme="minorHAnsi" w:hAnsiTheme="minorHAnsi"/>
          <w:szCs w:val="20"/>
        </w:rPr>
      </w:pPr>
    </w:p>
    <w:p w14:paraId="6D392F2F" w14:textId="4519F955" w:rsidR="00484FA9" w:rsidRDefault="006E11F5" w:rsidP="00416945">
      <w:pPr>
        <w:jc w:val="both"/>
        <w:rPr>
          <w:rFonts w:asciiTheme="minorHAnsi" w:hAnsiTheme="minorHAnsi"/>
          <w:szCs w:val="20"/>
        </w:rPr>
      </w:pPr>
      <w:r w:rsidRPr="00416945">
        <w:rPr>
          <w:rFonts w:asciiTheme="minorHAnsi" w:hAnsiTheme="minorHAnsi"/>
          <w:szCs w:val="20"/>
        </w:rPr>
        <w:t xml:space="preserve">La completarea cererii de finanțare în MySMIS, indicatorii menționați în cadrul </w:t>
      </w:r>
      <w:r w:rsidR="00740A84">
        <w:rPr>
          <w:rFonts w:asciiTheme="minorHAnsi" w:hAnsiTheme="minorHAnsi"/>
          <w:szCs w:val="20"/>
        </w:rPr>
        <w:t xml:space="preserve">prezentei </w:t>
      </w:r>
      <w:r w:rsidRPr="00416945">
        <w:rPr>
          <w:rFonts w:asciiTheme="minorHAnsi" w:hAnsiTheme="minorHAnsi"/>
          <w:szCs w:val="20"/>
        </w:rPr>
        <w:t>secț</w:t>
      </w:r>
      <w:proofErr w:type="gramStart"/>
      <w:r w:rsidRPr="00416945">
        <w:rPr>
          <w:rFonts w:asciiTheme="minorHAnsi" w:hAnsiTheme="minorHAnsi"/>
          <w:szCs w:val="20"/>
        </w:rPr>
        <w:t>iunii  se</w:t>
      </w:r>
      <w:proofErr w:type="gramEnd"/>
      <w:r w:rsidRPr="00416945">
        <w:rPr>
          <w:rFonts w:asciiTheme="minorHAnsi" w:hAnsiTheme="minorHAnsi"/>
          <w:szCs w:val="20"/>
        </w:rPr>
        <w:t xml:space="preserve"> vor introduce în tabelul indicatorilor suplimentari de realizare (secțiunea Indicatori suplimentari proiect). </w:t>
      </w:r>
      <w:proofErr w:type="gramStart"/>
      <w:r w:rsidRPr="00416945">
        <w:rPr>
          <w:rFonts w:asciiTheme="minorHAnsi" w:hAnsiTheme="minorHAnsi"/>
          <w:szCs w:val="20"/>
        </w:rPr>
        <w:t>Aceştia vor fi selectaţi în funcție de specificul proiectului.</w:t>
      </w:r>
      <w:proofErr w:type="gramEnd"/>
    </w:p>
    <w:p w14:paraId="7C9F5A01" w14:textId="77777777" w:rsidR="00CA7933" w:rsidRPr="00416945" w:rsidRDefault="00CA7933" w:rsidP="00416945">
      <w:pPr>
        <w:jc w:val="both"/>
        <w:rPr>
          <w:rFonts w:asciiTheme="minorHAnsi" w:hAnsiTheme="minorHAnsi"/>
          <w:szCs w:val="20"/>
        </w:rPr>
      </w:pPr>
    </w:p>
    <w:p w14:paraId="45D4094C" w14:textId="2C4D77B7" w:rsidR="00C03AFD" w:rsidRPr="00416945" w:rsidRDefault="005C7CAE" w:rsidP="00B250D5">
      <w:pPr>
        <w:pStyle w:val="Heading2"/>
        <w:numPr>
          <w:ilvl w:val="1"/>
          <w:numId w:val="13"/>
        </w:numPr>
        <w:tabs>
          <w:tab w:val="left" w:pos="993"/>
        </w:tabs>
        <w:spacing w:before="0" w:after="0"/>
        <w:ind w:left="709" w:hanging="142"/>
        <w:rPr>
          <w:rFonts w:eastAsia="SimSun"/>
        </w:rPr>
      </w:pPr>
      <w:bookmarkStart w:id="10" w:name="_Toc32418874"/>
      <w:r w:rsidRPr="00416945">
        <w:rPr>
          <w:rFonts w:eastAsia="SimSun"/>
        </w:rPr>
        <w:t>Cuantumul co</w:t>
      </w:r>
      <w:r w:rsidR="00DD1119" w:rsidRPr="00416945">
        <w:rPr>
          <w:rFonts w:eastAsia="SimSun"/>
        </w:rPr>
        <w:t>-</w:t>
      </w:r>
      <w:r w:rsidRPr="00416945">
        <w:rPr>
          <w:rFonts w:eastAsia="SimSun"/>
        </w:rPr>
        <w:t xml:space="preserve">finanțării </w:t>
      </w:r>
      <w:r w:rsidR="00EA76B6" w:rsidRPr="00416945">
        <w:rPr>
          <w:rFonts w:eastAsia="SimSun"/>
        </w:rPr>
        <w:t xml:space="preserve">nerambursabile </w:t>
      </w:r>
      <w:r w:rsidRPr="00416945">
        <w:rPr>
          <w:rFonts w:eastAsia="SimSun"/>
        </w:rPr>
        <w:t>acordate în cadrul prezentului apel de proiecte</w:t>
      </w:r>
      <w:bookmarkEnd w:id="10"/>
    </w:p>
    <w:p w14:paraId="6A0B9A01" w14:textId="77777777" w:rsidR="00A25415" w:rsidRDefault="00A25415" w:rsidP="00416945">
      <w:pPr>
        <w:jc w:val="both"/>
        <w:rPr>
          <w:rFonts w:asciiTheme="minorHAnsi" w:hAnsiTheme="minorHAnsi"/>
          <w:szCs w:val="20"/>
        </w:rPr>
      </w:pPr>
    </w:p>
    <w:p w14:paraId="20B2CC1B" w14:textId="77777777" w:rsidR="001E039B" w:rsidRPr="00416945" w:rsidRDefault="001E039B" w:rsidP="00416945">
      <w:pPr>
        <w:jc w:val="both"/>
        <w:rPr>
          <w:rFonts w:asciiTheme="minorHAnsi" w:hAnsiTheme="minorHAnsi"/>
          <w:szCs w:val="20"/>
        </w:rPr>
      </w:pPr>
      <w:r w:rsidRPr="00416945">
        <w:rPr>
          <w:rFonts w:asciiTheme="minorHAnsi" w:hAnsiTheme="minorHAnsi"/>
          <w:szCs w:val="20"/>
        </w:rPr>
        <w:t xml:space="preserve">Contribuția programului (acoperită din FEDR și bugetul de stat) este de maximum 90% din valoarea eligibilă a cheltuielilor finanțabile prin ajutor de minimis și în limita plafonului de minimis, în conformitate cu prevederile regulamentului aplicabil. </w:t>
      </w:r>
    </w:p>
    <w:p w14:paraId="64D81B67" w14:textId="77777777" w:rsidR="00B60ECA" w:rsidRPr="00416945" w:rsidRDefault="00B60ECA" w:rsidP="00416945">
      <w:pPr>
        <w:jc w:val="both"/>
        <w:rPr>
          <w:rFonts w:asciiTheme="minorHAnsi" w:hAnsiTheme="minorHAnsi"/>
          <w:szCs w:val="20"/>
        </w:rPr>
      </w:pPr>
    </w:p>
    <w:p w14:paraId="064CFC42" w14:textId="52C19976" w:rsidR="00C03AFD" w:rsidRDefault="008D727E" w:rsidP="00416945">
      <w:pPr>
        <w:jc w:val="both"/>
        <w:rPr>
          <w:rFonts w:asciiTheme="minorHAnsi" w:hAnsiTheme="minorHAnsi"/>
          <w:szCs w:val="20"/>
        </w:rPr>
      </w:pPr>
      <w:proofErr w:type="gramStart"/>
      <w:r w:rsidRPr="00416945">
        <w:rPr>
          <w:rFonts w:asciiTheme="minorHAnsi" w:hAnsiTheme="minorHAnsi"/>
          <w:szCs w:val="20"/>
        </w:rPr>
        <w:t>În</w:t>
      </w:r>
      <w:r w:rsidR="005C7CAE" w:rsidRPr="00416945">
        <w:rPr>
          <w:rFonts w:asciiTheme="minorHAnsi" w:hAnsiTheme="minorHAnsi"/>
          <w:szCs w:val="20"/>
        </w:rPr>
        <w:t xml:space="preserve"> conformitate cu prevederile </w:t>
      </w:r>
      <w:r w:rsidRPr="00416945">
        <w:rPr>
          <w:rFonts w:asciiTheme="minorHAnsi" w:hAnsiTheme="minorHAnsi"/>
          <w:szCs w:val="20"/>
        </w:rPr>
        <w:t>Regulamentului (UE) NR.</w:t>
      </w:r>
      <w:proofErr w:type="gramEnd"/>
      <w:r w:rsidRPr="00416945">
        <w:rPr>
          <w:rFonts w:asciiTheme="minorHAnsi" w:hAnsiTheme="minorHAnsi"/>
          <w:szCs w:val="20"/>
        </w:rPr>
        <w:t xml:space="preserve"> 1407/2013 al CE din 18 decembrie 2013</w:t>
      </w:r>
      <w:r w:rsidR="004D6DC6" w:rsidRPr="00416945">
        <w:rPr>
          <w:rFonts w:asciiTheme="minorHAnsi" w:hAnsiTheme="minorHAnsi"/>
          <w:szCs w:val="20"/>
        </w:rPr>
        <w:t>,</w:t>
      </w:r>
      <w:r w:rsidRPr="00416945">
        <w:rPr>
          <w:rFonts w:asciiTheme="minorHAnsi" w:hAnsiTheme="minorHAnsi"/>
          <w:szCs w:val="20"/>
        </w:rPr>
        <w:t xml:space="preserve"> privind aplicarea articolelor 107 și 108 din Tratatul privind funcționarea Uniunii Europene</w:t>
      </w:r>
      <w:r w:rsidR="004D6DC6" w:rsidRPr="00416945">
        <w:rPr>
          <w:rFonts w:asciiTheme="minorHAnsi" w:hAnsiTheme="minorHAnsi"/>
          <w:szCs w:val="20"/>
        </w:rPr>
        <w:t>,</w:t>
      </w:r>
      <w:r w:rsidRPr="00416945">
        <w:rPr>
          <w:rFonts w:asciiTheme="minorHAnsi" w:hAnsiTheme="minorHAnsi"/>
          <w:szCs w:val="20"/>
        </w:rPr>
        <w:t xml:space="preserve"> </w:t>
      </w:r>
      <w:r w:rsidR="004D6DC6" w:rsidRPr="00416945">
        <w:rPr>
          <w:rFonts w:asciiTheme="minorHAnsi" w:hAnsiTheme="minorHAnsi"/>
          <w:szCs w:val="20"/>
        </w:rPr>
        <w:t>cu</w:t>
      </w:r>
      <w:r w:rsidR="00622E2D" w:rsidRPr="00416945">
        <w:rPr>
          <w:rFonts w:asciiTheme="minorHAnsi" w:hAnsiTheme="minorHAnsi"/>
          <w:szCs w:val="20"/>
        </w:rPr>
        <w:t>an</w:t>
      </w:r>
      <w:r w:rsidR="004D6DC6" w:rsidRPr="00416945">
        <w:rPr>
          <w:rFonts w:asciiTheme="minorHAnsi" w:hAnsiTheme="minorHAnsi"/>
          <w:szCs w:val="20"/>
        </w:rPr>
        <w:t xml:space="preserve">tumul </w:t>
      </w:r>
      <w:r w:rsidRPr="00416945">
        <w:rPr>
          <w:rFonts w:asciiTheme="minorHAnsi" w:hAnsiTheme="minorHAnsi"/>
          <w:szCs w:val="20"/>
        </w:rPr>
        <w:t>ajutoarelor de minimis este de maximum 200</w:t>
      </w:r>
      <w:r w:rsidR="00C20F17" w:rsidRPr="00416945">
        <w:rPr>
          <w:rFonts w:asciiTheme="minorHAnsi" w:hAnsiTheme="minorHAnsi"/>
          <w:szCs w:val="20"/>
        </w:rPr>
        <w:t>.</w:t>
      </w:r>
      <w:r w:rsidRPr="00416945">
        <w:rPr>
          <w:rFonts w:asciiTheme="minorHAnsi" w:hAnsiTheme="minorHAnsi"/>
          <w:szCs w:val="20"/>
        </w:rPr>
        <w:t>000 EUR pentru 3 ani financiari</w:t>
      </w:r>
      <w:r w:rsidR="004D6DC6" w:rsidRPr="00416945">
        <w:rPr>
          <w:rFonts w:asciiTheme="minorHAnsi" w:hAnsiTheme="minorHAnsi"/>
          <w:szCs w:val="20"/>
        </w:rPr>
        <w:t xml:space="preserve"> consecutivi</w:t>
      </w:r>
      <w:r w:rsidRPr="00416945">
        <w:rPr>
          <w:rFonts w:asciiTheme="minorHAnsi" w:hAnsiTheme="minorHAnsi"/>
          <w:szCs w:val="20"/>
        </w:rPr>
        <w:t>, cu excepţia sectorului transport rutier de mărfuri în contul terţilor sau contra cost, caz în care cuantumul ajutorului este stabilit la limita de 100</w:t>
      </w:r>
      <w:r w:rsidR="00C20F17" w:rsidRPr="00416945">
        <w:rPr>
          <w:rFonts w:asciiTheme="minorHAnsi" w:hAnsiTheme="minorHAnsi"/>
          <w:szCs w:val="20"/>
        </w:rPr>
        <w:t>.</w:t>
      </w:r>
      <w:r w:rsidRPr="00416945">
        <w:rPr>
          <w:rFonts w:asciiTheme="minorHAnsi" w:hAnsiTheme="minorHAnsi"/>
          <w:szCs w:val="20"/>
        </w:rPr>
        <w:t>000 EUR.</w:t>
      </w:r>
      <w:r w:rsidR="00803771" w:rsidRPr="00416945">
        <w:rPr>
          <w:rFonts w:asciiTheme="minorHAnsi" w:hAnsiTheme="minorHAnsi"/>
          <w:szCs w:val="20"/>
        </w:rPr>
        <w:t xml:space="preserve"> </w:t>
      </w:r>
    </w:p>
    <w:p w14:paraId="49BBA270" w14:textId="77777777" w:rsidR="00A25415" w:rsidRDefault="00A25415" w:rsidP="00416945">
      <w:pPr>
        <w:jc w:val="both"/>
        <w:rPr>
          <w:rFonts w:asciiTheme="minorHAnsi" w:hAnsiTheme="minorHAnsi"/>
          <w:szCs w:val="20"/>
        </w:rPr>
      </w:pPr>
    </w:p>
    <w:p w14:paraId="553B73D8" w14:textId="77777777" w:rsidR="00B60ECA" w:rsidRDefault="00B60ECA" w:rsidP="00416945">
      <w:pPr>
        <w:jc w:val="both"/>
        <w:rPr>
          <w:rFonts w:asciiTheme="minorHAnsi" w:hAnsiTheme="minorHAnsi"/>
          <w:b/>
          <w:color w:val="0070C0"/>
          <w:szCs w:val="20"/>
        </w:rPr>
      </w:pPr>
      <w:r w:rsidRPr="00416945">
        <w:rPr>
          <w:rFonts w:asciiTheme="minorHAnsi" w:hAnsiTheme="minorHAnsi"/>
          <w:szCs w:val="20"/>
        </w:rPr>
        <w:t xml:space="preserve">Cu toate acestea, estimarea solicitanților cu privire la valoarea finanțării nerambursabile solicitate trebuie </w:t>
      </w:r>
      <w:proofErr w:type="gramStart"/>
      <w:r w:rsidRPr="00416945">
        <w:rPr>
          <w:rFonts w:asciiTheme="minorHAnsi" w:hAnsiTheme="minorHAnsi"/>
          <w:szCs w:val="20"/>
        </w:rPr>
        <w:t>să</w:t>
      </w:r>
      <w:proofErr w:type="gramEnd"/>
      <w:r w:rsidRPr="00416945">
        <w:rPr>
          <w:rFonts w:asciiTheme="minorHAnsi" w:hAnsiTheme="minorHAnsi"/>
          <w:szCs w:val="20"/>
        </w:rPr>
        <w:t xml:space="preserve"> ia în considerare posibilele fluctuații de curs valutar la momentul acordării ajutorului de minimis, respectiv la momentul încheierii contractului de finanțare. Astfel, indiferent de fluctuațiile valutare ale cursului de schimb, între cele două momente sau la momentele respective, valoarea nerambursabilă solicitată nu trebuie </w:t>
      </w:r>
      <w:proofErr w:type="gramStart"/>
      <w:r w:rsidRPr="00416945">
        <w:rPr>
          <w:rFonts w:asciiTheme="minorHAnsi" w:hAnsiTheme="minorHAnsi"/>
          <w:szCs w:val="20"/>
        </w:rPr>
        <w:t>să</w:t>
      </w:r>
      <w:proofErr w:type="gramEnd"/>
      <w:r w:rsidRPr="00416945">
        <w:rPr>
          <w:rFonts w:asciiTheme="minorHAnsi" w:hAnsiTheme="minorHAnsi"/>
          <w:szCs w:val="20"/>
        </w:rPr>
        <w:t xml:space="preserve"> depășească valorile maxime eligibile mai sus menționate, in caz contrar proiectul va fi respins, </w:t>
      </w:r>
      <w:r w:rsidRPr="00416945">
        <w:rPr>
          <w:rFonts w:asciiTheme="minorHAnsi" w:hAnsiTheme="minorHAnsi"/>
          <w:b/>
          <w:color w:val="0070C0"/>
          <w:szCs w:val="20"/>
        </w:rPr>
        <w:t>neputându-se solicita ajustarea respectivelor valori pentru încadrarea în limitele mai sus menționate.</w:t>
      </w:r>
    </w:p>
    <w:p w14:paraId="68292546" w14:textId="77777777" w:rsidR="006E298D" w:rsidRDefault="006E298D" w:rsidP="00416945">
      <w:pPr>
        <w:jc w:val="both"/>
        <w:rPr>
          <w:rFonts w:asciiTheme="minorHAnsi" w:hAnsiTheme="minorHAnsi"/>
          <w:b/>
          <w:color w:val="0070C0"/>
          <w:szCs w:val="20"/>
        </w:rPr>
      </w:pPr>
    </w:p>
    <w:p w14:paraId="0D87CD5E" w14:textId="0A29B17E" w:rsidR="006E298D" w:rsidRPr="006E298D" w:rsidRDefault="006E298D" w:rsidP="00416945">
      <w:pPr>
        <w:jc w:val="both"/>
        <w:rPr>
          <w:rFonts w:asciiTheme="minorHAnsi" w:hAnsiTheme="minorHAnsi"/>
          <w:b/>
          <w:color w:val="0070C0"/>
          <w:szCs w:val="20"/>
        </w:rPr>
      </w:pPr>
      <w:proofErr w:type="gramStart"/>
      <w:r w:rsidRPr="006E298D">
        <w:rPr>
          <w:rFonts w:asciiTheme="minorHAnsi" w:hAnsiTheme="minorHAnsi"/>
          <w:szCs w:val="20"/>
        </w:rPr>
        <w:t xml:space="preserve">Pentru detalii se vor vedea inclusiv </w:t>
      </w:r>
      <w:r w:rsidRPr="006E298D">
        <w:rPr>
          <w:rFonts w:asciiTheme="minorHAnsi" w:hAnsiTheme="minorHAnsi"/>
          <w:b/>
          <w:color w:val="0070C0"/>
          <w:szCs w:val="20"/>
        </w:rPr>
        <w:t>secțiunile 2.4, 3.3 și respectiv 4.3 la prezentul ghid.</w:t>
      </w:r>
      <w:proofErr w:type="gramEnd"/>
    </w:p>
    <w:p w14:paraId="4FDAAA01" w14:textId="77777777" w:rsidR="00B60ECA" w:rsidRPr="00416945" w:rsidRDefault="00B60ECA" w:rsidP="00416945">
      <w:pPr>
        <w:jc w:val="both"/>
        <w:rPr>
          <w:rFonts w:asciiTheme="minorHAnsi" w:hAnsiTheme="minorHAnsi" w:cs="Arial"/>
          <w:szCs w:val="20"/>
        </w:rPr>
      </w:pPr>
    </w:p>
    <w:p w14:paraId="5276184A" w14:textId="77777777" w:rsidR="00BD0486" w:rsidRPr="00416945" w:rsidRDefault="00BD0486" w:rsidP="00416945">
      <w:pPr>
        <w:jc w:val="both"/>
        <w:rPr>
          <w:rFonts w:asciiTheme="minorHAnsi" w:hAnsiTheme="minorHAnsi"/>
          <w:bCs/>
          <w:szCs w:val="20"/>
        </w:rPr>
      </w:pPr>
    </w:p>
    <w:p w14:paraId="178E9E16" w14:textId="77777777" w:rsidR="005C7CAE" w:rsidRPr="00416945" w:rsidRDefault="005C7CAE" w:rsidP="00416945">
      <w:pPr>
        <w:pStyle w:val="Heading1"/>
      </w:pPr>
      <w:bookmarkStart w:id="11" w:name="_Toc32418875"/>
      <w:r w:rsidRPr="00416945">
        <w:t>INFORMAȚII APEL DE PROIECTE</w:t>
      </w:r>
      <w:bookmarkEnd w:id="11"/>
    </w:p>
    <w:p w14:paraId="58B80A8C" w14:textId="77777777" w:rsidR="00732E09" w:rsidRDefault="00732E09" w:rsidP="00732E09">
      <w:pPr>
        <w:pStyle w:val="Heading2"/>
        <w:spacing w:before="0" w:after="0"/>
        <w:ind w:left="993"/>
        <w:rPr>
          <w:rFonts w:eastAsia="SimSun"/>
        </w:rPr>
      </w:pPr>
      <w:bookmarkStart w:id="12" w:name="_Toc399341673"/>
    </w:p>
    <w:p w14:paraId="7B5FDEA6" w14:textId="721D5E53" w:rsidR="00C03AFD" w:rsidRPr="00416945" w:rsidRDefault="005C7CAE" w:rsidP="00B250D5">
      <w:pPr>
        <w:pStyle w:val="Heading2"/>
        <w:numPr>
          <w:ilvl w:val="0"/>
          <w:numId w:val="11"/>
        </w:numPr>
        <w:spacing w:before="0" w:after="0"/>
        <w:ind w:left="993" w:hanging="142"/>
        <w:rPr>
          <w:rFonts w:eastAsia="SimSun"/>
        </w:rPr>
      </w:pPr>
      <w:bookmarkStart w:id="13" w:name="_Toc32418876"/>
      <w:r w:rsidRPr="00416945">
        <w:rPr>
          <w:rFonts w:eastAsia="SimSun"/>
        </w:rPr>
        <w:t>Ce tip de apel de proiecte se lansează?</w:t>
      </w:r>
      <w:bookmarkEnd w:id="13"/>
    </w:p>
    <w:p w14:paraId="02132E73" w14:textId="77777777" w:rsidR="001D2015" w:rsidRPr="00416945" w:rsidRDefault="001D2015" w:rsidP="00416945">
      <w:pPr>
        <w:jc w:val="both"/>
        <w:rPr>
          <w:rFonts w:asciiTheme="minorHAnsi" w:eastAsia="SimSun" w:hAnsiTheme="minorHAnsi"/>
          <w:bCs/>
          <w:szCs w:val="20"/>
        </w:rPr>
      </w:pPr>
      <w:r w:rsidRPr="00416945">
        <w:rPr>
          <w:rFonts w:asciiTheme="minorHAnsi" w:eastAsia="SimSun" w:hAnsiTheme="minorHAnsi"/>
          <w:bCs/>
          <w:szCs w:val="20"/>
        </w:rPr>
        <w:t xml:space="preserve">Acest apel de proiecte </w:t>
      </w:r>
      <w:proofErr w:type="gramStart"/>
      <w:r w:rsidRPr="00416945">
        <w:rPr>
          <w:rFonts w:asciiTheme="minorHAnsi" w:eastAsia="SimSun" w:hAnsiTheme="minorHAnsi"/>
          <w:bCs/>
          <w:szCs w:val="20"/>
        </w:rPr>
        <w:t>este</w:t>
      </w:r>
      <w:proofErr w:type="gramEnd"/>
      <w:r w:rsidRPr="00416945">
        <w:rPr>
          <w:rFonts w:asciiTheme="minorHAnsi" w:eastAsia="SimSun" w:hAnsiTheme="minorHAnsi"/>
          <w:bCs/>
          <w:szCs w:val="20"/>
        </w:rPr>
        <w:t xml:space="preserve"> unul competitiv, cu depunere la termen. </w:t>
      </w:r>
    </w:p>
    <w:p w14:paraId="71736A94" w14:textId="77777777" w:rsidR="001D2015" w:rsidRPr="00416945" w:rsidRDefault="001D2015" w:rsidP="00416945">
      <w:pPr>
        <w:jc w:val="both"/>
        <w:rPr>
          <w:rFonts w:asciiTheme="minorHAnsi" w:eastAsia="SimSun" w:hAnsiTheme="minorHAnsi"/>
          <w:bCs/>
          <w:szCs w:val="20"/>
        </w:rPr>
      </w:pPr>
    </w:p>
    <w:p w14:paraId="34E9AF4B" w14:textId="512A5C18" w:rsidR="001D2015" w:rsidRPr="00416945" w:rsidRDefault="001D2015" w:rsidP="00416945">
      <w:pPr>
        <w:jc w:val="both"/>
        <w:rPr>
          <w:rFonts w:asciiTheme="minorHAnsi" w:eastAsia="SimSun" w:hAnsiTheme="minorHAnsi"/>
          <w:bCs/>
          <w:szCs w:val="20"/>
        </w:rPr>
      </w:pPr>
      <w:proofErr w:type="gramStart"/>
      <w:r w:rsidRPr="00416945">
        <w:rPr>
          <w:rFonts w:asciiTheme="minorHAnsi" w:eastAsia="SimSun" w:hAnsiTheme="minorHAnsi"/>
          <w:bCs/>
          <w:szCs w:val="20"/>
        </w:rPr>
        <w:t xml:space="preserve">În cadrul acestui apel, proiectele pot fi depuse doar în perioada menționată în </w:t>
      </w:r>
      <w:r w:rsidRPr="008B1E40">
        <w:rPr>
          <w:rFonts w:asciiTheme="minorHAnsi" w:eastAsia="SimSun" w:hAnsiTheme="minorHAnsi"/>
          <w:b/>
          <w:bCs/>
          <w:color w:val="0070C0"/>
          <w:szCs w:val="20"/>
        </w:rPr>
        <w:t>secțiunea 2.2.</w:t>
      </w:r>
      <w:proofErr w:type="gramEnd"/>
      <w:r w:rsidRPr="008B1E40">
        <w:rPr>
          <w:rFonts w:asciiTheme="minorHAnsi" w:eastAsia="SimSun" w:hAnsiTheme="minorHAnsi"/>
          <w:b/>
          <w:bCs/>
          <w:color w:val="0070C0"/>
          <w:szCs w:val="20"/>
        </w:rPr>
        <w:t xml:space="preserve"> </w:t>
      </w:r>
      <w:proofErr w:type="gramStart"/>
      <w:r w:rsidRPr="008B1E40">
        <w:rPr>
          <w:rFonts w:asciiTheme="minorHAnsi" w:eastAsia="SimSun" w:hAnsiTheme="minorHAnsi"/>
          <w:b/>
          <w:bCs/>
          <w:color w:val="0070C0"/>
          <w:szCs w:val="20"/>
        </w:rPr>
        <w:t>din</w:t>
      </w:r>
      <w:proofErr w:type="gramEnd"/>
      <w:r w:rsidRPr="008B1E40">
        <w:rPr>
          <w:rFonts w:asciiTheme="minorHAnsi" w:eastAsia="SimSun" w:hAnsiTheme="minorHAnsi"/>
          <w:b/>
          <w:bCs/>
          <w:color w:val="0070C0"/>
          <w:szCs w:val="20"/>
        </w:rPr>
        <w:t xml:space="preserve"> prezentul document</w:t>
      </w:r>
      <w:r w:rsidRPr="00416945">
        <w:rPr>
          <w:rFonts w:asciiTheme="minorHAnsi" w:eastAsia="SimSun" w:hAnsiTheme="minorHAnsi"/>
          <w:bCs/>
          <w:szCs w:val="20"/>
        </w:rPr>
        <w:t xml:space="preserve">. Selecția proiectelor se </w:t>
      </w:r>
      <w:proofErr w:type="gramStart"/>
      <w:r w:rsidRPr="00416945">
        <w:rPr>
          <w:rFonts w:asciiTheme="minorHAnsi" w:eastAsia="SimSun" w:hAnsiTheme="minorHAnsi"/>
          <w:bCs/>
          <w:szCs w:val="20"/>
        </w:rPr>
        <w:t>va</w:t>
      </w:r>
      <w:proofErr w:type="gramEnd"/>
      <w:r w:rsidRPr="00416945">
        <w:rPr>
          <w:rFonts w:asciiTheme="minorHAnsi" w:eastAsia="SimSun" w:hAnsiTheme="minorHAnsi"/>
          <w:bCs/>
          <w:szCs w:val="20"/>
        </w:rPr>
        <w:t xml:space="preserve"> realiza conform prevederilor de mai jos. </w:t>
      </w:r>
    </w:p>
    <w:p w14:paraId="0E0354CB" w14:textId="77777777" w:rsidR="001D2015" w:rsidRPr="00416945" w:rsidRDefault="001D2015" w:rsidP="00416945">
      <w:pPr>
        <w:jc w:val="both"/>
        <w:rPr>
          <w:rFonts w:asciiTheme="minorHAnsi" w:eastAsia="SimSun" w:hAnsiTheme="minorHAnsi"/>
          <w:bCs/>
          <w:szCs w:val="20"/>
        </w:rPr>
      </w:pPr>
    </w:p>
    <w:p w14:paraId="03F6AEF6" w14:textId="48D607AE" w:rsidR="001D2015" w:rsidRPr="00416945" w:rsidRDefault="001D2015" w:rsidP="00416945">
      <w:pPr>
        <w:jc w:val="both"/>
        <w:rPr>
          <w:rFonts w:asciiTheme="minorHAnsi" w:eastAsia="SimSun" w:hAnsiTheme="minorHAnsi"/>
          <w:bCs/>
          <w:szCs w:val="20"/>
        </w:rPr>
      </w:pPr>
      <w:r w:rsidRPr="00416945">
        <w:rPr>
          <w:rFonts w:asciiTheme="minorHAnsi" w:eastAsia="SimSun" w:hAnsiTheme="minorHAnsi"/>
          <w:bCs/>
          <w:szCs w:val="20"/>
        </w:rPr>
        <w:t xml:space="preserve">Cererile de finanțare depuse în perioada menționată vor parcurge etapele de verificare a conformității administrative și eligibilității și evaluare tehnică și financiară, urmând a fi contractate cele care au obținut cel puțin 60 de puncte (pragul de calitate) și care se încadrează în alocarea financiară disponibilă pentru acest apel, în ordinea descrescătoare a punctajelor obținute. </w:t>
      </w:r>
    </w:p>
    <w:p w14:paraId="02A14BE2" w14:textId="77777777" w:rsidR="001D2015" w:rsidRPr="00416945" w:rsidRDefault="001D2015" w:rsidP="00416945">
      <w:pPr>
        <w:jc w:val="both"/>
        <w:rPr>
          <w:rFonts w:asciiTheme="minorHAnsi" w:eastAsia="SimSun" w:hAnsiTheme="minorHAnsi"/>
          <w:bCs/>
          <w:szCs w:val="20"/>
        </w:rPr>
      </w:pPr>
    </w:p>
    <w:p w14:paraId="0CFF102A" w14:textId="63DF4230" w:rsidR="00C03AFD" w:rsidRDefault="001D2015" w:rsidP="00416945">
      <w:pPr>
        <w:jc w:val="both"/>
        <w:rPr>
          <w:rFonts w:asciiTheme="minorHAnsi" w:eastAsia="SimSun" w:hAnsiTheme="minorHAnsi"/>
          <w:bCs/>
          <w:szCs w:val="20"/>
        </w:rPr>
      </w:pPr>
      <w:r w:rsidRPr="00416945">
        <w:rPr>
          <w:rFonts w:asciiTheme="minorHAnsi" w:eastAsia="SimSun" w:hAnsiTheme="minorHAnsi"/>
          <w:bCs/>
          <w:szCs w:val="20"/>
        </w:rPr>
        <w:t xml:space="preserve">Proiectele care obțin mai puțin </w:t>
      </w:r>
      <w:r w:rsidRPr="00BA7D63">
        <w:rPr>
          <w:rFonts w:asciiTheme="minorHAnsi" w:hAnsiTheme="minorHAnsi"/>
          <w:b/>
          <w:color w:val="0070C0"/>
          <w:szCs w:val="20"/>
        </w:rPr>
        <w:t>de 60 de puncte sunt respinse</w:t>
      </w:r>
      <w:r w:rsidR="00BA7D63">
        <w:rPr>
          <w:rFonts w:asciiTheme="minorHAnsi" w:hAnsiTheme="minorHAnsi"/>
          <w:b/>
          <w:color w:val="0070C0"/>
          <w:szCs w:val="20"/>
        </w:rPr>
        <w:t xml:space="preserve"> de </w:t>
      </w:r>
      <w:r w:rsidR="008B1E40">
        <w:rPr>
          <w:rFonts w:asciiTheme="minorHAnsi" w:hAnsiTheme="minorHAnsi"/>
          <w:b/>
          <w:color w:val="0070C0"/>
          <w:szCs w:val="20"/>
        </w:rPr>
        <w:t>la</w:t>
      </w:r>
      <w:r w:rsidR="00BA7D63">
        <w:rPr>
          <w:rFonts w:asciiTheme="minorHAnsi" w:hAnsiTheme="minorHAnsi"/>
          <w:b/>
          <w:color w:val="0070C0"/>
          <w:szCs w:val="20"/>
        </w:rPr>
        <w:t xml:space="preserve"> finanțare</w:t>
      </w:r>
      <w:r w:rsidRPr="00BA7D63">
        <w:rPr>
          <w:rFonts w:asciiTheme="minorHAnsi" w:hAnsiTheme="minorHAnsi"/>
          <w:b/>
          <w:color w:val="0070C0"/>
          <w:szCs w:val="20"/>
        </w:rPr>
        <w:t>.</w:t>
      </w:r>
      <w:r w:rsidRPr="00416945">
        <w:rPr>
          <w:rFonts w:asciiTheme="minorHAnsi" w:eastAsia="SimSun" w:hAnsiTheme="minorHAnsi"/>
          <w:bCs/>
          <w:szCs w:val="20"/>
        </w:rPr>
        <w:t xml:space="preserve"> </w:t>
      </w:r>
    </w:p>
    <w:p w14:paraId="7CE4DF00" w14:textId="77777777" w:rsidR="00732E09" w:rsidRDefault="00732E09" w:rsidP="00416945">
      <w:pPr>
        <w:jc w:val="both"/>
        <w:rPr>
          <w:rFonts w:asciiTheme="minorHAnsi" w:eastAsia="SimSun" w:hAnsiTheme="minorHAnsi"/>
          <w:bCs/>
          <w:szCs w:val="20"/>
        </w:rPr>
      </w:pPr>
    </w:p>
    <w:p w14:paraId="6B9FDCFE" w14:textId="228FD3E5" w:rsidR="00AF232F" w:rsidRPr="00AF232F" w:rsidRDefault="00AF232F" w:rsidP="00AF232F">
      <w:pPr>
        <w:jc w:val="both"/>
        <w:rPr>
          <w:rFonts w:asciiTheme="minorHAnsi" w:eastAsia="SimSun" w:hAnsiTheme="minorHAnsi"/>
          <w:bCs/>
          <w:szCs w:val="20"/>
        </w:rPr>
      </w:pPr>
      <w:proofErr w:type="gramStart"/>
      <w:r w:rsidRPr="00AF232F">
        <w:rPr>
          <w:rFonts w:asciiTheme="minorHAnsi" w:eastAsia="SimSun" w:hAnsiTheme="minorHAnsi"/>
          <w:bCs/>
          <w:szCs w:val="20"/>
        </w:rPr>
        <w:t>În cadrul prezentului apel de proiecte se aplică schema de ajutor de minimis aprobată prin Ordinul MLPDA nr.</w:t>
      </w:r>
      <w:proofErr w:type="gramEnd"/>
      <w:r w:rsidRPr="00AF232F">
        <w:rPr>
          <w:rFonts w:asciiTheme="minorHAnsi" w:eastAsia="SimSun" w:hAnsiTheme="minorHAnsi"/>
          <w:bCs/>
          <w:szCs w:val="20"/>
        </w:rPr>
        <w:t xml:space="preserve"> </w:t>
      </w:r>
      <w:proofErr w:type="gramStart"/>
      <w:r w:rsidRPr="00AF232F">
        <w:rPr>
          <w:rFonts w:asciiTheme="minorHAnsi" w:eastAsia="SimSun" w:hAnsiTheme="minorHAnsi"/>
          <w:bCs/>
          <w:szCs w:val="20"/>
        </w:rPr>
        <w:t>.</w:t>
      </w:r>
      <w:r w:rsidRPr="00AF232F">
        <w:rPr>
          <w:rFonts w:asciiTheme="minorHAnsi" w:eastAsia="SimSun" w:hAnsiTheme="minorHAnsi"/>
          <w:bCs/>
          <w:szCs w:val="20"/>
          <w:highlight w:val="yellow"/>
        </w:rPr>
        <w:t>...........................</w:t>
      </w:r>
      <w:r w:rsidRPr="00AF232F">
        <w:rPr>
          <w:rFonts w:asciiTheme="minorHAnsi" w:eastAsia="SimSun" w:hAnsiTheme="minorHAnsi"/>
          <w:bCs/>
          <w:szCs w:val="20"/>
        </w:rPr>
        <w:t>., privind aprobarea schemei de ajutor de minimis pentru sprijinirea IMM in vederea realizării de procese de dezvoltare a unor modele conceptuale inovative în domeniile de specializare inteligentă, în cadrul Programului Operațional Regional 2014-2020 (Schema de ajutor de minimis)</w:t>
      </w:r>
      <w:r>
        <w:rPr>
          <w:rFonts w:asciiTheme="minorHAnsi" w:eastAsia="SimSun" w:hAnsiTheme="minorHAnsi"/>
          <w:bCs/>
          <w:szCs w:val="20"/>
        </w:rPr>
        <w:t>, ordin publicat în Monitorul Oficial nr.</w:t>
      </w:r>
      <w:proofErr w:type="gramEnd"/>
      <w:r>
        <w:rPr>
          <w:rFonts w:asciiTheme="minorHAnsi" w:eastAsia="SimSun" w:hAnsiTheme="minorHAnsi"/>
          <w:bCs/>
          <w:szCs w:val="20"/>
        </w:rPr>
        <w:t xml:space="preserve"> </w:t>
      </w:r>
      <w:r w:rsidRPr="00AF232F">
        <w:rPr>
          <w:rFonts w:asciiTheme="minorHAnsi" w:eastAsia="SimSun" w:hAnsiTheme="minorHAnsi"/>
          <w:bCs/>
          <w:szCs w:val="20"/>
          <w:highlight w:val="yellow"/>
        </w:rPr>
        <w:t>............</w:t>
      </w:r>
    </w:p>
    <w:p w14:paraId="1A5B676E" w14:textId="52C506BA" w:rsidR="00AF232F" w:rsidRPr="006605A4" w:rsidRDefault="00AF232F" w:rsidP="00AF232F">
      <w:pPr>
        <w:jc w:val="both"/>
        <w:rPr>
          <w:rFonts w:ascii="Calibri" w:hAnsi="Calibri" w:cs="Arial"/>
          <w:szCs w:val="20"/>
        </w:rPr>
      </w:pPr>
    </w:p>
    <w:p w14:paraId="362D1017" w14:textId="2AFEE965" w:rsidR="002D79AE" w:rsidRPr="00416945" w:rsidRDefault="005C7CAE" w:rsidP="00B250D5">
      <w:pPr>
        <w:pStyle w:val="Heading2"/>
        <w:numPr>
          <w:ilvl w:val="0"/>
          <w:numId w:val="11"/>
        </w:numPr>
        <w:tabs>
          <w:tab w:val="left" w:pos="1134"/>
        </w:tabs>
        <w:spacing w:before="0" w:after="0"/>
        <w:ind w:left="993" w:hanging="142"/>
        <w:rPr>
          <w:rFonts w:eastAsia="SimSun"/>
        </w:rPr>
      </w:pPr>
      <w:bookmarkStart w:id="14" w:name="_Toc32418877"/>
      <w:r w:rsidRPr="00416945">
        <w:rPr>
          <w:rFonts w:eastAsia="SimSun"/>
        </w:rPr>
        <w:t>Care este perioada în care pot fi depuse proiectele?</w:t>
      </w:r>
      <w:bookmarkEnd w:id="14"/>
    </w:p>
    <w:p w14:paraId="79CF1333" w14:textId="45A0CEEA" w:rsidR="002D79AE" w:rsidRPr="00416945" w:rsidRDefault="002D79AE" w:rsidP="00416945">
      <w:pPr>
        <w:jc w:val="both"/>
        <w:rPr>
          <w:rFonts w:asciiTheme="minorHAnsi" w:hAnsiTheme="minorHAnsi"/>
          <w:szCs w:val="20"/>
        </w:rPr>
      </w:pPr>
      <w:proofErr w:type="gramStart"/>
      <w:r w:rsidRPr="00416945">
        <w:rPr>
          <w:rFonts w:asciiTheme="minorHAnsi" w:hAnsiTheme="minorHAnsi"/>
          <w:szCs w:val="20"/>
        </w:rPr>
        <w:t xml:space="preserve">Apelul de proiecte </w:t>
      </w:r>
      <w:r w:rsidRPr="00416945">
        <w:rPr>
          <w:rFonts w:asciiTheme="minorHAnsi" w:hAnsiTheme="minorHAnsi"/>
          <w:b/>
          <w:color w:val="0070C0"/>
          <w:szCs w:val="20"/>
        </w:rPr>
        <w:t>nr.</w:t>
      </w:r>
      <w:proofErr w:type="gramEnd"/>
      <w:r w:rsidRPr="00416945">
        <w:rPr>
          <w:rFonts w:asciiTheme="minorHAnsi" w:hAnsiTheme="minorHAnsi"/>
          <w:b/>
          <w:color w:val="0070C0"/>
          <w:szCs w:val="20"/>
        </w:rPr>
        <w:t xml:space="preserve"> POR/</w:t>
      </w:r>
      <w:r w:rsidR="00FF0ABE" w:rsidRPr="00416945">
        <w:rPr>
          <w:rFonts w:asciiTheme="minorHAnsi" w:hAnsiTheme="minorHAnsi"/>
          <w:b/>
          <w:color w:val="0070C0"/>
          <w:szCs w:val="20"/>
        </w:rPr>
        <w:t>20</w:t>
      </w:r>
      <w:r w:rsidR="000C58E6" w:rsidRPr="00416945">
        <w:rPr>
          <w:rFonts w:asciiTheme="minorHAnsi" w:hAnsiTheme="minorHAnsi"/>
          <w:b/>
          <w:color w:val="0070C0"/>
          <w:szCs w:val="20"/>
        </w:rPr>
        <w:t>20</w:t>
      </w:r>
      <w:r w:rsidRPr="00416945">
        <w:rPr>
          <w:rFonts w:asciiTheme="minorHAnsi" w:hAnsiTheme="minorHAnsi"/>
          <w:b/>
          <w:color w:val="0070C0"/>
          <w:szCs w:val="20"/>
        </w:rPr>
        <w:t>/1/1.1/1.2/</w:t>
      </w:r>
      <w:r w:rsidR="00501627" w:rsidRPr="00416945">
        <w:rPr>
          <w:rFonts w:asciiTheme="minorHAnsi" w:hAnsiTheme="minorHAnsi"/>
          <w:b/>
          <w:color w:val="0070C0"/>
          <w:szCs w:val="20"/>
        </w:rPr>
        <w:t>2</w:t>
      </w:r>
      <w:r w:rsidRPr="00416945">
        <w:rPr>
          <w:rFonts w:asciiTheme="minorHAnsi" w:hAnsiTheme="minorHAnsi"/>
          <w:szCs w:val="20"/>
        </w:rPr>
        <w:t xml:space="preserve"> se lansează prin publicarea pe site-ul </w:t>
      </w:r>
      <w:hyperlink r:id="rId10" w:history="1">
        <w:r w:rsidRPr="00416945">
          <w:rPr>
            <w:rFonts w:asciiTheme="minorHAnsi" w:hAnsiTheme="minorHAnsi"/>
            <w:szCs w:val="20"/>
          </w:rPr>
          <w:t>www.inforegio.ro</w:t>
        </w:r>
      </w:hyperlink>
      <w:r w:rsidRPr="00416945">
        <w:rPr>
          <w:rFonts w:asciiTheme="minorHAnsi" w:hAnsiTheme="minorHAnsi"/>
          <w:szCs w:val="20"/>
        </w:rPr>
        <w:t xml:space="preserve"> </w:t>
      </w:r>
      <w:proofErr w:type="gramStart"/>
      <w:r w:rsidRPr="00416945">
        <w:rPr>
          <w:rFonts w:asciiTheme="minorHAnsi" w:hAnsiTheme="minorHAnsi"/>
          <w:szCs w:val="20"/>
        </w:rPr>
        <w:t>a</w:t>
      </w:r>
      <w:proofErr w:type="gramEnd"/>
      <w:r w:rsidRPr="00416945">
        <w:rPr>
          <w:rFonts w:asciiTheme="minorHAnsi" w:hAnsiTheme="minorHAnsi"/>
          <w:szCs w:val="20"/>
        </w:rPr>
        <w:t xml:space="preserve"> ordinului ministrul</w:t>
      </w:r>
      <w:r w:rsidR="0089493A">
        <w:rPr>
          <w:rFonts w:asciiTheme="minorHAnsi" w:hAnsiTheme="minorHAnsi"/>
          <w:szCs w:val="20"/>
        </w:rPr>
        <w:t>ui</w:t>
      </w:r>
      <w:r w:rsidRPr="00416945">
        <w:rPr>
          <w:rFonts w:asciiTheme="minorHAnsi" w:hAnsiTheme="minorHAnsi"/>
          <w:szCs w:val="20"/>
        </w:rPr>
        <w:t xml:space="preserve"> </w:t>
      </w:r>
      <w:r w:rsidR="0089493A">
        <w:rPr>
          <w:rFonts w:asciiTheme="minorHAnsi" w:hAnsiTheme="minorHAnsi"/>
          <w:szCs w:val="20"/>
        </w:rPr>
        <w:t xml:space="preserve">lucrărilor publice </w:t>
      </w:r>
      <w:r w:rsidRPr="00416945">
        <w:rPr>
          <w:rFonts w:asciiTheme="minorHAnsi" w:hAnsiTheme="minorHAnsi"/>
          <w:szCs w:val="20"/>
        </w:rPr>
        <w:t xml:space="preserve">dezvoltării și administrației de aprobare a prezentului ghid. </w:t>
      </w:r>
    </w:p>
    <w:p w14:paraId="4C6A4233" w14:textId="77777777" w:rsidR="00656465" w:rsidRPr="00416945" w:rsidRDefault="00656465" w:rsidP="00416945">
      <w:pPr>
        <w:jc w:val="both"/>
        <w:rPr>
          <w:rFonts w:asciiTheme="minorHAnsi" w:hAnsiTheme="minorHAnsi"/>
          <w:szCs w:val="20"/>
        </w:rPr>
      </w:pPr>
    </w:p>
    <w:p w14:paraId="18208B5C" w14:textId="77777777" w:rsidR="005C7CAE" w:rsidRPr="00416945" w:rsidRDefault="005C7CAE" w:rsidP="00416945">
      <w:pPr>
        <w:jc w:val="both"/>
        <w:rPr>
          <w:rFonts w:asciiTheme="minorHAnsi" w:hAnsiTheme="minorHAnsi"/>
          <w:szCs w:val="20"/>
        </w:rPr>
      </w:pPr>
      <w:r w:rsidRPr="00416945">
        <w:rPr>
          <w:rFonts w:asciiTheme="minorHAnsi" w:hAnsiTheme="minorHAnsi"/>
          <w:szCs w:val="20"/>
        </w:rPr>
        <w:t xml:space="preserve">Proiectele se vor transmite exclusiv prin aplicația MYSMIS, în intervalului cuprins între data și ora de începere a depunerii de proiecte și data și ora de închidere </w:t>
      </w:r>
      <w:proofErr w:type="gramStart"/>
      <w:r w:rsidRPr="00416945">
        <w:rPr>
          <w:rFonts w:asciiTheme="minorHAnsi" w:hAnsiTheme="minorHAnsi"/>
          <w:szCs w:val="20"/>
        </w:rPr>
        <w:t>a</w:t>
      </w:r>
      <w:proofErr w:type="gramEnd"/>
      <w:r w:rsidRPr="00416945">
        <w:rPr>
          <w:rFonts w:asciiTheme="minorHAnsi" w:hAnsiTheme="minorHAnsi"/>
          <w:szCs w:val="20"/>
        </w:rPr>
        <w:t xml:space="preserve"> apelului de proiecte.</w:t>
      </w:r>
    </w:p>
    <w:p w14:paraId="338EF767" w14:textId="77777777" w:rsidR="00C03AFD" w:rsidRPr="00416945" w:rsidRDefault="00C03AFD" w:rsidP="00416945">
      <w:pPr>
        <w:jc w:val="both"/>
        <w:rPr>
          <w:rFonts w:asciiTheme="minorHAnsi" w:hAnsiTheme="minorHAnsi"/>
          <w:szCs w:val="20"/>
        </w:rPr>
      </w:pPr>
    </w:p>
    <w:p w14:paraId="0EB5FFFD" w14:textId="5F479498" w:rsidR="005C7CAE" w:rsidRPr="00416945" w:rsidRDefault="005C7CAE" w:rsidP="00416945">
      <w:pPr>
        <w:jc w:val="both"/>
        <w:rPr>
          <w:rFonts w:asciiTheme="minorHAnsi" w:hAnsiTheme="minorHAnsi"/>
          <w:b/>
          <w:szCs w:val="20"/>
          <w:highlight w:val="yellow"/>
        </w:rPr>
      </w:pPr>
      <w:bookmarkStart w:id="15" w:name="_Toc447128213"/>
      <w:r w:rsidRPr="00416945">
        <w:rPr>
          <w:rFonts w:asciiTheme="minorHAnsi" w:hAnsiTheme="minorHAnsi"/>
          <w:b/>
          <w:szCs w:val="20"/>
          <w:highlight w:val="yellow"/>
        </w:rPr>
        <w:t xml:space="preserve">Data și ora </w:t>
      </w:r>
      <w:r w:rsidR="007D740B" w:rsidRPr="00416945">
        <w:rPr>
          <w:rFonts w:asciiTheme="minorHAnsi" w:hAnsiTheme="minorHAnsi"/>
          <w:b/>
          <w:szCs w:val="20"/>
          <w:highlight w:val="yellow"/>
        </w:rPr>
        <w:t xml:space="preserve">dechiderii apelului </w:t>
      </w:r>
      <w:r w:rsidRPr="00416945">
        <w:rPr>
          <w:rFonts w:asciiTheme="minorHAnsi" w:hAnsiTheme="minorHAnsi"/>
          <w:b/>
          <w:szCs w:val="20"/>
          <w:highlight w:val="yellow"/>
        </w:rPr>
        <w:t xml:space="preserve">de proiecte: </w:t>
      </w:r>
      <w:bookmarkEnd w:id="15"/>
      <w:r w:rsidR="007D740B" w:rsidRPr="00416945">
        <w:rPr>
          <w:rFonts w:asciiTheme="minorHAnsi" w:hAnsiTheme="minorHAnsi"/>
          <w:b/>
          <w:szCs w:val="20"/>
          <w:highlight w:val="yellow"/>
        </w:rPr>
        <w:t xml:space="preserve"> </w:t>
      </w:r>
      <w:r w:rsidR="00B93892" w:rsidRPr="00416945">
        <w:rPr>
          <w:rFonts w:asciiTheme="minorHAnsi" w:hAnsiTheme="minorHAnsi"/>
          <w:b/>
          <w:szCs w:val="20"/>
          <w:highlight w:val="yellow"/>
        </w:rPr>
        <w:t xml:space="preserve">maxim 2 luni și perioadă de pregătire de 1 </w:t>
      </w:r>
      <w:proofErr w:type="gramStart"/>
      <w:r w:rsidR="00B93892" w:rsidRPr="00416945">
        <w:rPr>
          <w:rFonts w:asciiTheme="minorHAnsi" w:hAnsiTheme="minorHAnsi"/>
          <w:b/>
          <w:szCs w:val="20"/>
          <w:highlight w:val="yellow"/>
        </w:rPr>
        <w:t>lună</w:t>
      </w:r>
      <w:proofErr w:type="gramEnd"/>
    </w:p>
    <w:p w14:paraId="772A5104" w14:textId="77777777" w:rsidR="00C03AFD" w:rsidRDefault="005C7CAE" w:rsidP="00416945">
      <w:pPr>
        <w:jc w:val="both"/>
        <w:rPr>
          <w:rFonts w:asciiTheme="minorHAnsi" w:hAnsiTheme="minorHAnsi"/>
          <w:b/>
          <w:szCs w:val="20"/>
        </w:rPr>
      </w:pPr>
      <w:bookmarkStart w:id="16" w:name="_Toc447128214"/>
      <w:r w:rsidRPr="00416945">
        <w:rPr>
          <w:rFonts w:asciiTheme="minorHAnsi" w:hAnsiTheme="minorHAnsi"/>
          <w:b/>
          <w:szCs w:val="20"/>
          <w:highlight w:val="yellow"/>
        </w:rPr>
        <w:t>Data și ora închiderii apelului de proiecte:</w:t>
      </w:r>
      <w:bookmarkEnd w:id="16"/>
      <w:r w:rsidRPr="00416945">
        <w:rPr>
          <w:rFonts w:asciiTheme="minorHAnsi" w:hAnsiTheme="minorHAnsi"/>
          <w:b/>
          <w:szCs w:val="20"/>
          <w:highlight w:val="yellow"/>
        </w:rPr>
        <w:t xml:space="preserve"> </w:t>
      </w:r>
      <w:r w:rsidR="00501627" w:rsidRPr="00416945">
        <w:rPr>
          <w:rFonts w:asciiTheme="minorHAnsi" w:hAnsiTheme="minorHAnsi"/>
          <w:b/>
          <w:szCs w:val="20"/>
          <w:highlight w:val="yellow"/>
        </w:rPr>
        <w:t>.....</w:t>
      </w:r>
    </w:p>
    <w:p w14:paraId="5EB5F4AC" w14:textId="77777777" w:rsidR="00673BE2" w:rsidRDefault="00673BE2" w:rsidP="00416945">
      <w:pPr>
        <w:jc w:val="both"/>
        <w:rPr>
          <w:rFonts w:asciiTheme="minorHAnsi" w:hAnsiTheme="minorHAnsi"/>
          <w:b/>
          <w:szCs w:val="20"/>
        </w:rPr>
      </w:pPr>
    </w:p>
    <w:tbl>
      <w:tblPr>
        <w:tblW w:w="9872" w:type="dxa"/>
        <w:tblBorders>
          <w:insideV w:val="single" w:sz="8" w:space="0" w:color="808080"/>
        </w:tblBorders>
        <w:tblLayout w:type="fixed"/>
        <w:tblLook w:val="01E0" w:firstRow="1" w:lastRow="1" w:firstColumn="1" w:lastColumn="1" w:noHBand="0" w:noVBand="0"/>
      </w:tblPr>
      <w:tblGrid>
        <w:gridCol w:w="993"/>
        <w:gridCol w:w="8879"/>
      </w:tblGrid>
      <w:tr w:rsidR="00703DB1" w:rsidRPr="00416945" w14:paraId="7BA7FE60" w14:textId="77777777" w:rsidTr="00235AEE">
        <w:trPr>
          <w:trHeight w:val="891"/>
        </w:trPr>
        <w:tc>
          <w:tcPr>
            <w:tcW w:w="993" w:type="dxa"/>
          </w:tcPr>
          <w:p w14:paraId="051EAA34" w14:textId="77777777" w:rsidR="00703DB1" w:rsidRPr="00416945" w:rsidRDefault="00703DB1" w:rsidP="00235AEE">
            <w:pPr>
              <w:rPr>
                <w:rFonts w:asciiTheme="minorHAnsi" w:hAnsiTheme="minorHAnsi"/>
                <w:b/>
                <w:bCs/>
                <w:color w:val="0070C0"/>
                <w:szCs w:val="20"/>
              </w:rPr>
            </w:pPr>
            <w:r w:rsidRPr="00416945">
              <w:rPr>
                <w:rFonts w:asciiTheme="minorHAnsi" w:hAnsiTheme="minorHAnsi"/>
                <w:b/>
                <w:szCs w:val="20"/>
              </w:rPr>
              <w:t>Atenție</w:t>
            </w:r>
          </w:p>
        </w:tc>
        <w:tc>
          <w:tcPr>
            <w:tcW w:w="8879" w:type="dxa"/>
          </w:tcPr>
          <w:p w14:paraId="047445D7" w14:textId="19260317" w:rsidR="00703DB1" w:rsidRPr="00416945" w:rsidRDefault="00703DB1" w:rsidP="00EA4D13">
            <w:pPr>
              <w:jc w:val="both"/>
              <w:rPr>
                <w:rFonts w:asciiTheme="minorHAnsi" w:hAnsiTheme="minorHAnsi"/>
                <w:b/>
                <w:bCs/>
                <w:szCs w:val="20"/>
              </w:rPr>
            </w:pPr>
            <w:r w:rsidRPr="00416945">
              <w:rPr>
                <w:rFonts w:asciiTheme="minorHAnsi" w:hAnsiTheme="minorHAnsi"/>
                <w:b/>
                <w:bCs/>
                <w:szCs w:val="20"/>
              </w:rPr>
              <w:t>Este riscul solicitantului în ceea ce privește pregătirea și depunerea proiectelor în cadrul prezentului apel</w:t>
            </w:r>
            <w:r w:rsidR="00C61472">
              <w:rPr>
                <w:rFonts w:asciiTheme="minorHAnsi" w:hAnsiTheme="minorHAnsi"/>
                <w:b/>
                <w:bCs/>
                <w:szCs w:val="20"/>
              </w:rPr>
              <w:t xml:space="preserve"> în cazul în care acestea nu sunt selectate pentru finanțare</w:t>
            </w:r>
            <w:r w:rsidR="0080355E">
              <w:rPr>
                <w:rFonts w:asciiTheme="minorHAnsi" w:hAnsiTheme="minorHAnsi"/>
                <w:b/>
                <w:bCs/>
                <w:szCs w:val="20"/>
              </w:rPr>
              <w:t xml:space="preserve"> </w:t>
            </w:r>
            <w:r w:rsidR="00C61472">
              <w:rPr>
                <w:rFonts w:asciiTheme="minorHAnsi" w:hAnsiTheme="minorHAnsi"/>
                <w:b/>
                <w:bCs/>
                <w:szCs w:val="20"/>
              </w:rPr>
              <w:t>și/sau nu se acordă ajutorul de minimis</w:t>
            </w:r>
            <w:r w:rsidR="00D109A6">
              <w:rPr>
                <w:rFonts w:asciiTheme="minorHAnsi" w:hAnsiTheme="minorHAnsi"/>
                <w:b/>
                <w:bCs/>
                <w:szCs w:val="20"/>
              </w:rPr>
              <w:t>, inclusiv dat</w:t>
            </w:r>
            <w:r w:rsidR="0068184D">
              <w:rPr>
                <w:rFonts w:asciiTheme="minorHAnsi" w:hAnsiTheme="minorHAnsi"/>
                <w:b/>
                <w:bCs/>
                <w:szCs w:val="20"/>
                <w:lang w:val="ro-RO"/>
              </w:rPr>
              <w:t>orit</w:t>
            </w:r>
            <w:r w:rsidR="00D109A6">
              <w:rPr>
                <w:rFonts w:asciiTheme="minorHAnsi" w:hAnsiTheme="minorHAnsi"/>
                <w:b/>
                <w:bCs/>
                <w:szCs w:val="20"/>
                <w:lang w:val="ro-RO"/>
              </w:rPr>
              <w:t xml:space="preserve">ă expirării perioadei de valabilitate a regulementului de minimis aplicabil schemei </w:t>
            </w:r>
            <w:r w:rsidR="00EA4D13">
              <w:rPr>
                <w:rFonts w:asciiTheme="minorHAnsi" w:hAnsiTheme="minorHAnsi"/>
                <w:b/>
                <w:bCs/>
                <w:szCs w:val="20"/>
                <w:lang w:val="ro-RO"/>
              </w:rPr>
              <w:t>de ajutor aferent acestui apel de proiecte.</w:t>
            </w:r>
            <w:r w:rsidR="0080355E">
              <w:rPr>
                <w:rFonts w:asciiTheme="minorHAnsi" w:hAnsiTheme="minorHAnsi"/>
                <w:b/>
                <w:bCs/>
                <w:szCs w:val="20"/>
              </w:rPr>
              <w:t xml:space="preserve"> </w:t>
            </w:r>
            <w:r w:rsidRPr="00416945">
              <w:rPr>
                <w:rFonts w:asciiTheme="minorHAnsi" w:hAnsiTheme="minorHAnsi"/>
                <w:b/>
                <w:bCs/>
                <w:szCs w:val="20"/>
              </w:rPr>
              <w:t>De asemenea, solicitantul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tc>
      </w:tr>
    </w:tbl>
    <w:p w14:paraId="13E6BD73" w14:textId="1242E076" w:rsidR="00DE7442" w:rsidRPr="00416945" w:rsidRDefault="00DE7442" w:rsidP="00416945">
      <w:pPr>
        <w:jc w:val="both"/>
        <w:rPr>
          <w:rFonts w:asciiTheme="minorHAnsi" w:hAnsiTheme="minorHAnsi"/>
          <w:b/>
          <w:szCs w:val="20"/>
        </w:rPr>
      </w:pPr>
    </w:p>
    <w:p w14:paraId="2D730AEE" w14:textId="77777777" w:rsidR="005C7CAE" w:rsidRPr="00416945" w:rsidRDefault="005C7CAE" w:rsidP="00B250D5">
      <w:pPr>
        <w:pStyle w:val="Heading2"/>
        <w:numPr>
          <w:ilvl w:val="0"/>
          <w:numId w:val="11"/>
        </w:numPr>
        <w:tabs>
          <w:tab w:val="left" w:pos="993"/>
        </w:tabs>
        <w:spacing w:before="0" w:after="0"/>
        <w:ind w:firstLine="131"/>
        <w:rPr>
          <w:rFonts w:eastAsia="SimSun"/>
        </w:rPr>
      </w:pPr>
      <w:bookmarkStart w:id="17" w:name="_Toc32418878"/>
      <w:r w:rsidRPr="00416945">
        <w:rPr>
          <w:rFonts w:eastAsia="SimSun"/>
        </w:rPr>
        <w:t xml:space="preserve">Unde se depun proiectele </w:t>
      </w:r>
      <w:r w:rsidR="004D6DC6" w:rsidRPr="00416945">
        <w:rPr>
          <w:rFonts w:eastAsia="SimSun"/>
        </w:rPr>
        <w:t>ș</w:t>
      </w:r>
      <w:r w:rsidRPr="00416945">
        <w:rPr>
          <w:rFonts w:eastAsia="SimSun"/>
        </w:rPr>
        <w:t>i care este modalitatea de depunere?</w:t>
      </w:r>
      <w:bookmarkEnd w:id="17"/>
    </w:p>
    <w:p w14:paraId="31770555" w14:textId="77777777" w:rsidR="00C03AFD" w:rsidRPr="00416945" w:rsidRDefault="00C03AFD" w:rsidP="00416945">
      <w:pPr>
        <w:jc w:val="both"/>
        <w:rPr>
          <w:rFonts w:asciiTheme="minorHAnsi" w:eastAsia="SimSun" w:hAnsiTheme="minorHAnsi"/>
          <w:bCs/>
          <w:szCs w:val="20"/>
        </w:rPr>
      </w:pPr>
    </w:p>
    <w:p w14:paraId="3E14628C" w14:textId="77777777" w:rsidR="005C7CAE" w:rsidRPr="00416945" w:rsidRDefault="005C7CAE" w:rsidP="00416945">
      <w:pPr>
        <w:jc w:val="both"/>
        <w:rPr>
          <w:rFonts w:asciiTheme="minorHAnsi" w:eastAsia="SimSun" w:hAnsiTheme="minorHAnsi"/>
          <w:bCs/>
          <w:szCs w:val="20"/>
        </w:rPr>
      </w:pPr>
      <w:proofErr w:type="gramStart"/>
      <w:r w:rsidRPr="00416945">
        <w:rPr>
          <w:rFonts w:asciiTheme="minorHAnsi" w:eastAsia="SimSun" w:hAnsiTheme="minorHAnsi"/>
          <w:bCs/>
          <w:szCs w:val="20"/>
        </w:rPr>
        <w:t xml:space="preserve">În cadrul prezentului apel de proiecte, cererile de finanțare se vor depune exclusiv prin aplicația electronică MySMIS, disponibilă la adresa web </w:t>
      </w:r>
      <w:hyperlink r:id="rId11" w:history="1">
        <w:r w:rsidRPr="00416945">
          <w:rPr>
            <w:rFonts w:asciiTheme="minorHAnsi" w:eastAsia="SimSun" w:hAnsiTheme="minorHAnsi"/>
            <w:b/>
            <w:bCs/>
            <w:color w:val="0070C0"/>
            <w:szCs w:val="20"/>
          </w:rPr>
          <w:t>http://www.fonduri-ue.ro/mysmis</w:t>
        </w:r>
      </w:hyperlink>
      <w:r w:rsidRPr="00416945">
        <w:rPr>
          <w:rFonts w:asciiTheme="minorHAnsi" w:eastAsia="SimSun" w:hAnsiTheme="minorHAnsi"/>
          <w:bCs/>
          <w:szCs w:val="20"/>
        </w:rPr>
        <w:t>, doar în intervalul mai sus menționat.</w:t>
      </w:r>
      <w:proofErr w:type="gramEnd"/>
    </w:p>
    <w:p w14:paraId="2F157871" w14:textId="77777777" w:rsidR="00C03AFD" w:rsidRPr="00416945" w:rsidRDefault="00C03AFD" w:rsidP="00416945">
      <w:pPr>
        <w:jc w:val="both"/>
        <w:rPr>
          <w:rFonts w:asciiTheme="minorHAnsi" w:eastAsia="SimSun" w:hAnsiTheme="minorHAnsi"/>
          <w:bCs/>
          <w:szCs w:val="20"/>
        </w:rPr>
      </w:pPr>
    </w:p>
    <w:p w14:paraId="65BA49E3" w14:textId="2BC068F9" w:rsidR="00C03AFD" w:rsidRPr="00416945" w:rsidRDefault="005C7CAE" w:rsidP="00B250D5">
      <w:pPr>
        <w:pStyle w:val="Heading2"/>
        <w:numPr>
          <w:ilvl w:val="0"/>
          <w:numId w:val="11"/>
        </w:numPr>
        <w:tabs>
          <w:tab w:val="left" w:pos="993"/>
        </w:tabs>
        <w:spacing w:before="0" w:after="0"/>
        <w:ind w:left="709" w:firstLine="142"/>
        <w:rPr>
          <w:rFonts w:eastAsia="SimSun"/>
        </w:rPr>
      </w:pPr>
      <w:bookmarkStart w:id="18" w:name="_Toc32418879"/>
      <w:r w:rsidRPr="00416945">
        <w:rPr>
          <w:rFonts w:eastAsia="SimSun"/>
        </w:rPr>
        <w:t>Valoarea minim</w:t>
      </w:r>
      <w:r w:rsidR="004D6DC6" w:rsidRPr="00416945">
        <w:rPr>
          <w:rFonts w:eastAsia="SimSun"/>
        </w:rPr>
        <w:t>ă</w:t>
      </w:r>
      <w:r w:rsidRPr="00416945">
        <w:rPr>
          <w:rFonts w:eastAsia="SimSun"/>
        </w:rPr>
        <w:t xml:space="preserve"> și maximă a finanţării nerambursabile</w:t>
      </w:r>
      <w:r w:rsidR="00121986" w:rsidRPr="00416945">
        <w:rPr>
          <w:rFonts w:eastAsia="SimSun"/>
        </w:rPr>
        <w:t xml:space="preserve"> ce poată fi acordată în cadrul </w:t>
      </w:r>
      <w:r w:rsidR="00656465" w:rsidRPr="00416945">
        <w:rPr>
          <w:rFonts w:eastAsia="SimSun"/>
        </w:rPr>
        <w:t xml:space="preserve"> </w:t>
      </w:r>
      <w:r w:rsidR="00121986" w:rsidRPr="00416945">
        <w:rPr>
          <w:rFonts w:eastAsia="SimSun"/>
        </w:rPr>
        <w:t>prezentului apel</w:t>
      </w:r>
      <w:bookmarkEnd w:id="18"/>
    </w:p>
    <w:p w14:paraId="36B16434" w14:textId="77777777" w:rsidR="00C03AFD" w:rsidRPr="00416945" w:rsidRDefault="00C03AFD" w:rsidP="00416945">
      <w:pPr>
        <w:jc w:val="both"/>
        <w:rPr>
          <w:rFonts w:asciiTheme="minorHAnsi" w:eastAsia="SimSun" w:hAnsiTheme="minorHAnsi"/>
          <w:szCs w:val="20"/>
        </w:rPr>
      </w:pPr>
    </w:p>
    <w:p w14:paraId="4E5DF775" w14:textId="2B4A91CB" w:rsidR="00842027" w:rsidRPr="00416945" w:rsidRDefault="00501627" w:rsidP="00416945">
      <w:pPr>
        <w:jc w:val="both"/>
        <w:rPr>
          <w:rFonts w:asciiTheme="minorHAnsi" w:hAnsiTheme="minorHAnsi"/>
          <w:szCs w:val="20"/>
        </w:rPr>
      </w:pPr>
      <w:r w:rsidRPr="00416945">
        <w:rPr>
          <w:rFonts w:asciiTheme="minorHAnsi" w:eastAsia="SimSun" w:hAnsiTheme="minorHAnsi"/>
          <w:szCs w:val="20"/>
        </w:rPr>
        <w:t>V</w:t>
      </w:r>
      <w:r w:rsidR="005C7CAE" w:rsidRPr="00416945">
        <w:rPr>
          <w:rFonts w:asciiTheme="minorHAnsi" w:eastAsia="SimSun" w:hAnsiTheme="minorHAnsi"/>
          <w:szCs w:val="20"/>
        </w:rPr>
        <w:t xml:space="preserve">aloarea finanțării nerambursabile acordate </w:t>
      </w:r>
      <w:proofErr w:type="gramStart"/>
      <w:r w:rsidR="005C7CAE" w:rsidRPr="00416945">
        <w:rPr>
          <w:rFonts w:asciiTheme="minorHAnsi" w:eastAsia="SimSun" w:hAnsiTheme="minorHAnsi"/>
          <w:szCs w:val="20"/>
        </w:rPr>
        <w:t>este</w:t>
      </w:r>
      <w:proofErr w:type="gramEnd"/>
      <w:r w:rsidR="005C7CAE" w:rsidRPr="00416945">
        <w:rPr>
          <w:rFonts w:asciiTheme="minorHAnsi" w:eastAsia="SimSun" w:hAnsiTheme="minorHAnsi"/>
          <w:szCs w:val="20"/>
        </w:rPr>
        <w:t xml:space="preserve"> de </w:t>
      </w:r>
      <w:r w:rsidR="005C7CAE" w:rsidRPr="00416945">
        <w:rPr>
          <w:rFonts w:asciiTheme="minorHAnsi" w:eastAsia="SimSun" w:hAnsiTheme="minorHAnsi"/>
          <w:b/>
          <w:color w:val="0070C0"/>
          <w:szCs w:val="20"/>
        </w:rPr>
        <w:t xml:space="preserve">maximum de 200.000 euro, echivalent în lei la cursul de schimb Inforeuro, valabil la data lansării apelului de </w:t>
      </w:r>
      <w:r w:rsidR="000B0B38" w:rsidRPr="00416945">
        <w:rPr>
          <w:rFonts w:asciiTheme="minorHAnsi" w:eastAsia="SimSun" w:hAnsiTheme="minorHAnsi"/>
          <w:b/>
          <w:color w:val="0070C0"/>
          <w:szCs w:val="20"/>
        </w:rPr>
        <w:t>proiecte.</w:t>
      </w:r>
      <w:r w:rsidR="00842027" w:rsidRPr="00416945">
        <w:rPr>
          <w:rFonts w:asciiTheme="minorHAnsi" w:eastAsia="SimSun" w:hAnsiTheme="minorHAnsi"/>
          <w:b/>
          <w:color w:val="0070C0"/>
          <w:szCs w:val="20"/>
        </w:rPr>
        <w:t xml:space="preserve"> </w:t>
      </w:r>
      <w:proofErr w:type="gramStart"/>
      <w:r w:rsidR="00842027" w:rsidRPr="00416945">
        <w:rPr>
          <w:rFonts w:asciiTheme="minorHAnsi" w:hAnsiTheme="minorHAnsi"/>
          <w:szCs w:val="20"/>
        </w:rPr>
        <w:t xml:space="preserve">Valoarea minimă a finanţării nerambursabile acordate pe componenta </w:t>
      </w:r>
      <w:r w:rsidR="00842027" w:rsidRPr="00416945">
        <w:rPr>
          <w:rFonts w:asciiTheme="minorHAnsi" w:hAnsiTheme="minorHAnsi"/>
          <w:i/>
          <w:szCs w:val="20"/>
        </w:rPr>
        <w:t>de minimis</w:t>
      </w:r>
      <w:r w:rsidR="00842027" w:rsidRPr="00416945">
        <w:rPr>
          <w:rFonts w:asciiTheme="minorHAnsi" w:hAnsiTheme="minorHAnsi"/>
          <w:szCs w:val="20"/>
        </w:rPr>
        <w:t xml:space="preserve"> se stabileşte în funcţie de ajutoarele de acest tip primite în ultimii trei ani financiari/fiscali consecutivi</w:t>
      </w:r>
      <w:r w:rsidRPr="00416945">
        <w:rPr>
          <w:rFonts w:asciiTheme="minorHAnsi" w:hAnsiTheme="minorHAnsi"/>
          <w:szCs w:val="20"/>
        </w:rPr>
        <w:t>, dar nu poate fi mai mica de 25.000 eur</w:t>
      </w:r>
      <w:r w:rsidR="00BA7D63">
        <w:rPr>
          <w:rFonts w:asciiTheme="minorHAnsi" w:hAnsiTheme="minorHAnsi"/>
          <w:szCs w:val="20"/>
        </w:rPr>
        <w:t>o</w:t>
      </w:r>
      <w:r w:rsidR="00842027" w:rsidRPr="00416945">
        <w:rPr>
          <w:rFonts w:asciiTheme="minorHAnsi" w:hAnsiTheme="minorHAnsi"/>
          <w:szCs w:val="20"/>
        </w:rPr>
        <w:t>.</w:t>
      </w:r>
      <w:proofErr w:type="gramEnd"/>
    </w:p>
    <w:p w14:paraId="38725E60" w14:textId="77777777" w:rsidR="00B96393" w:rsidRDefault="00B96393" w:rsidP="00703DB1">
      <w:pPr>
        <w:jc w:val="both"/>
        <w:rPr>
          <w:rFonts w:ascii="Calibri" w:eastAsia="SimSun" w:hAnsi="Calibri" w:cs="Arial"/>
          <w:szCs w:val="20"/>
        </w:rPr>
      </w:pPr>
    </w:p>
    <w:p w14:paraId="05EB11CF" w14:textId="3F78B4A4" w:rsidR="00842027" w:rsidRPr="00416945" w:rsidRDefault="00424400" w:rsidP="00416945">
      <w:pPr>
        <w:jc w:val="both"/>
        <w:rPr>
          <w:rFonts w:asciiTheme="minorHAnsi" w:hAnsiTheme="minorHAnsi"/>
          <w:szCs w:val="20"/>
        </w:rPr>
      </w:pPr>
      <w:r w:rsidRPr="0058383A">
        <w:rPr>
          <w:rFonts w:ascii="Calibri" w:eastAsiaTheme="minorHAnsi" w:hAnsi="Calibri" w:cs="Calibri"/>
          <w:color w:val="000000"/>
          <w:sz w:val="22"/>
          <w:szCs w:val="22"/>
        </w:rPr>
        <w:t xml:space="preserve">Valoarea nerambursabilă trebuie </w:t>
      </w:r>
      <w:proofErr w:type="gramStart"/>
      <w:r w:rsidRPr="0058383A">
        <w:rPr>
          <w:rFonts w:ascii="Calibri" w:eastAsiaTheme="minorHAnsi" w:hAnsi="Calibri" w:cs="Calibri"/>
          <w:color w:val="000000"/>
          <w:sz w:val="22"/>
          <w:szCs w:val="22"/>
        </w:rPr>
        <w:t>să</w:t>
      </w:r>
      <w:proofErr w:type="gramEnd"/>
      <w:r w:rsidRPr="0058383A">
        <w:rPr>
          <w:rFonts w:ascii="Calibri" w:eastAsiaTheme="minorHAnsi" w:hAnsi="Calibri" w:cs="Calibri"/>
          <w:color w:val="000000"/>
          <w:sz w:val="22"/>
          <w:szCs w:val="22"/>
        </w:rPr>
        <w:t xml:space="preserve"> fie în limita a 90% din valoarea eligibilă a cheltuielii. </w:t>
      </w:r>
    </w:p>
    <w:p w14:paraId="76514F17" w14:textId="6A06F3B5" w:rsidR="00A27956" w:rsidRPr="00416945" w:rsidRDefault="00842027" w:rsidP="00416945">
      <w:pPr>
        <w:jc w:val="both"/>
        <w:rPr>
          <w:rFonts w:asciiTheme="minorHAnsi" w:hAnsiTheme="minorHAnsi"/>
          <w:szCs w:val="20"/>
        </w:rPr>
      </w:pPr>
      <w:r w:rsidRPr="00416945">
        <w:rPr>
          <w:rFonts w:asciiTheme="minorHAnsi" w:hAnsiTheme="minorHAnsi"/>
          <w:szCs w:val="20"/>
        </w:rPr>
        <w:t xml:space="preserve">Criteriul de eligibilitate privind valoarea minimă şi maximă a finanţării nerambursabile se verifică la momentul depunerii cererii de finanţare, luând în considerare cursul valutar </w:t>
      </w:r>
      <w:r w:rsidR="007D740B" w:rsidRPr="00416945">
        <w:rPr>
          <w:rFonts w:asciiTheme="minorHAnsi" w:hAnsiTheme="minorHAnsi"/>
          <w:szCs w:val="20"/>
        </w:rPr>
        <w:t>INFOREURO din luna</w:t>
      </w:r>
      <w:r w:rsidRPr="00416945">
        <w:rPr>
          <w:rFonts w:asciiTheme="minorHAnsi" w:hAnsiTheme="minorHAnsi"/>
          <w:szCs w:val="20"/>
        </w:rPr>
        <w:t xml:space="preserve"> </w:t>
      </w:r>
      <w:r w:rsidR="007D740B" w:rsidRPr="00416945">
        <w:rPr>
          <w:rFonts w:asciiTheme="minorHAnsi" w:hAnsiTheme="minorHAnsi"/>
          <w:szCs w:val="20"/>
        </w:rPr>
        <w:t xml:space="preserve">publicării </w:t>
      </w:r>
      <w:r w:rsidRPr="00416945">
        <w:rPr>
          <w:rFonts w:asciiTheme="minorHAnsi" w:hAnsiTheme="minorHAnsi"/>
          <w:szCs w:val="20"/>
        </w:rPr>
        <w:t xml:space="preserve">apelului de proiecte, </w:t>
      </w:r>
      <w:proofErr w:type="gramStart"/>
      <w:r w:rsidRPr="00416945">
        <w:rPr>
          <w:rFonts w:asciiTheme="minorHAnsi" w:hAnsiTheme="minorHAnsi"/>
          <w:szCs w:val="20"/>
        </w:rPr>
        <w:t xml:space="preserve">respectiv </w:t>
      </w:r>
      <w:r w:rsidR="00501627" w:rsidRPr="00416945">
        <w:rPr>
          <w:rFonts w:asciiTheme="minorHAnsi" w:hAnsiTheme="minorHAnsi"/>
          <w:b/>
          <w:bCs/>
          <w:color w:val="4476A7"/>
          <w:szCs w:val="20"/>
          <w:highlight w:val="yellow"/>
          <w:shd w:val="clear" w:color="auto" w:fill="FFFFFF"/>
        </w:rPr>
        <w:t>....</w:t>
      </w:r>
      <w:proofErr w:type="gramEnd"/>
      <w:r w:rsidR="007D740B" w:rsidRPr="00416945">
        <w:rPr>
          <w:rFonts w:asciiTheme="minorHAnsi" w:hAnsiTheme="minorHAnsi"/>
          <w:b/>
          <w:bCs/>
          <w:color w:val="4476A7"/>
          <w:szCs w:val="20"/>
          <w:shd w:val="clear" w:color="auto" w:fill="FFFFFF"/>
        </w:rPr>
        <w:t xml:space="preserve"> </w:t>
      </w:r>
      <w:proofErr w:type="gramStart"/>
      <w:r w:rsidRPr="00416945">
        <w:rPr>
          <w:rFonts w:asciiTheme="minorHAnsi" w:hAnsiTheme="minorHAnsi"/>
          <w:szCs w:val="20"/>
        </w:rPr>
        <w:t>lei/1</w:t>
      </w:r>
      <w:proofErr w:type="gramEnd"/>
      <w:r w:rsidRPr="00416945">
        <w:rPr>
          <w:rFonts w:asciiTheme="minorHAnsi" w:hAnsiTheme="minorHAnsi"/>
          <w:szCs w:val="20"/>
        </w:rPr>
        <w:t xml:space="preserve"> euro. </w:t>
      </w:r>
      <w:r w:rsidR="00B96393">
        <w:rPr>
          <w:rFonts w:asciiTheme="minorHAnsi" w:hAnsiTheme="minorHAnsi"/>
          <w:szCs w:val="20"/>
        </w:rPr>
        <w:t xml:space="preserve"> Cu toate acestea, pe</w:t>
      </w:r>
      <w:r w:rsidRPr="00416945">
        <w:rPr>
          <w:rFonts w:asciiTheme="minorHAnsi" w:hAnsiTheme="minorHAnsi"/>
          <w:szCs w:val="20"/>
        </w:rPr>
        <w:t>ntru regulile de cumul şi plafonul de minimis ce se aplică pentru valoarea finanţării nerambursabile solicitate cursul valutar se va actualiza în etapa de contractare, fluctuaţiile de curs valutar fiind în responsabilitatea solicitantului, neputându-se solicita ajustarea respectivelor valori pentru încadrarea în regulile de cumul şi/sau plafonul de minimis, proiectul fiind astfel respins de la finanţare.</w:t>
      </w:r>
    </w:p>
    <w:p w14:paraId="7EB53BC7" w14:textId="77777777" w:rsidR="006F1575" w:rsidRDefault="006F1575" w:rsidP="00416945">
      <w:pPr>
        <w:jc w:val="both"/>
        <w:rPr>
          <w:rFonts w:asciiTheme="minorHAnsi" w:hAnsiTheme="minorHAnsi"/>
          <w:szCs w:val="20"/>
        </w:rPr>
      </w:pPr>
    </w:p>
    <w:p w14:paraId="4F4C3B9B" w14:textId="77777777" w:rsidR="006F1575" w:rsidRPr="00416945" w:rsidRDefault="006F1575" w:rsidP="00416945">
      <w:pPr>
        <w:jc w:val="both"/>
        <w:rPr>
          <w:rFonts w:asciiTheme="minorHAnsi" w:hAnsiTheme="minorHAnsi"/>
          <w:szCs w:val="20"/>
        </w:rPr>
      </w:pPr>
    </w:p>
    <w:p w14:paraId="206A1145" w14:textId="77777777" w:rsidR="006F1575" w:rsidRPr="00416945" w:rsidRDefault="006F1575" w:rsidP="00416945">
      <w:pPr>
        <w:jc w:val="both"/>
        <w:rPr>
          <w:rFonts w:asciiTheme="minorHAnsi" w:hAnsiTheme="minorHAnsi"/>
          <w:szCs w:val="20"/>
        </w:rPr>
        <w:sectPr w:rsidR="006F1575" w:rsidRPr="00416945" w:rsidSect="00732E09">
          <w:headerReference w:type="default" r:id="rId12"/>
          <w:footerReference w:type="even" r:id="rId13"/>
          <w:footerReference w:type="default" r:id="rId14"/>
          <w:headerReference w:type="first" r:id="rId15"/>
          <w:footerReference w:type="first" r:id="rId16"/>
          <w:pgSz w:w="11906" w:h="16838"/>
          <w:pgMar w:top="1440" w:right="1133" w:bottom="993" w:left="1134" w:header="709" w:footer="709" w:gutter="0"/>
          <w:cols w:space="708"/>
          <w:docGrid w:linePitch="360"/>
        </w:sectPr>
      </w:pPr>
    </w:p>
    <w:p w14:paraId="28541CB8" w14:textId="77777777" w:rsidR="00C03AFD" w:rsidRPr="00416945" w:rsidRDefault="00C03AFD" w:rsidP="00416945">
      <w:pPr>
        <w:jc w:val="both"/>
        <w:rPr>
          <w:rFonts w:asciiTheme="minorHAnsi" w:hAnsiTheme="minorHAnsi"/>
          <w:szCs w:val="20"/>
        </w:rPr>
      </w:pPr>
    </w:p>
    <w:p w14:paraId="3DDE7FF5" w14:textId="77777777" w:rsidR="005C7CAE" w:rsidRPr="00416945" w:rsidRDefault="005C7CAE" w:rsidP="00B250D5">
      <w:pPr>
        <w:pStyle w:val="Heading2"/>
        <w:numPr>
          <w:ilvl w:val="0"/>
          <w:numId w:val="11"/>
        </w:numPr>
        <w:tabs>
          <w:tab w:val="left" w:pos="1276"/>
        </w:tabs>
        <w:spacing w:before="0" w:after="0"/>
        <w:ind w:firstLine="414"/>
        <w:rPr>
          <w:rFonts w:eastAsia="SimSun"/>
        </w:rPr>
      </w:pPr>
      <w:bookmarkStart w:id="19" w:name="_Toc32418880"/>
      <w:r w:rsidRPr="00416945">
        <w:rPr>
          <w:rFonts w:eastAsia="SimSun"/>
        </w:rPr>
        <w:t>Alocarea apelului de proiecte</w:t>
      </w:r>
      <w:bookmarkEnd w:id="19"/>
    </w:p>
    <w:p w14:paraId="1BDFADED" w14:textId="77777777" w:rsidR="00C03AFD" w:rsidRPr="00416945" w:rsidRDefault="00C03AFD" w:rsidP="00416945">
      <w:pPr>
        <w:jc w:val="both"/>
        <w:rPr>
          <w:rFonts w:asciiTheme="minorHAnsi" w:eastAsia="SimSun" w:hAnsiTheme="minorHAnsi"/>
          <w:szCs w:val="20"/>
        </w:rPr>
      </w:pPr>
    </w:p>
    <w:p w14:paraId="6F20215B" w14:textId="2108BD8F" w:rsidR="005C7CAE" w:rsidRPr="00416945" w:rsidRDefault="005C7CAE" w:rsidP="00416945">
      <w:pPr>
        <w:jc w:val="both"/>
        <w:rPr>
          <w:rFonts w:asciiTheme="minorHAnsi" w:eastAsia="SimSun" w:hAnsiTheme="minorHAnsi"/>
          <w:szCs w:val="20"/>
        </w:rPr>
      </w:pPr>
      <w:r w:rsidRPr="00416945">
        <w:rPr>
          <w:rFonts w:asciiTheme="minorHAnsi" w:eastAsia="SimSun" w:hAnsiTheme="minorHAnsi"/>
          <w:szCs w:val="20"/>
        </w:rPr>
        <w:t xml:space="preserve">Alocarea </w:t>
      </w:r>
      <w:r w:rsidR="000211C1" w:rsidRPr="00416945">
        <w:rPr>
          <w:rFonts w:asciiTheme="minorHAnsi" w:eastAsia="SimSun" w:hAnsiTheme="minorHAnsi"/>
          <w:szCs w:val="20"/>
        </w:rPr>
        <w:t xml:space="preserve">maximă </w:t>
      </w:r>
      <w:r w:rsidR="0044407B" w:rsidRPr="00416945">
        <w:rPr>
          <w:rFonts w:asciiTheme="minorHAnsi" w:eastAsia="SimSun" w:hAnsiTheme="minorHAnsi"/>
          <w:szCs w:val="20"/>
        </w:rPr>
        <w:t xml:space="preserve">nerambursabilă </w:t>
      </w:r>
      <w:r w:rsidR="003E5F9F" w:rsidRPr="00416945">
        <w:rPr>
          <w:rFonts w:asciiTheme="minorHAnsi" w:eastAsia="SimSun" w:hAnsiTheme="minorHAnsi"/>
          <w:szCs w:val="20"/>
        </w:rPr>
        <w:t xml:space="preserve">din Fondul European de Dezvoltare Regională şi co-finanţarea naţională aferentă </w:t>
      </w:r>
      <w:r w:rsidRPr="00416945">
        <w:rPr>
          <w:rFonts w:asciiTheme="minorHAnsi" w:eastAsia="SimSun" w:hAnsiTheme="minorHAnsi"/>
          <w:szCs w:val="20"/>
        </w:rPr>
        <w:t xml:space="preserve">prezentului apel de proiecte este echivalentul în lei a </w:t>
      </w:r>
      <w:r w:rsidR="00A11E83">
        <w:rPr>
          <w:rFonts w:asciiTheme="minorHAnsi" w:eastAsia="SimSun" w:hAnsiTheme="minorHAnsi"/>
          <w:b/>
          <w:szCs w:val="20"/>
        </w:rPr>
        <w:t>10.697.059</w:t>
      </w:r>
      <w:r w:rsidR="00A11E83" w:rsidRPr="00416945">
        <w:rPr>
          <w:rFonts w:asciiTheme="minorHAnsi" w:eastAsia="SimSun" w:hAnsiTheme="minorHAnsi"/>
          <w:b/>
          <w:color w:val="FF0000"/>
          <w:szCs w:val="20"/>
        </w:rPr>
        <w:t xml:space="preserve"> </w:t>
      </w:r>
      <w:r w:rsidR="00A11E83" w:rsidRPr="00416945">
        <w:rPr>
          <w:rFonts w:asciiTheme="minorHAnsi" w:eastAsia="SimSun" w:hAnsiTheme="minorHAnsi"/>
          <w:b/>
          <w:szCs w:val="20"/>
        </w:rPr>
        <w:t>euro</w:t>
      </w:r>
      <w:proofErr w:type="gramStart"/>
      <w:r w:rsidR="00A11E83" w:rsidRPr="00416945">
        <w:rPr>
          <w:rFonts w:asciiTheme="minorHAnsi" w:eastAsia="SimSun" w:hAnsiTheme="minorHAnsi"/>
          <w:szCs w:val="20"/>
        </w:rPr>
        <w:t>.</w:t>
      </w:r>
      <w:r w:rsidRPr="00416945">
        <w:rPr>
          <w:rFonts w:asciiTheme="minorHAnsi" w:eastAsia="SimSun" w:hAnsiTheme="minorHAnsi"/>
          <w:szCs w:val="20"/>
        </w:rPr>
        <w:t>.</w:t>
      </w:r>
      <w:proofErr w:type="gramEnd"/>
      <w:r w:rsidRPr="00416945">
        <w:rPr>
          <w:rFonts w:asciiTheme="minorHAnsi" w:eastAsia="SimSun" w:hAnsiTheme="minorHAnsi"/>
          <w:szCs w:val="20"/>
        </w:rPr>
        <w:t xml:space="preserve"> Această alocare </w:t>
      </w:r>
      <w:proofErr w:type="gramStart"/>
      <w:r w:rsidRPr="00416945">
        <w:rPr>
          <w:rFonts w:asciiTheme="minorHAnsi" w:eastAsia="SimSun" w:hAnsiTheme="minorHAnsi"/>
          <w:szCs w:val="20"/>
        </w:rPr>
        <w:t>este</w:t>
      </w:r>
      <w:proofErr w:type="gramEnd"/>
      <w:r w:rsidRPr="00416945">
        <w:rPr>
          <w:rFonts w:asciiTheme="minorHAnsi" w:eastAsia="SimSun" w:hAnsiTheme="minorHAnsi"/>
          <w:szCs w:val="20"/>
        </w:rPr>
        <w:t xml:space="preserve"> detaliată pe regiunile de dezvoltare, astfel:</w:t>
      </w:r>
    </w:p>
    <w:bookmarkEnd w:id="12"/>
    <w:p w14:paraId="7C87BEF2" w14:textId="77777777" w:rsidR="000266A8" w:rsidRDefault="000266A8" w:rsidP="00416945">
      <w:pPr>
        <w:jc w:val="both"/>
        <w:rPr>
          <w:rFonts w:asciiTheme="minorHAnsi" w:eastAsia="SimSun" w:hAnsiTheme="minorHAnsi"/>
          <w:szCs w:val="20"/>
        </w:rPr>
      </w:pPr>
    </w:p>
    <w:tbl>
      <w:tblPr>
        <w:tblStyle w:val="GridTable4-Accent110"/>
        <w:tblW w:w="14533" w:type="dxa"/>
        <w:tblLook w:val="04A0" w:firstRow="1" w:lastRow="0" w:firstColumn="1" w:lastColumn="0" w:noHBand="0" w:noVBand="1"/>
      </w:tblPr>
      <w:tblGrid>
        <w:gridCol w:w="1786"/>
        <w:gridCol w:w="1384"/>
        <w:gridCol w:w="1384"/>
        <w:gridCol w:w="1384"/>
        <w:gridCol w:w="1629"/>
        <w:gridCol w:w="1308"/>
        <w:gridCol w:w="1308"/>
        <w:gridCol w:w="1450"/>
        <w:gridCol w:w="1450"/>
        <w:gridCol w:w="1450"/>
      </w:tblGrid>
      <w:tr w:rsidR="00B74BD4" w:rsidRPr="00416945" w14:paraId="59C4665C" w14:textId="77777777" w:rsidTr="007B62C3">
        <w:trPr>
          <w:cnfStyle w:val="100000000000" w:firstRow="1" w:lastRow="0" w:firstColumn="0" w:lastColumn="0" w:oddVBand="0" w:evenVBand="0" w:oddHBand="0"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1786" w:type="dxa"/>
          </w:tcPr>
          <w:p w14:paraId="0CEB3B54" w14:textId="77777777" w:rsidR="00B74BD4" w:rsidRPr="00416945" w:rsidRDefault="00B74BD4" w:rsidP="007B62C3">
            <w:pPr>
              <w:jc w:val="center"/>
              <w:rPr>
                <w:rFonts w:asciiTheme="minorHAnsi" w:eastAsia="SimSun" w:hAnsiTheme="minorHAnsi" w:cstheme="minorHAnsi"/>
                <w:szCs w:val="20"/>
              </w:rPr>
            </w:pPr>
            <w:r w:rsidRPr="00416945">
              <w:rPr>
                <w:rFonts w:asciiTheme="minorHAnsi" w:eastAsia="SimSun" w:hAnsiTheme="minorHAnsi" w:cstheme="minorHAnsi"/>
                <w:szCs w:val="20"/>
              </w:rPr>
              <w:t>Regiunea de dezvoltare</w:t>
            </w:r>
          </w:p>
        </w:tc>
        <w:tc>
          <w:tcPr>
            <w:tcW w:w="1384" w:type="dxa"/>
          </w:tcPr>
          <w:p w14:paraId="374FC26F"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416945">
              <w:rPr>
                <w:rFonts w:asciiTheme="minorHAnsi" w:eastAsia="SimSun" w:hAnsiTheme="minorHAnsi" w:cstheme="minorHAnsi"/>
                <w:szCs w:val="20"/>
              </w:rPr>
              <w:t>NE</w:t>
            </w:r>
          </w:p>
        </w:tc>
        <w:tc>
          <w:tcPr>
            <w:tcW w:w="1384" w:type="dxa"/>
          </w:tcPr>
          <w:p w14:paraId="09E2E9A7"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416945">
              <w:rPr>
                <w:rFonts w:asciiTheme="minorHAnsi" w:eastAsia="SimSun" w:hAnsiTheme="minorHAnsi" w:cstheme="minorHAnsi"/>
                <w:szCs w:val="20"/>
              </w:rPr>
              <w:t>SE</w:t>
            </w:r>
          </w:p>
        </w:tc>
        <w:tc>
          <w:tcPr>
            <w:tcW w:w="1384" w:type="dxa"/>
          </w:tcPr>
          <w:p w14:paraId="612A7086"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416945">
              <w:rPr>
                <w:rFonts w:asciiTheme="minorHAnsi" w:eastAsia="SimSun" w:hAnsiTheme="minorHAnsi" w:cstheme="minorHAnsi"/>
                <w:szCs w:val="20"/>
              </w:rPr>
              <w:t>S</w:t>
            </w:r>
          </w:p>
        </w:tc>
        <w:tc>
          <w:tcPr>
            <w:tcW w:w="1629" w:type="dxa"/>
          </w:tcPr>
          <w:p w14:paraId="342BC21C"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416945">
              <w:rPr>
                <w:rFonts w:asciiTheme="minorHAnsi" w:eastAsia="SimSun" w:hAnsiTheme="minorHAnsi" w:cstheme="minorHAnsi"/>
                <w:szCs w:val="20"/>
              </w:rPr>
              <w:t>SV</w:t>
            </w:r>
          </w:p>
        </w:tc>
        <w:tc>
          <w:tcPr>
            <w:tcW w:w="1308" w:type="dxa"/>
          </w:tcPr>
          <w:p w14:paraId="0DC28890"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416945">
              <w:rPr>
                <w:rFonts w:asciiTheme="minorHAnsi" w:eastAsia="SimSun" w:hAnsiTheme="minorHAnsi" w:cstheme="minorHAnsi"/>
                <w:szCs w:val="20"/>
              </w:rPr>
              <w:t>V</w:t>
            </w:r>
          </w:p>
        </w:tc>
        <w:tc>
          <w:tcPr>
            <w:tcW w:w="1308" w:type="dxa"/>
          </w:tcPr>
          <w:p w14:paraId="7AFDAE5D"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416945">
              <w:rPr>
                <w:rFonts w:asciiTheme="minorHAnsi" w:eastAsia="SimSun" w:hAnsiTheme="minorHAnsi" w:cstheme="minorHAnsi"/>
                <w:szCs w:val="20"/>
              </w:rPr>
              <w:t>NV</w:t>
            </w:r>
          </w:p>
        </w:tc>
        <w:tc>
          <w:tcPr>
            <w:tcW w:w="1450" w:type="dxa"/>
          </w:tcPr>
          <w:p w14:paraId="71170C82"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416945">
              <w:rPr>
                <w:rFonts w:asciiTheme="minorHAnsi" w:eastAsia="SimSun" w:hAnsiTheme="minorHAnsi" w:cstheme="minorHAnsi"/>
                <w:szCs w:val="20"/>
              </w:rPr>
              <w:t>C</w:t>
            </w:r>
          </w:p>
        </w:tc>
        <w:tc>
          <w:tcPr>
            <w:tcW w:w="1450" w:type="dxa"/>
          </w:tcPr>
          <w:p w14:paraId="1C47D8A1"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416945">
              <w:rPr>
                <w:rFonts w:asciiTheme="minorHAnsi" w:eastAsia="SimSun" w:hAnsiTheme="minorHAnsi" w:cstheme="minorHAnsi"/>
                <w:szCs w:val="20"/>
              </w:rPr>
              <w:t>BUC-ILF</w:t>
            </w:r>
          </w:p>
        </w:tc>
        <w:tc>
          <w:tcPr>
            <w:tcW w:w="1450" w:type="dxa"/>
          </w:tcPr>
          <w:p w14:paraId="0B4E66A4" w14:textId="77777777" w:rsidR="00B74BD4" w:rsidRPr="00416945" w:rsidRDefault="00B74BD4" w:rsidP="007B62C3">
            <w:pPr>
              <w:jc w:val="center"/>
              <w:cnfStyle w:val="100000000000" w:firstRow="1"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Pr>
                <w:rFonts w:asciiTheme="minorHAnsi" w:eastAsia="SimSun" w:hAnsiTheme="minorHAnsi" w:cstheme="minorHAnsi"/>
                <w:szCs w:val="20"/>
              </w:rPr>
              <w:t>TOTAL</w:t>
            </w:r>
          </w:p>
        </w:tc>
      </w:tr>
      <w:tr w:rsidR="00B74BD4" w:rsidRPr="00416945" w14:paraId="58EB405E" w14:textId="77777777" w:rsidTr="007B62C3">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786" w:type="dxa"/>
          </w:tcPr>
          <w:p w14:paraId="5E97CDE2" w14:textId="77777777" w:rsidR="00B74BD4" w:rsidRPr="00416945" w:rsidRDefault="00B74BD4" w:rsidP="007B62C3">
            <w:pPr>
              <w:rPr>
                <w:rFonts w:asciiTheme="minorHAnsi" w:eastAsia="SimSun" w:hAnsiTheme="minorHAnsi" w:cstheme="minorHAnsi"/>
                <w:szCs w:val="20"/>
              </w:rPr>
            </w:pPr>
            <w:r w:rsidRPr="00416945">
              <w:rPr>
                <w:rFonts w:asciiTheme="minorHAnsi" w:eastAsia="SimSun" w:hAnsiTheme="minorHAnsi" w:cstheme="minorHAnsi"/>
                <w:szCs w:val="20"/>
              </w:rPr>
              <w:t>Alocarea FEDR în cadrul apelului de proiecte (euro)</w:t>
            </w:r>
          </w:p>
        </w:tc>
        <w:tc>
          <w:tcPr>
            <w:tcW w:w="1384" w:type="dxa"/>
            <w:vAlign w:val="center"/>
          </w:tcPr>
          <w:p w14:paraId="00C2379D"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510F6D">
              <w:t>1.104.252</w:t>
            </w:r>
          </w:p>
        </w:tc>
        <w:tc>
          <w:tcPr>
            <w:tcW w:w="1384" w:type="dxa"/>
            <w:vAlign w:val="center"/>
          </w:tcPr>
          <w:p w14:paraId="35DC33B7"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510F6D">
              <w:t>1.117.472</w:t>
            </w:r>
          </w:p>
        </w:tc>
        <w:tc>
          <w:tcPr>
            <w:tcW w:w="1384" w:type="dxa"/>
            <w:vAlign w:val="center"/>
          </w:tcPr>
          <w:p w14:paraId="5BB8B75E"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510F6D">
              <w:t>1.183.648</w:t>
            </w:r>
          </w:p>
        </w:tc>
        <w:tc>
          <w:tcPr>
            <w:tcW w:w="1629" w:type="dxa"/>
            <w:vAlign w:val="center"/>
          </w:tcPr>
          <w:p w14:paraId="585F65D1"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510F6D">
              <w:t>900.144</w:t>
            </w:r>
          </w:p>
        </w:tc>
        <w:tc>
          <w:tcPr>
            <w:tcW w:w="1308" w:type="dxa"/>
            <w:vAlign w:val="center"/>
          </w:tcPr>
          <w:p w14:paraId="5ED1E681"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510F6D">
              <w:t>885.104</w:t>
            </w:r>
          </w:p>
        </w:tc>
        <w:tc>
          <w:tcPr>
            <w:tcW w:w="1308" w:type="dxa"/>
            <w:vAlign w:val="center"/>
          </w:tcPr>
          <w:p w14:paraId="3584CC10"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510F6D">
              <w:t>865.116</w:t>
            </w:r>
          </w:p>
        </w:tc>
        <w:tc>
          <w:tcPr>
            <w:tcW w:w="1450" w:type="dxa"/>
            <w:vAlign w:val="center"/>
          </w:tcPr>
          <w:p w14:paraId="42955C8D"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510F6D">
              <w:t>1.039.264</w:t>
            </w:r>
          </w:p>
        </w:tc>
        <w:tc>
          <w:tcPr>
            <w:tcW w:w="1450" w:type="dxa"/>
            <w:vAlign w:val="center"/>
          </w:tcPr>
          <w:p w14:paraId="770C65C9"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510F6D">
              <w:t>1.880.000</w:t>
            </w:r>
          </w:p>
        </w:tc>
        <w:tc>
          <w:tcPr>
            <w:tcW w:w="1450" w:type="dxa"/>
            <w:vAlign w:val="center"/>
          </w:tcPr>
          <w:p w14:paraId="31A9C4AF" w14:textId="77777777" w:rsidR="00B74BD4" w:rsidRPr="00510F6D" w:rsidRDefault="00B74BD4" w:rsidP="007B62C3">
            <w:pPr>
              <w:jc w:val="right"/>
              <w:cnfStyle w:val="000000100000" w:firstRow="0" w:lastRow="0" w:firstColumn="0" w:lastColumn="0" w:oddVBand="0" w:evenVBand="0" w:oddHBand="1" w:evenHBand="0" w:firstRowFirstColumn="0" w:firstRowLastColumn="0" w:lastRowFirstColumn="0" w:lastRowLastColumn="0"/>
            </w:pPr>
            <w:r w:rsidRPr="00572E65">
              <w:t>8.975.000</w:t>
            </w:r>
          </w:p>
        </w:tc>
      </w:tr>
      <w:tr w:rsidR="00B74BD4" w:rsidRPr="00416945" w14:paraId="524C91AC" w14:textId="77777777" w:rsidTr="007B62C3">
        <w:trPr>
          <w:trHeight w:val="144"/>
        </w:trPr>
        <w:tc>
          <w:tcPr>
            <w:cnfStyle w:val="001000000000" w:firstRow="0" w:lastRow="0" w:firstColumn="1" w:lastColumn="0" w:oddVBand="0" w:evenVBand="0" w:oddHBand="0" w:evenHBand="0" w:firstRowFirstColumn="0" w:firstRowLastColumn="0" w:lastRowFirstColumn="0" w:lastRowLastColumn="0"/>
            <w:tcW w:w="1786" w:type="dxa"/>
          </w:tcPr>
          <w:p w14:paraId="54114B56" w14:textId="77777777" w:rsidR="00B74BD4" w:rsidRPr="00416945" w:rsidRDefault="00B74BD4" w:rsidP="007B62C3">
            <w:pPr>
              <w:rPr>
                <w:rFonts w:asciiTheme="minorHAnsi" w:eastAsia="SimSun" w:hAnsiTheme="minorHAnsi" w:cstheme="minorHAnsi"/>
                <w:szCs w:val="20"/>
              </w:rPr>
            </w:pPr>
            <w:r w:rsidRPr="00416945">
              <w:rPr>
                <w:rFonts w:asciiTheme="minorHAnsi" w:eastAsia="SimSun" w:hAnsiTheme="minorHAnsi" w:cstheme="minorHAnsi"/>
                <w:szCs w:val="20"/>
              </w:rPr>
              <w:t>Alocarea BS în cadrul apelului de proiecte (euro)</w:t>
            </w:r>
          </w:p>
        </w:tc>
        <w:tc>
          <w:tcPr>
            <w:tcW w:w="1384" w:type="dxa"/>
            <w:vAlign w:val="center"/>
          </w:tcPr>
          <w:p w14:paraId="3683FF61"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510F6D">
              <w:t>194.868</w:t>
            </w:r>
          </w:p>
        </w:tc>
        <w:tc>
          <w:tcPr>
            <w:tcW w:w="1384" w:type="dxa"/>
            <w:vAlign w:val="center"/>
          </w:tcPr>
          <w:p w14:paraId="00E8FD9D"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510F6D">
              <w:t>197.201</w:t>
            </w:r>
          </w:p>
        </w:tc>
        <w:tc>
          <w:tcPr>
            <w:tcW w:w="1384" w:type="dxa"/>
            <w:vAlign w:val="center"/>
          </w:tcPr>
          <w:p w14:paraId="05562D8E"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510F6D">
              <w:t>208.879</w:t>
            </w:r>
          </w:p>
        </w:tc>
        <w:tc>
          <w:tcPr>
            <w:tcW w:w="1629" w:type="dxa"/>
            <w:vAlign w:val="center"/>
          </w:tcPr>
          <w:p w14:paraId="561E58EF"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510F6D">
              <w:t>158.849</w:t>
            </w:r>
          </w:p>
        </w:tc>
        <w:tc>
          <w:tcPr>
            <w:tcW w:w="1308" w:type="dxa"/>
            <w:vAlign w:val="center"/>
          </w:tcPr>
          <w:p w14:paraId="65469E94"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510F6D">
              <w:t>156.195</w:t>
            </w:r>
          </w:p>
        </w:tc>
        <w:tc>
          <w:tcPr>
            <w:tcW w:w="1308" w:type="dxa"/>
            <w:vAlign w:val="center"/>
          </w:tcPr>
          <w:p w14:paraId="613E7C84"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510F6D">
              <w:t>152.668</w:t>
            </w:r>
          </w:p>
        </w:tc>
        <w:tc>
          <w:tcPr>
            <w:tcW w:w="1450" w:type="dxa"/>
            <w:vAlign w:val="center"/>
          </w:tcPr>
          <w:p w14:paraId="353BAB3F"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510F6D">
              <w:t>183.400</w:t>
            </w:r>
          </w:p>
        </w:tc>
        <w:tc>
          <w:tcPr>
            <w:tcW w:w="1450" w:type="dxa"/>
            <w:vAlign w:val="center"/>
          </w:tcPr>
          <w:p w14:paraId="4D255AD1"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r w:rsidRPr="00510F6D">
              <w:t>470.000</w:t>
            </w:r>
          </w:p>
        </w:tc>
        <w:tc>
          <w:tcPr>
            <w:tcW w:w="1450" w:type="dxa"/>
            <w:vAlign w:val="center"/>
          </w:tcPr>
          <w:p w14:paraId="2D19CFFB" w14:textId="77777777" w:rsidR="00B74BD4" w:rsidRPr="00510F6D" w:rsidRDefault="00B74BD4" w:rsidP="007B62C3">
            <w:pPr>
              <w:jc w:val="right"/>
              <w:cnfStyle w:val="000000000000" w:firstRow="0" w:lastRow="0" w:firstColumn="0" w:lastColumn="0" w:oddVBand="0" w:evenVBand="0" w:oddHBand="0" w:evenHBand="0" w:firstRowFirstColumn="0" w:firstRowLastColumn="0" w:lastRowFirstColumn="0" w:lastRowLastColumn="0"/>
            </w:pPr>
            <w:r w:rsidRPr="00572E65">
              <w:t>1.722.059</w:t>
            </w:r>
          </w:p>
        </w:tc>
      </w:tr>
      <w:tr w:rsidR="00B74BD4" w:rsidRPr="00416945" w14:paraId="016FFC1C" w14:textId="77777777" w:rsidTr="007B62C3">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786" w:type="dxa"/>
          </w:tcPr>
          <w:p w14:paraId="5E7D43E2" w14:textId="77777777" w:rsidR="00B74BD4" w:rsidRPr="00416945" w:rsidRDefault="00B74BD4" w:rsidP="007B62C3">
            <w:pPr>
              <w:rPr>
                <w:rFonts w:asciiTheme="minorHAnsi" w:eastAsia="SimSun" w:hAnsiTheme="minorHAnsi" w:cstheme="minorHAnsi"/>
                <w:szCs w:val="20"/>
              </w:rPr>
            </w:pPr>
            <w:r w:rsidRPr="00416945">
              <w:rPr>
                <w:rFonts w:asciiTheme="minorHAnsi" w:eastAsia="SimSun" w:hAnsiTheme="minorHAnsi" w:cstheme="minorHAnsi"/>
                <w:szCs w:val="20"/>
              </w:rPr>
              <w:t>Total alocat FEDR +BS (euro)</w:t>
            </w:r>
          </w:p>
        </w:tc>
        <w:tc>
          <w:tcPr>
            <w:tcW w:w="1384" w:type="dxa"/>
            <w:vAlign w:val="center"/>
          </w:tcPr>
          <w:p w14:paraId="06A20B20" w14:textId="77777777" w:rsidR="00B74BD4" w:rsidRPr="00416945"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D33887">
              <w:t>1.299.120</w:t>
            </w:r>
          </w:p>
        </w:tc>
        <w:tc>
          <w:tcPr>
            <w:tcW w:w="1384" w:type="dxa"/>
            <w:vAlign w:val="center"/>
          </w:tcPr>
          <w:p w14:paraId="11916BD2" w14:textId="77777777" w:rsidR="00B74BD4" w:rsidRPr="00416945"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D33887">
              <w:t>1.314.673</w:t>
            </w:r>
          </w:p>
        </w:tc>
        <w:tc>
          <w:tcPr>
            <w:tcW w:w="1384" w:type="dxa"/>
            <w:vAlign w:val="center"/>
          </w:tcPr>
          <w:p w14:paraId="12E21CAD" w14:textId="77777777" w:rsidR="00B74BD4" w:rsidRPr="00416945"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D33887">
              <w:t>1.392.527</w:t>
            </w:r>
          </w:p>
        </w:tc>
        <w:tc>
          <w:tcPr>
            <w:tcW w:w="1629" w:type="dxa"/>
            <w:vAlign w:val="center"/>
          </w:tcPr>
          <w:p w14:paraId="0772D3F8" w14:textId="77777777" w:rsidR="00B74BD4" w:rsidRPr="00416945"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D33887">
              <w:t>1.058.993</w:t>
            </w:r>
          </w:p>
        </w:tc>
        <w:tc>
          <w:tcPr>
            <w:tcW w:w="1308" w:type="dxa"/>
            <w:vAlign w:val="center"/>
          </w:tcPr>
          <w:p w14:paraId="5B3A90A2" w14:textId="77777777" w:rsidR="00B74BD4" w:rsidRPr="00416945"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D33887">
              <w:t>1.041.299</w:t>
            </w:r>
          </w:p>
        </w:tc>
        <w:tc>
          <w:tcPr>
            <w:tcW w:w="1308" w:type="dxa"/>
            <w:vAlign w:val="center"/>
          </w:tcPr>
          <w:p w14:paraId="70CB71E3" w14:textId="77777777" w:rsidR="00B74BD4" w:rsidRPr="00416945"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D33887">
              <w:t>1.017.784</w:t>
            </w:r>
          </w:p>
        </w:tc>
        <w:tc>
          <w:tcPr>
            <w:tcW w:w="1450" w:type="dxa"/>
            <w:vAlign w:val="center"/>
          </w:tcPr>
          <w:p w14:paraId="47DD05E7" w14:textId="77777777" w:rsidR="00B74BD4" w:rsidRPr="00416945"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D33887">
              <w:t>1.222.664</w:t>
            </w:r>
          </w:p>
        </w:tc>
        <w:tc>
          <w:tcPr>
            <w:tcW w:w="1450" w:type="dxa"/>
            <w:vAlign w:val="center"/>
          </w:tcPr>
          <w:p w14:paraId="0538531A" w14:textId="77777777" w:rsidR="00B74BD4" w:rsidRPr="00416945" w:rsidRDefault="00B74BD4" w:rsidP="007B62C3">
            <w:pPr>
              <w:jc w:val="center"/>
              <w:cnfStyle w:val="000000100000" w:firstRow="0" w:lastRow="0" w:firstColumn="0" w:lastColumn="0" w:oddVBand="0" w:evenVBand="0" w:oddHBand="1" w:evenHBand="0" w:firstRowFirstColumn="0" w:firstRowLastColumn="0" w:lastRowFirstColumn="0" w:lastRowLastColumn="0"/>
              <w:rPr>
                <w:rFonts w:asciiTheme="minorHAnsi" w:eastAsia="SimSun" w:hAnsiTheme="minorHAnsi" w:cstheme="minorHAnsi"/>
                <w:szCs w:val="20"/>
              </w:rPr>
            </w:pPr>
            <w:r w:rsidRPr="00D33887">
              <w:t>2.350.000</w:t>
            </w:r>
          </w:p>
        </w:tc>
        <w:tc>
          <w:tcPr>
            <w:tcW w:w="1450" w:type="dxa"/>
            <w:vAlign w:val="center"/>
          </w:tcPr>
          <w:p w14:paraId="5CD8BA4D" w14:textId="77777777" w:rsidR="00B74BD4" w:rsidRPr="00D33887" w:rsidRDefault="00B74BD4" w:rsidP="007B62C3">
            <w:pPr>
              <w:jc w:val="right"/>
              <w:cnfStyle w:val="000000100000" w:firstRow="0" w:lastRow="0" w:firstColumn="0" w:lastColumn="0" w:oddVBand="0" w:evenVBand="0" w:oddHBand="1" w:evenHBand="0" w:firstRowFirstColumn="0" w:firstRowLastColumn="0" w:lastRowFirstColumn="0" w:lastRowLastColumn="0"/>
            </w:pPr>
            <w:r w:rsidRPr="005B2B79">
              <w:t>10.697.059</w:t>
            </w:r>
          </w:p>
        </w:tc>
      </w:tr>
      <w:tr w:rsidR="00B74BD4" w:rsidRPr="00416945" w14:paraId="5763D021" w14:textId="77777777" w:rsidTr="007B62C3">
        <w:trPr>
          <w:trHeight w:val="144"/>
        </w:trPr>
        <w:tc>
          <w:tcPr>
            <w:cnfStyle w:val="001000000000" w:firstRow="0" w:lastRow="0" w:firstColumn="1" w:lastColumn="0" w:oddVBand="0" w:evenVBand="0" w:oddHBand="0" w:evenHBand="0" w:firstRowFirstColumn="0" w:firstRowLastColumn="0" w:lastRowFirstColumn="0" w:lastRowLastColumn="0"/>
            <w:tcW w:w="1786" w:type="dxa"/>
          </w:tcPr>
          <w:p w14:paraId="4027735F" w14:textId="77777777" w:rsidR="00B74BD4" w:rsidRPr="00416945" w:rsidRDefault="00B74BD4" w:rsidP="007B62C3">
            <w:pPr>
              <w:rPr>
                <w:rFonts w:asciiTheme="minorHAnsi" w:eastAsia="SimSun" w:hAnsiTheme="minorHAnsi" w:cstheme="minorHAnsi"/>
                <w:szCs w:val="20"/>
              </w:rPr>
            </w:pPr>
            <w:r w:rsidRPr="00416945">
              <w:rPr>
                <w:rFonts w:asciiTheme="minorHAnsi" w:eastAsia="SimSun" w:hAnsiTheme="minorHAnsi" w:cstheme="minorHAnsi"/>
                <w:szCs w:val="20"/>
              </w:rPr>
              <w:t>Total lei</w:t>
            </w:r>
          </w:p>
        </w:tc>
        <w:tc>
          <w:tcPr>
            <w:tcW w:w="1384" w:type="dxa"/>
          </w:tcPr>
          <w:p w14:paraId="4481DC01"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c>
          <w:tcPr>
            <w:tcW w:w="1384" w:type="dxa"/>
          </w:tcPr>
          <w:p w14:paraId="44E1E529"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c>
          <w:tcPr>
            <w:tcW w:w="1384" w:type="dxa"/>
          </w:tcPr>
          <w:p w14:paraId="292124B9"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c>
          <w:tcPr>
            <w:tcW w:w="1629" w:type="dxa"/>
          </w:tcPr>
          <w:p w14:paraId="778A83FA"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c>
          <w:tcPr>
            <w:tcW w:w="1308" w:type="dxa"/>
          </w:tcPr>
          <w:p w14:paraId="17F6058F"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c>
          <w:tcPr>
            <w:tcW w:w="1308" w:type="dxa"/>
          </w:tcPr>
          <w:p w14:paraId="543FFC77"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c>
          <w:tcPr>
            <w:tcW w:w="1450" w:type="dxa"/>
          </w:tcPr>
          <w:p w14:paraId="35C53FF1"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c>
          <w:tcPr>
            <w:tcW w:w="1450" w:type="dxa"/>
          </w:tcPr>
          <w:p w14:paraId="6B32CACD"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c>
          <w:tcPr>
            <w:tcW w:w="1450" w:type="dxa"/>
          </w:tcPr>
          <w:p w14:paraId="169B1AE7" w14:textId="77777777" w:rsidR="00B74BD4" w:rsidRPr="00416945" w:rsidRDefault="00B74BD4" w:rsidP="007B62C3">
            <w:pPr>
              <w:jc w:val="both"/>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theme="minorHAnsi"/>
                <w:szCs w:val="20"/>
              </w:rPr>
            </w:pPr>
          </w:p>
        </w:tc>
      </w:tr>
    </w:tbl>
    <w:p w14:paraId="55B12178" w14:textId="77777777" w:rsidR="00A11E83" w:rsidRDefault="00A11E83" w:rsidP="00416945">
      <w:pPr>
        <w:jc w:val="both"/>
        <w:rPr>
          <w:rFonts w:asciiTheme="minorHAnsi" w:eastAsia="SimSun" w:hAnsiTheme="minorHAnsi"/>
          <w:szCs w:val="20"/>
        </w:rPr>
      </w:pPr>
    </w:p>
    <w:p w14:paraId="7A4D921C" w14:textId="77777777" w:rsidR="00B74BD4" w:rsidRPr="00416945" w:rsidRDefault="00B74BD4" w:rsidP="00416945">
      <w:pPr>
        <w:jc w:val="both"/>
        <w:rPr>
          <w:rFonts w:asciiTheme="minorHAnsi" w:eastAsia="SimSun" w:hAnsiTheme="minorHAnsi"/>
          <w:szCs w:val="20"/>
        </w:rPr>
      </w:pPr>
    </w:p>
    <w:p w14:paraId="50755ED5" w14:textId="77777777" w:rsidR="00501627" w:rsidRPr="00416945" w:rsidRDefault="00501627" w:rsidP="00416945">
      <w:pPr>
        <w:jc w:val="both"/>
        <w:rPr>
          <w:rFonts w:asciiTheme="minorHAnsi" w:hAnsiTheme="minorHAnsi"/>
          <w:b/>
          <w:i/>
          <w:szCs w:val="20"/>
        </w:rPr>
      </w:pPr>
    </w:p>
    <w:p w14:paraId="41C3DF88" w14:textId="77777777" w:rsidR="00121986" w:rsidRPr="00416945" w:rsidRDefault="000211C1" w:rsidP="00416945">
      <w:pPr>
        <w:jc w:val="both"/>
        <w:rPr>
          <w:rFonts w:asciiTheme="minorHAnsi" w:hAnsiTheme="minorHAnsi"/>
          <w:b/>
          <w:i/>
          <w:szCs w:val="20"/>
        </w:rPr>
      </w:pPr>
      <w:r w:rsidRPr="00416945">
        <w:rPr>
          <w:rFonts w:asciiTheme="minorHAnsi" w:hAnsiTheme="minorHAnsi"/>
          <w:b/>
          <w:i/>
          <w:szCs w:val="20"/>
        </w:rPr>
        <w:t xml:space="preserve">NOTĂ: </w:t>
      </w:r>
      <w:r w:rsidR="005C7CAE" w:rsidRPr="00416945">
        <w:rPr>
          <w:rFonts w:asciiTheme="minorHAnsi" w:hAnsiTheme="minorHAnsi"/>
          <w:b/>
          <w:i/>
          <w:szCs w:val="20"/>
        </w:rPr>
        <w:t xml:space="preserve">Cursul valutar la care se calculează aceste alocări pentru introducerea datelor în MYSMIS este cursul de schimb Inforeuro, valabil la data </w:t>
      </w:r>
      <w:r w:rsidR="00E752F3" w:rsidRPr="00416945">
        <w:rPr>
          <w:rFonts w:asciiTheme="minorHAnsi" w:hAnsiTheme="minorHAnsi"/>
          <w:b/>
          <w:i/>
          <w:szCs w:val="20"/>
        </w:rPr>
        <w:t xml:space="preserve">publicării </w:t>
      </w:r>
      <w:r w:rsidR="005C7CAE" w:rsidRPr="00416945">
        <w:rPr>
          <w:rFonts w:asciiTheme="minorHAnsi" w:hAnsiTheme="minorHAnsi"/>
          <w:b/>
          <w:i/>
          <w:szCs w:val="20"/>
        </w:rPr>
        <w:t>apelului de proiecte</w:t>
      </w:r>
      <w:r w:rsidR="00E752F3" w:rsidRPr="00416945">
        <w:rPr>
          <w:rFonts w:asciiTheme="minorHAnsi" w:hAnsiTheme="minorHAnsi"/>
          <w:b/>
          <w:i/>
          <w:szCs w:val="20"/>
        </w:rPr>
        <w:t xml:space="preserve">, respectiv </w:t>
      </w:r>
      <w:r w:rsidR="00E752F3" w:rsidRPr="00416945">
        <w:rPr>
          <w:rFonts w:asciiTheme="minorHAnsi" w:hAnsiTheme="minorHAnsi"/>
          <w:b/>
          <w:i/>
          <w:szCs w:val="20"/>
          <w:highlight w:val="yellow"/>
        </w:rPr>
        <w:t xml:space="preserve">1 euro </w:t>
      </w:r>
      <w:proofErr w:type="gramStart"/>
      <w:r w:rsidR="00842027" w:rsidRPr="00416945">
        <w:rPr>
          <w:rFonts w:asciiTheme="minorHAnsi" w:hAnsiTheme="minorHAnsi"/>
          <w:b/>
          <w:i/>
          <w:szCs w:val="20"/>
          <w:highlight w:val="yellow"/>
        </w:rPr>
        <w:t xml:space="preserve">- </w:t>
      </w:r>
      <w:r w:rsidR="00501627" w:rsidRPr="00416945">
        <w:rPr>
          <w:rFonts w:asciiTheme="minorHAnsi" w:hAnsiTheme="minorHAnsi"/>
          <w:b/>
          <w:i/>
          <w:szCs w:val="20"/>
          <w:highlight w:val="yellow"/>
        </w:rPr>
        <w:t>....</w:t>
      </w:r>
      <w:proofErr w:type="gramEnd"/>
      <w:r w:rsidR="007D740B" w:rsidRPr="00416945">
        <w:rPr>
          <w:rFonts w:asciiTheme="minorHAnsi" w:hAnsiTheme="minorHAnsi"/>
          <w:b/>
          <w:i/>
          <w:szCs w:val="20"/>
          <w:highlight w:val="yellow"/>
        </w:rPr>
        <w:t xml:space="preserve"> </w:t>
      </w:r>
      <w:proofErr w:type="gramStart"/>
      <w:r w:rsidR="007D740B" w:rsidRPr="00416945">
        <w:rPr>
          <w:rFonts w:asciiTheme="minorHAnsi" w:hAnsiTheme="minorHAnsi"/>
          <w:b/>
          <w:i/>
          <w:szCs w:val="20"/>
          <w:highlight w:val="yellow"/>
        </w:rPr>
        <w:t>lei</w:t>
      </w:r>
      <w:proofErr w:type="gramEnd"/>
      <w:r w:rsidR="00E752F3" w:rsidRPr="00416945">
        <w:rPr>
          <w:rFonts w:asciiTheme="minorHAnsi" w:hAnsiTheme="minorHAnsi"/>
          <w:b/>
          <w:i/>
          <w:szCs w:val="20"/>
          <w:highlight w:val="yellow"/>
        </w:rPr>
        <w:t>.</w:t>
      </w:r>
      <w:r w:rsidR="00E752F3" w:rsidRPr="00416945">
        <w:rPr>
          <w:rFonts w:asciiTheme="minorHAnsi" w:hAnsiTheme="minorHAnsi"/>
          <w:b/>
          <w:i/>
          <w:szCs w:val="20"/>
        </w:rPr>
        <w:t xml:space="preserve"> </w:t>
      </w:r>
      <w:r w:rsidR="00842027" w:rsidRPr="00416945">
        <w:rPr>
          <w:rFonts w:asciiTheme="minorHAnsi" w:hAnsiTheme="minorHAnsi"/>
          <w:b/>
          <w:i/>
          <w:szCs w:val="20"/>
        </w:rPr>
        <w:t>Cu toate acestea, l</w:t>
      </w:r>
      <w:r w:rsidR="00E752F3" w:rsidRPr="00416945">
        <w:rPr>
          <w:rFonts w:asciiTheme="minorHAnsi" w:hAnsiTheme="minorHAnsi"/>
          <w:b/>
          <w:i/>
          <w:szCs w:val="20"/>
        </w:rPr>
        <w:t xml:space="preserve">ista proiectelor finanţabile se </w:t>
      </w:r>
      <w:proofErr w:type="gramStart"/>
      <w:r w:rsidR="00E752F3" w:rsidRPr="00416945">
        <w:rPr>
          <w:rFonts w:asciiTheme="minorHAnsi" w:hAnsiTheme="minorHAnsi"/>
          <w:b/>
          <w:i/>
          <w:szCs w:val="20"/>
        </w:rPr>
        <w:t>va</w:t>
      </w:r>
      <w:proofErr w:type="gramEnd"/>
      <w:r w:rsidR="00E752F3" w:rsidRPr="00416945">
        <w:rPr>
          <w:rFonts w:asciiTheme="minorHAnsi" w:hAnsiTheme="minorHAnsi"/>
          <w:b/>
          <w:i/>
          <w:szCs w:val="20"/>
        </w:rPr>
        <w:t xml:space="preserve"> actualiza în funcţie de cursul valutar inforeuro din luna întrării în vigoare a contractelor de finanţare. </w:t>
      </w:r>
    </w:p>
    <w:p w14:paraId="12632932" w14:textId="77777777" w:rsidR="00C03AFD" w:rsidRPr="00416945" w:rsidRDefault="00C03AFD" w:rsidP="00416945">
      <w:pPr>
        <w:jc w:val="both"/>
        <w:rPr>
          <w:rFonts w:asciiTheme="minorHAnsi" w:hAnsiTheme="minorHAnsi"/>
          <w:b/>
          <w:iCs/>
          <w:szCs w:val="20"/>
        </w:rPr>
      </w:pPr>
    </w:p>
    <w:p w14:paraId="01300CE7" w14:textId="77777777" w:rsidR="00A27956" w:rsidRPr="00416945" w:rsidRDefault="00A27956" w:rsidP="00416945">
      <w:pPr>
        <w:jc w:val="both"/>
        <w:rPr>
          <w:rFonts w:asciiTheme="minorHAnsi" w:hAnsiTheme="minorHAnsi"/>
          <w:b/>
          <w:iCs/>
          <w:szCs w:val="20"/>
        </w:rPr>
      </w:pPr>
    </w:p>
    <w:p w14:paraId="2B6BB410" w14:textId="77777777" w:rsidR="00A27956" w:rsidRPr="00416945" w:rsidRDefault="00A27956" w:rsidP="00416945">
      <w:pPr>
        <w:jc w:val="both"/>
        <w:rPr>
          <w:rFonts w:asciiTheme="minorHAnsi" w:hAnsiTheme="minorHAnsi"/>
          <w:b/>
          <w:iCs/>
          <w:szCs w:val="20"/>
        </w:rPr>
      </w:pPr>
    </w:p>
    <w:p w14:paraId="5DE7A1DA" w14:textId="77777777" w:rsidR="00A27956" w:rsidRPr="00416945" w:rsidRDefault="00A27956" w:rsidP="00416945">
      <w:pPr>
        <w:jc w:val="both"/>
        <w:rPr>
          <w:rFonts w:asciiTheme="minorHAnsi" w:hAnsiTheme="minorHAnsi"/>
          <w:b/>
          <w:iCs/>
          <w:szCs w:val="20"/>
        </w:rPr>
      </w:pPr>
    </w:p>
    <w:p w14:paraId="1A391DF3" w14:textId="77777777" w:rsidR="00A27956" w:rsidRPr="00416945" w:rsidRDefault="00A27956" w:rsidP="00416945">
      <w:pPr>
        <w:jc w:val="both"/>
        <w:rPr>
          <w:rFonts w:asciiTheme="minorHAnsi" w:hAnsiTheme="minorHAnsi"/>
          <w:b/>
          <w:iCs/>
          <w:szCs w:val="20"/>
        </w:rPr>
      </w:pPr>
    </w:p>
    <w:p w14:paraId="1C3EA4BC" w14:textId="77777777" w:rsidR="00A27956" w:rsidRPr="00416945" w:rsidRDefault="00A27956" w:rsidP="00416945">
      <w:pPr>
        <w:jc w:val="both"/>
        <w:rPr>
          <w:rFonts w:asciiTheme="minorHAnsi" w:hAnsiTheme="minorHAnsi"/>
          <w:b/>
          <w:iCs/>
          <w:szCs w:val="20"/>
        </w:rPr>
      </w:pPr>
    </w:p>
    <w:p w14:paraId="2A426F47" w14:textId="77777777" w:rsidR="00A27956" w:rsidRPr="00416945" w:rsidRDefault="00A27956" w:rsidP="00416945">
      <w:pPr>
        <w:jc w:val="both"/>
        <w:rPr>
          <w:rFonts w:asciiTheme="minorHAnsi" w:hAnsiTheme="minorHAnsi"/>
          <w:b/>
          <w:iCs/>
          <w:szCs w:val="20"/>
        </w:rPr>
      </w:pPr>
    </w:p>
    <w:p w14:paraId="51B3CC5C" w14:textId="77777777" w:rsidR="00A27956" w:rsidRPr="00416945" w:rsidRDefault="00A27956" w:rsidP="00416945">
      <w:pPr>
        <w:jc w:val="both"/>
        <w:rPr>
          <w:rFonts w:asciiTheme="minorHAnsi" w:hAnsiTheme="minorHAnsi"/>
          <w:b/>
          <w:iCs/>
          <w:szCs w:val="20"/>
        </w:rPr>
      </w:pPr>
    </w:p>
    <w:p w14:paraId="4FD9D88A" w14:textId="77777777" w:rsidR="000567BF" w:rsidRPr="00416945" w:rsidRDefault="000567BF" w:rsidP="00416945">
      <w:pPr>
        <w:jc w:val="both"/>
        <w:rPr>
          <w:rFonts w:asciiTheme="minorHAnsi" w:hAnsiTheme="minorHAnsi"/>
          <w:b/>
          <w:iCs/>
          <w:szCs w:val="20"/>
        </w:rPr>
        <w:sectPr w:rsidR="000567BF" w:rsidRPr="00416945" w:rsidSect="00A27956">
          <w:pgSz w:w="16838" w:h="11906" w:orient="landscape"/>
          <w:pgMar w:top="1440" w:right="1440" w:bottom="1440" w:left="1440" w:header="709" w:footer="709" w:gutter="0"/>
          <w:cols w:space="708"/>
          <w:docGrid w:linePitch="360"/>
        </w:sectPr>
      </w:pPr>
    </w:p>
    <w:p w14:paraId="3B370335" w14:textId="77777777" w:rsidR="00A27956" w:rsidRPr="00416945" w:rsidRDefault="00A27956" w:rsidP="00416945">
      <w:pPr>
        <w:jc w:val="both"/>
        <w:rPr>
          <w:rFonts w:asciiTheme="minorHAnsi" w:hAnsiTheme="minorHAnsi"/>
          <w:b/>
          <w:iCs/>
          <w:szCs w:val="20"/>
        </w:rPr>
      </w:pPr>
    </w:p>
    <w:p w14:paraId="5F624451" w14:textId="54773CD7" w:rsidR="00C03AFD" w:rsidRDefault="005C7CAE" w:rsidP="00B250D5">
      <w:pPr>
        <w:pStyle w:val="Heading2"/>
        <w:numPr>
          <w:ilvl w:val="0"/>
          <w:numId w:val="11"/>
        </w:numPr>
        <w:tabs>
          <w:tab w:val="left" w:pos="993"/>
          <w:tab w:val="left" w:pos="1134"/>
        </w:tabs>
        <w:spacing w:before="0" w:after="0"/>
        <w:ind w:firstLine="131"/>
        <w:rPr>
          <w:rFonts w:eastAsia="SimSun"/>
        </w:rPr>
      </w:pPr>
      <w:bookmarkStart w:id="20" w:name="_Toc32418881"/>
      <w:r w:rsidRPr="00416945">
        <w:rPr>
          <w:rFonts w:eastAsia="SimSun"/>
        </w:rPr>
        <w:t>Care este specificul proiectelor ce pot fi depuse în cadrul prezentului apel de proiecte?</w:t>
      </w:r>
      <w:bookmarkEnd w:id="20"/>
    </w:p>
    <w:p w14:paraId="7D65D566" w14:textId="77777777" w:rsidR="00DF13CB" w:rsidRPr="00DF13CB" w:rsidRDefault="00DF13CB" w:rsidP="004E4B0F">
      <w:pPr>
        <w:rPr>
          <w:rFonts w:eastAsia="SimSun"/>
        </w:rPr>
      </w:pPr>
    </w:p>
    <w:p w14:paraId="57E3B78F" w14:textId="356CCBA7" w:rsidR="001E039B" w:rsidRDefault="001E039B" w:rsidP="00416945">
      <w:pPr>
        <w:tabs>
          <w:tab w:val="left" w:pos="0"/>
        </w:tabs>
        <w:jc w:val="both"/>
        <w:rPr>
          <w:rFonts w:asciiTheme="minorHAnsi" w:hAnsiTheme="minorHAnsi"/>
          <w:szCs w:val="20"/>
        </w:rPr>
      </w:pPr>
      <w:r w:rsidRPr="00416945">
        <w:rPr>
          <w:rFonts w:asciiTheme="minorHAnsi" w:hAnsiTheme="minorHAnsi"/>
          <w:b/>
          <w:szCs w:val="20"/>
        </w:rPr>
        <w:t>Procesul de dezvoltare a modelului conceptual inovativ</w:t>
      </w:r>
      <w:r w:rsidRPr="00416945">
        <w:rPr>
          <w:rFonts w:asciiTheme="minorHAnsi" w:hAnsiTheme="minorHAnsi"/>
          <w:szCs w:val="20"/>
        </w:rPr>
        <w:t xml:space="preserve"> </w:t>
      </w:r>
      <w:proofErr w:type="gramStart"/>
      <w:r w:rsidRPr="00416945">
        <w:rPr>
          <w:rFonts w:asciiTheme="minorHAnsi" w:hAnsiTheme="minorHAnsi"/>
          <w:szCs w:val="20"/>
        </w:rPr>
        <w:t>va</w:t>
      </w:r>
      <w:proofErr w:type="gramEnd"/>
      <w:r w:rsidRPr="00416945">
        <w:rPr>
          <w:rFonts w:asciiTheme="minorHAnsi" w:hAnsiTheme="minorHAnsi"/>
          <w:szCs w:val="20"/>
        </w:rPr>
        <w:t xml:space="preserve"> fi sustinuta prin acordarea unui ajutor de minimis de tip grant.</w:t>
      </w:r>
    </w:p>
    <w:p w14:paraId="29CD87D5" w14:textId="4E15CACB" w:rsidR="00DF13CB" w:rsidRDefault="00DF13CB" w:rsidP="00416945">
      <w:pPr>
        <w:tabs>
          <w:tab w:val="left" w:pos="0"/>
        </w:tabs>
        <w:jc w:val="both"/>
        <w:rPr>
          <w:rFonts w:asciiTheme="minorHAnsi" w:hAnsiTheme="minorHAnsi"/>
          <w:szCs w:val="20"/>
        </w:rPr>
      </w:pPr>
    </w:p>
    <w:p w14:paraId="69A94619" w14:textId="77777777" w:rsidR="00DF13CB" w:rsidRDefault="00DF13CB" w:rsidP="00DF13CB">
      <w:pPr>
        <w:tabs>
          <w:tab w:val="left" w:pos="0"/>
        </w:tabs>
        <w:jc w:val="both"/>
        <w:rPr>
          <w:rFonts w:asciiTheme="minorHAnsi" w:hAnsiTheme="minorHAnsi"/>
          <w:szCs w:val="20"/>
        </w:rPr>
      </w:pPr>
      <w:r w:rsidRPr="004E4B0F">
        <w:rPr>
          <w:rFonts w:asciiTheme="minorHAnsi" w:hAnsiTheme="minorHAnsi"/>
          <w:sz w:val="20"/>
          <w:szCs w:val="20"/>
          <w:lang w:val="ro-RO" w:eastAsia="en-US"/>
        </w:rPr>
        <w:t xml:space="preserve">Propunerile de proiecte trebuie să se încadreze într-una din situațiile următoare: </w:t>
      </w:r>
    </w:p>
    <w:p w14:paraId="3511B047" w14:textId="71177F65" w:rsidR="00DF13CB" w:rsidRDefault="00DF13CB" w:rsidP="00DF13CB">
      <w:pPr>
        <w:pStyle w:val="ListParagraph"/>
        <w:numPr>
          <w:ilvl w:val="0"/>
          <w:numId w:val="52"/>
        </w:numPr>
        <w:tabs>
          <w:tab w:val="left" w:pos="0"/>
        </w:tabs>
        <w:spacing w:after="0"/>
        <w:rPr>
          <w:rFonts w:asciiTheme="minorHAnsi" w:hAnsiTheme="minorHAnsi"/>
          <w:sz w:val="20"/>
        </w:rPr>
      </w:pPr>
      <w:r w:rsidRPr="004E4B0F">
        <w:rPr>
          <w:rFonts w:asciiTheme="minorHAnsi" w:hAnsiTheme="minorHAnsi"/>
          <w:sz w:val="20"/>
        </w:rPr>
        <w:t>se pornește de la un demonstrator experimental de laborator (TRL 3) și se concretizează un model conceptual inovativ printr-o tehnologie validată în laborator (TRL 4)</w:t>
      </w:r>
      <w:r>
        <w:rPr>
          <w:rFonts w:asciiTheme="minorHAnsi" w:hAnsiTheme="minorHAnsi"/>
          <w:sz w:val="20"/>
        </w:rPr>
        <w:t xml:space="preserve"> (se parcurge o etapă de dezvoltare)</w:t>
      </w:r>
    </w:p>
    <w:p w14:paraId="6E15834D" w14:textId="213B5543" w:rsidR="00DF13CB" w:rsidRPr="004E4B0F" w:rsidRDefault="00DF13CB" w:rsidP="004E4B0F">
      <w:pPr>
        <w:pStyle w:val="ListParagraph"/>
        <w:numPr>
          <w:ilvl w:val="0"/>
          <w:numId w:val="52"/>
        </w:numPr>
        <w:tabs>
          <w:tab w:val="left" w:pos="0"/>
        </w:tabs>
        <w:spacing w:after="0"/>
        <w:rPr>
          <w:rFonts w:asciiTheme="minorHAnsi" w:hAnsiTheme="minorHAnsi"/>
          <w:sz w:val="20"/>
        </w:rPr>
      </w:pPr>
      <w:r w:rsidRPr="004E4B0F">
        <w:rPr>
          <w:rFonts w:asciiTheme="minorHAnsi" w:hAnsiTheme="minorHAnsi"/>
          <w:sz w:val="20"/>
        </w:rPr>
        <w:t xml:space="preserve">se pornește de la un demonstrator experimental de laborator (TRL 3) și se concretizează un model conceptual inovativ printr-o tehnologie </w:t>
      </w:r>
      <w:r w:rsidRPr="004E4B0F">
        <w:rPr>
          <w:rFonts w:asciiTheme="minorHAnsi" w:hAnsiTheme="minorHAnsi" w:cstheme="minorHAnsi"/>
          <w:sz w:val="20"/>
        </w:rPr>
        <w:t xml:space="preserve">la scară redusă sau mărită validată ca un ansamblu unitar cu reproducerea prin similitudine a condițiilor reale de funcționare </w:t>
      </w:r>
      <w:r w:rsidRPr="004E4B0F">
        <w:rPr>
          <w:rFonts w:asciiTheme="minorHAnsi" w:hAnsiTheme="minorHAnsi"/>
          <w:sz w:val="20"/>
        </w:rPr>
        <w:t>(TRL 5)</w:t>
      </w:r>
      <w:r>
        <w:rPr>
          <w:rFonts w:asciiTheme="minorHAnsi" w:hAnsiTheme="minorHAnsi"/>
          <w:sz w:val="20"/>
        </w:rPr>
        <w:t xml:space="preserve"> (se parcurg două etape de dezvoltare)</w:t>
      </w:r>
      <w:r w:rsidRPr="004E4B0F">
        <w:rPr>
          <w:rFonts w:asciiTheme="minorHAnsi" w:hAnsiTheme="minorHAnsi"/>
          <w:sz w:val="20"/>
        </w:rPr>
        <w:t>;</w:t>
      </w:r>
    </w:p>
    <w:p w14:paraId="09E67554" w14:textId="77777777" w:rsidR="00192CB7" w:rsidRDefault="00192CB7" w:rsidP="00416945">
      <w:pPr>
        <w:tabs>
          <w:tab w:val="left" w:pos="0"/>
        </w:tabs>
        <w:jc w:val="both"/>
        <w:rPr>
          <w:rFonts w:asciiTheme="minorHAnsi" w:hAnsiTheme="minorHAnsi"/>
          <w:szCs w:val="20"/>
        </w:rPr>
      </w:pPr>
    </w:p>
    <w:p w14:paraId="5A850C0D" w14:textId="3D2C2DBB" w:rsidR="00192CB7" w:rsidRDefault="00192CB7" w:rsidP="00416945">
      <w:pPr>
        <w:tabs>
          <w:tab w:val="left" w:pos="0"/>
        </w:tabs>
        <w:jc w:val="both"/>
        <w:rPr>
          <w:rFonts w:asciiTheme="minorHAnsi" w:hAnsiTheme="minorHAnsi"/>
          <w:szCs w:val="20"/>
        </w:rPr>
      </w:pPr>
    </w:p>
    <w:tbl>
      <w:tblPr>
        <w:tblStyle w:val="GridTable4-Accent11"/>
        <w:tblW w:w="14941" w:type="dxa"/>
        <w:tblInd w:w="-459" w:type="dxa"/>
        <w:tblLook w:val="04A0" w:firstRow="1" w:lastRow="0" w:firstColumn="1" w:lastColumn="0" w:noHBand="0" w:noVBand="1"/>
      </w:tblPr>
      <w:tblGrid>
        <w:gridCol w:w="836"/>
        <w:gridCol w:w="4580"/>
        <w:gridCol w:w="3118"/>
        <w:gridCol w:w="3033"/>
        <w:gridCol w:w="3374"/>
      </w:tblGrid>
      <w:tr w:rsidR="00192CB7" w:rsidRPr="00416945" w14:paraId="326A20EE" w14:textId="77777777" w:rsidTr="00192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14:paraId="43DD4064" w14:textId="77777777" w:rsidR="00192CB7" w:rsidRPr="00416945" w:rsidRDefault="00192CB7" w:rsidP="00192CB7">
            <w:pPr>
              <w:tabs>
                <w:tab w:val="left" w:pos="0"/>
              </w:tabs>
              <w:jc w:val="center"/>
              <w:rPr>
                <w:rFonts w:asciiTheme="minorHAnsi" w:hAnsiTheme="minorHAnsi" w:cstheme="minorHAnsi"/>
                <w:szCs w:val="20"/>
              </w:rPr>
            </w:pPr>
            <w:r w:rsidRPr="00416945">
              <w:rPr>
                <w:rFonts w:asciiTheme="minorHAnsi" w:hAnsiTheme="minorHAnsi" w:cstheme="minorHAnsi"/>
                <w:szCs w:val="20"/>
              </w:rPr>
              <w:t>Etapa</w:t>
            </w:r>
          </w:p>
        </w:tc>
        <w:tc>
          <w:tcPr>
            <w:tcW w:w="4580" w:type="dxa"/>
          </w:tcPr>
          <w:p w14:paraId="19FC2468" w14:textId="77777777" w:rsidR="00192CB7" w:rsidRPr="00416945"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Descriere</w:t>
            </w:r>
          </w:p>
        </w:tc>
        <w:tc>
          <w:tcPr>
            <w:tcW w:w="3118" w:type="dxa"/>
          </w:tcPr>
          <w:p w14:paraId="790D68B8" w14:textId="77777777" w:rsidR="00192CB7" w:rsidRPr="00416945"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Principalele elemente</w:t>
            </w:r>
          </w:p>
          <w:p w14:paraId="12774ADD" w14:textId="77777777" w:rsidR="00192CB7" w:rsidRPr="00416945"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avute in vedere</w:t>
            </w:r>
          </w:p>
        </w:tc>
        <w:tc>
          <w:tcPr>
            <w:tcW w:w="3033" w:type="dxa"/>
          </w:tcPr>
          <w:p w14:paraId="057FC90B" w14:textId="77777777" w:rsidR="00192CB7" w:rsidRPr="00416945"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Livrabile</w:t>
            </w:r>
          </w:p>
        </w:tc>
        <w:tc>
          <w:tcPr>
            <w:tcW w:w="3374" w:type="dxa"/>
          </w:tcPr>
          <w:p w14:paraId="12506CC9" w14:textId="77777777" w:rsidR="00192CB7" w:rsidRPr="00416945" w:rsidRDefault="00192CB7" w:rsidP="00192CB7">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Evaluarea livrabilelor</w:t>
            </w:r>
          </w:p>
        </w:tc>
      </w:tr>
      <w:tr w:rsidR="00192CB7" w:rsidRPr="00416945" w14:paraId="21D20541" w14:textId="77777777" w:rsidTr="00192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14:paraId="74F3A5F1" w14:textId="1D6D3FBE" w:rsidR="00192CB7" w:rsidRPr="00416945" w:rsidRDefault="00192CB7" w:rsidP="00192CB7">
            <w:pPr>
              <w:tabs>
                <w:tab w:val="left" w:pos="0"/>
              </w:tabs>
              <w:jc w:val="both"/>
              <w:rPr>
                <w:rFonts w:asciiTheme="minorHAnsi" w:hAnsiTheme="minorHAnsi" w:cstheme="minorHAnsi"/>
                <w:szCs w:val="20"/>
              </w:rPr>
            </w:pPr>
            <w:r>
              <w:rPr>
                <w:rFonts w:asciiTheme="minorHAnsi" w:hAnsiTheme="minorHAnsi" w:cstheme="minorHAnsi"/>
                <w:szCs w:val="20"/>
              </w:rPr>
              <w:t>TRL 1</w:t>
            </w:r>
          </w:p>
        </w:tc>
        <w:tc>
          <w:tcPr>
            <w:tcW w:w="4580" w:type="dxa"/>
          </w:tcPr>
          <w:p w14:paraId="7E9868AF" w14:textId="77777777" w:rsidR="00192CB7" w:rsidRDefault="00192CB7" w:rsidP="00192CB7">
            <w:pPr>
              <w:pStyle w:val="NormalWeb"/>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Pr>
                <w:rFonts w:ascii="Calibri" w:hAnsi="Calibri" w:cs="Calibri"/>
                <w:sz w:val="20"/>
                <w:szCs w:val="20"/>
              </w:rPr>
              <w:t>Principii de bază observate</w:t>
            </w:r>
          </w:p>
          <w:p w14:paraId="5E8996F7" w14:textId="77777777" w:rsidR="00192CB7" w:rsidRDefault="00192CB7" w:rsidP="00192CB7">
            <w:pPr>
              <w:pStyle w:val="NormalWeb"/>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p>
          <w:p w14:paraId="0749501B" w14:textId="426B07E7" w:rsidR="00192CB7" w:rsidRDefault="00192CB7" w:rsidP="00192CB7">
            <w:pPr>
              <w:pStyle w:val="NormalWeb"/>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Calibri" w:hAnsi="Calibri" w:cs="Calibri"/>
                <w:sz w:val="20"/>
                <w:szCs w:val="20"/>
              </w:rPr>
              <w:t xml:space="preserve">Acesta este primul nivel de maturitate tehnologică. </w:t>
            </w:r>
          </w:p>
          <w:p w14:paraId="42320D54" w14:textId="458446AE" w:rsidR="00192CB7" w:rsidRPr="004E4B0F" w:rsidRDefault="00192CB7" w:rsidP="004E4B0F">
            <w:pPr>
              <w:pStyle w:val="NormalWeb"/>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3118" w:type="dxa"/>
          </w:tcPr>
          <w:p w14:paraId="1536363F" w14:textId="1F1AFC2A" w:rsidR="00192CB7" w:rsidRPr="004E4B0F" w:rsidRDefault="00672C4D" w:rsidP="004E4B0F">
            <w:pPr>
              <w:pStyle w:val="ListParagraph"/>
              <w:numPr>
                <w:ilvl w:val="0"/>
                <w:numId w:val="19"/>
              </w:numPr>
              <w:spacing w:after="0"/>
              <w:ind w:left="175" w:hanging="14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rPr>
            </w:pPr>
            <w:r>
              <w:rPr>
                <w:rFonts w:ascii="Calibri" w:hAnsi="Calibri" w:cs="Calibri"/>
                <w:sz w:val="20"/>
              </w:rPr>
              <w:t>Cercetarea științifică teoretică/fundamentală începe să migreze spre cercetare-dezvoltare.</w:t>
            </w:r>
          </w:p>
        </w:tc>
        <w:tc>
          <w:tcPr>
            <w:tcW w:w="3033" w:type="dxa"/>
          </w:tcPr>
          <w:p w14:paraId="5BCBC37C" w14:textId="2806D152" w:rsidR="00192CB7" w:rsidRDefault="000450D3" w:rsidP="004E4B0F">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Calibri" w:hAnsi="Calibri" w:cs="Calibri"/>
                <w:sz w:val="20"/>
              </w:rPr>
              <w:t>Publicații care prezintă principiile de bază ale tehnologiei, sau observații ale realității fizice (inclusiv “discovery experiments”).</w:t>
            </w:r>
          </w:p>
        </w:tc>
        <w:tc>
          <w:tcPr>
            <w:tcW w:w="3374" w:type="dxa"/>
          </w:tcPr>
          <w:p w14:paraId="006A370D" w14:textId="77777777" w:rsidR="00192CB7" w:rsidRDefault="00672C4D"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Sunt prezentate ipotezele de lucru ce stau la baza modelului conceptual inovativ și urmează a fi testate și validate în etape următoare de dezvoltare a conceptului?</w:t>
            </w:r>
          </w:p>
          <w:p w14:paraId="33175985" w14:textId="59009464" w:rsidR="00672C4D" w:rsidRPr="00416945" w:rsidRDefault="00672C4D"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Calibri" w:hAnsi="Calibri" w:cs="Calibri"/>
                <w:sz w:val="20"/>
              </w:rPr>
              <w:t>Se poate dovedi existența unui</w:t>
            </w:r>
            <w:r w:rsidRPr="005A647A">
              <w:rPr>
                <w:rFonts w:ascii="Calibri" w:hAnsi="Calibri" w:cs="Calibri"/>
                <w:sz w:val="20"/>
              </w:rPr>
              <w:t xml:space="preserve"> </w:t>
            </w:r>
            <w:r>
              <w:rPr>
                <w:rFonts w:ascii="Calibri" w:hAnsi="Calibri" w:cs="Calibri"/>
                <w:sz w:val="20"/>
              </w:rPr>
              <w:t>model conceptual inovativ relevant pentru sectorul în care acesta urmează a fi dezvoltat?</w:t>
            </w:r>
          </w:p>
        </w:tc>
      </w:tr>
      <w:tr w:rsidR="00192CB7" w:rsidRPr="00416945" w14:paraId="3593CB84" w14:textId="77777777" w:rsidTr="00192CB7">
        <w:tc>
          <w:tcPr>
            <w:cnfStyle w:val="001000000000" w:firstRow="0" w:lastRow="0" w:firstColumn="1" w:lastColumn="0" w:oddVBand="0" w:evenVBand="0" w:oddHBand="0" w:evenHBand="0" w:firstRowFirstColumn="0" w:firstRowLastColumn="0" w:lastRowFirstColumn="0" w:lastRowLastColumn="0"/>
            <w:tcW w:w="836" w:type="dxa"/>
          </w:tcPr>
          <w:p w14:paraId="3EB4E730" w14:textId="6527C8F0" w:rsidR="00192CB7" w:rsidRPr="00416945" w:rsidRDefault="00192CB7" w:rsidP="00192CB7">
            <w:pPr>
              <w:tabs>
                <w:tab w:val="left" w:pos="0"/>
              </w:tabs>
              <w:jc w:val="both"/>
              <w:rPr>
                <w:rFonts w:asciiTheme="minorHAnsi" w:hAnsiTheme="minorHAnsi" w:cstheme="minorHAnsi"/>
                <w:szCs w:val="20"/>
              </w:rPr>
            </w:pPr>
            <w:r>
              <w:rPr>
                <w:rFonts w:asciiTheme="minorHAnsi" w:hAnsiTheme="minorHAnsi" w:cstheme="minorHAnsi"/>
                <w:szCs w:val="20"/>
              </w:rPr>
              <w:t>TRL 2</w:t>
            </w:r>
          </w:p>
        </w:tc>
        <w:tc>
          <w:tcPr>
            <w:tcW w:w="4580" w:type="dxa"/>
          </w:tcPr>
          <w:p w14:paraId="04E1D50E" w14:textId="77777777" w:rsidR="00DF13CB" w:rsidRDefault="00DF13CB" w:rsidP="00DF13CB">
            <w:pPr>
              <w:pStyle w:val="NormalWeb"/>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Calibri" w:hAnsi="Calibri" w:cs="Calibri"/>
                <w:sz w:val="20"/>
                <w:szCs w:val="20"/>
              </w:rPr>
              <w:t>Formularea conceptului tehnologic și a aplicației</w:t>
            </w:r>
          </w:p>
          <w:p w14:paraId="0F284DE8" w14:textId="77777777" w:rsidR="00192CB7" w:rsidRDefault="00192CB7" w:rsidP="00192CB7">
            <w:pPr>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p w14:paraId="60D37498" w14:textId="23301632" w:rsidR="00DF13CB" w:rsidRDefault="00DF13CB" w:rsidP="004E4B0F">
            <w:pPr>
              <w:pStyle w:val="NormalWeb"/>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Calibri" w:hAnsi="Calibri" w:cs="Calibri"/>
                <w:sz w:val="20"/>
                <w:szCs w:val="20"/>
              </w:rPr>
              <w:t xml:space="preserve">Odată stabilite principiile de bază, se începe tranziția spre aplicații practice. Aplicațiile pot fi reale (identificate independent) sau speculative, prin urmare nu se așteaptă o analiză/argumentare detaliată a viitoarelor aplicații. Exemplele pot fi limitate la studii teoretice. </w:t>
            </w:r>
          </w:p>
          <w:p w14:paraId="3D15FE5F" w14:textId="34CBF2A4" w:rsidR="00DF13CB" w:rsidRPr="00416945" w:rsidRDefault="00DF13CB" w:rsidP="00192CB7">
            <w:pPr>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tc>
        <w:tc>
          <w:tcPr>
            <w:tcW w:w="3118" w:type="dxa"/>
          </w:tcPr>
          <w:p w14:paraId="13257D31" w14:textId="67CAAB9C" w:rsidR="000450D3" w:rsidRPr="004E4B0F" w:rsidRDefault="000450D3" w:rsidP="00192CB7">
            <w:pPr>
              <w:pStyle w:val="ListParagraph"/>
              <w:numPr>
                <w:ilvl w:val="0"/>
                <w:numId w:val="19"/>
              </w:numPr>
              <w:spacing w:after="0"/>
              <w:ind w:left="175" w:hanging="14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rPr>
            </w:pPr>
            <w:r>
              <w:rPr>
                <w:rFonts w:ascii="Calibri" w:hAnsi="Calibri" w:cs="Calibri"/>
                <w:sz w:val="20"/>
              </w:rPr>
              <w:t>Trecerea de la TRL 1 la TRL 2 reprezintă transferul ideilor pur teoretice spre cercetarea aplicată.</w:t>
            </w:r>
          </w:p>
          <w:p w14:paraId="0FCC4580" w14:textId="408E401A" w:rsidR="00192CB7" w:rsidRPr="00416945" w:rsidRDefault="00192CB7" w:rsidP="004E4B0F">
            <w:pPr>
              <w:pStyle w:val="ListParagraph"/>
              <w:spacing w:after="0"/>
              <w:ind w:left="17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rPr>
            </w:pPr>
          </w:p>
        </w:tc>
        <w:tc>
          <w:tcPr>
            <w:tcW w:w="3033" w:type="dxa"/>
          </w:tcPr>
          <w:p w14:paraId="2A9301D0" w14:textId="2F5A4C7B" w:rsidR="00192CB7" w:rsidRDefault="000450D3" w:rsidP="000450D3">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Pr>
                <w:rFonts w:ascii="Calibri" w:hAnsi="Calibri" w:cs="Calibri"/>
                <w:sz w:val="20"/>
              </w:rPr>
              <w:t>Publicații sau alte documente care prezintă și argumentează modelul conceptual inclusiv din perspectiva fezabilității implementării acestuia.</w:t>
            </w:r>
          </w:p>
        </w:tc>
        <w:tc>
          <w:tcPr>
            <w:tcW w:w="3374" w:type="dxa"/>
          </w:tcPr>
          <w:p w14:paraId="11E03631" w14:textId="77777777" w:rsidR="000450D3" w:rsidRPr="00B62898" w:rsidRDefault="000450D3" w:rsidP="000450D3">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Pr>
                <w:rFonts w:ascii="Calibri" w:hAnsi="Calibri" w:cs="Calibri"/>
                <w:sz w:val="20"/>
              </w:rPr>
              <w:t>Se proiectează experimente pentru a corobora rezultatele fundamentale de la TRL 1?</w:t>
            </w:r>
          </w:p>
          <w:p w14:paraId="264DB19A" w14:textId="29DA030F" w:rsidR="000450D3" w:rsidRPr="004E4B0F" w:rsidRDefault="000450D3"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Pr>
                <w:rFonts w:ascii="Calibri" w:hAnsi="Calibri" w:cs="Calibri"/>
                <w:sz w:val="20"/>
              </w:rPr>
              <w:t>Sunt înțelese mai bine/complet rezultatele obținute în TRL 1?</w:t>
            </w:r>
          </w:p>
          <w:p w14:paraId="64B958E2" w14:textId="1C77F368" w:rsidR="000450D3" w:rsidRPr="00416945" w:rsidRDefault="000450D3"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0450D3">
              <w:rPr>
                <w:rFonts w:asciiTheme="minorHAnsi" w:hAnsiTheme="minorHAnsi" w:cstheme="minorHAnsi"/>
                <w:sz w:val="20"/>
                <w:lang w:eastAsia="en-US"/>
              </w:rPr>
              <w:t xml:space="preserve">Există aplicații practice pentru </w:t>
            </w:r>
            <w:r>
              <w:rPr>
                <w:rFonts w:asciiTheme="minorHAnsi" w:hAnsiTheme="minorHAnsi" w:cstheme="minorHAnsi"/>
                <w:sz w:val="20"/>
                <w:lang w:eastAsia="en-US"/>
              </w:rPr>
              <w:t>acest model conceptual inovativ</w:t>
            </w:r>
            <w:r w:rsidRPr="000450D3">
              <w:rPr>
                <w:rFonts w:asciiTheme="minorHAnsi" w:hAnsiTheme="minorHAnsi" w:cstheme="minorHAnsi"/>
                <w:sz w:val="20"/>
                <w:lang w:eastAsia="en-US"/>
              </w:rPr>
              <w:t>?</w:t>
            </w:r>
          </w:p>
        </w:tc>
      </w:tr>
      <w:tr w:rsidR="00192CB7" w:rsidRPr="00416945" w14:paraId="63E023A4" w14:textId="77777777" w:rsidTr="00192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14:paraId="2C7E0FFF" w14:textId="77777777" w:rsidR="00192CB7" w:rsidRPr="00416945" w:rsidRDefault="00192CB7" w:rsidP="00192CB7">
            <w:pPr>
              <w:tabs>
                <w:tab w:val="left" w:pos="0"/>
              </w:tabs>
              <w:jc w:val="both"/>
              <w:rPr>
                <w:rFonts w:asciiTheme="minorHAnsi" w:hAnsiTheme="minorHAnsi" w:cstheme="minorHAnsi"/>
                <w:szCs w:val="20"/>
              </w:rPr>
            </w:pPr>
            <w:r w:rsidRPr="00416945">
              <w:rPr>
                <w:rFonts w:asciiTheme="minorHAnsi" w:hAnsiTheme="minorHAnsi" w:cstheme="minorHAnsi"/>
                <w:szCs w:val="20"/>
              </w:rPr>
              <w:t>TRL 3</w:t>
            </w:r>
          </w:p>
          <w:p w14:paraId="7B3872B0" w14:textId="77777777" w:rsidR="00192CB7" w:rsidRPr="00416945" w:rsidRDefault="00192CB7" w:rsidP="00192CB7">
            <w:pPr>
              <w:tabs>
                <w:tab w:val="left" w:pos="0"/>
              </w:tabs>
              <w:jc w:val="both"/>
              <w:rPr>
                <w:rFonts w:asciiTheme="minorHAnsi" w:hAnsiTheme="minorHAnsi" w:cstheme="minorHAnsi"/>
                <w:szCs w:val="20"/>
              </w:rPr>
            </w:pPr>
          </w:p>
        </w:tc>
        <w:tc>
          <w:tcPr>
            <w:tcW w:w="4580" w:type="dxa"/>
          </w:tcPr>
          <w:p w14:paraId="3F94CDF6" w14:textId="77777777" w:rsidR="00192CB7" w:rsidRPr="00416945"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lastRenderedPageBreak/>
              <w:t xml:space="preserve">Demonstrarea funcționalității conceptului si </w:t>
            </w:r>
            <w:r w:rsidRPr="00416945">
              <w:rPr>
                <w:rFonts w:asciiTheme="minorHAnsi" w:hAnsiTheme="minorHAnsi" w:cstheme="minorHAnsi"/>
                <w:szCs w:val="20"/>
              </w:rPr>
              <w:lastRenderedPageBreak/>
              <w:t>validarea componentelor individuale ale tehnologiei.</w:t>
            </w:r>
          </w:p>
          <w:p w14:paraId="4AAE324E" w14:textId="77777777" w:rsidR="00192CB7" w:rsidRPr="00416945"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p w14:paraId="17CCAF4F" w14:textId="77777777" w:rsidR="00192CB7" w:rsidRPr="00416945"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 xml:space="preserve">Demersul trebuie sa demonstreze trecerea de la faza teoretică (“pe hârtie”) la cea experimentală, pentru a verifica funcționalitatea conceptului. </w:t>
            </w:r>
          </w:p>
          <w:p w14:paraId="226E1C6E" w14:textId="77777777" w:rsidR="00192CB7" w:rsidRPr="00416945"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p w14:paraId="75455A4F" w14:textId="77777777" w:rsidR="00192CB7" w:rsidRPr="00416945" w:rsidRDefault="00192CB7" w:rsidP="00192CB7">
            <w:pPr>
              <w:tabs>
                <w:tab w:val="left" w:pos="0"/>
              </w:tabs>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Modelarea și simularea numerică pot fi utilizate pentru a completa experimentul fizic.</w:t>
            </w:r>
          </w:p>
        </w:tc>
        <w:tc>
          <w:tcPr>
            <w:tcW w:w="3118" w:type="dxa"/>
          </w:tcPr>
          <w:p w14:paraId="00A68B4E" w14:textId="77777777" w:rsidR="00192CB7" w:rsidRPr="00416945" w:rsidRDefault="00192CB7" w:rsidP="00192CB7">
            <w:pPr>
              <w:pStyle w:val="ListParagraph"/>
              <w:numPr>
                <w:ilvl w:val="0"/>
                <w:numId w:val="19"/>
              </w:numPr>
              <w:spacing w:after="0"/>
              <w:ind w:left="175" w:hanging="14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rPr>
            </w:pPr>
            <w:r w:rsidRPr="00416945">
              <w:rPr>
                <w:rFonts w:asciiTheme="minorHAnsi" w:hAnsiTheme="minorHAnsi" w:cstheme="minorHAnsi"/>
                <w:iCs/>
                <w:sz w:val="20"/>
              </w:rPr>
              <w:lastRenderedPageBreak/>
              <w:t xml:space="preserve">Descrieți funcționalitatea de baza </w:t>
            </w:r>
            <w:r w:rsidRPr="00416945">
              <w:rPr>
                <w:rFonts w:asciiTheme="minorHAnsi" w:hAnsiTheme="minorHAnsi" w:cstheme="minorHAnsi"/>
                <w:iCs/>
                <w:sz w:val="20"/>
              </w:rPr>
              <w:lastRenderedPageBreak/>
              <w:t>a tehnologiei propuse.</w:t>
            </w:r>
          </w:p>
          <w:p w14:paraId="103AD388" w14:textId="77777777" w:rsidR="00192CB7" w:rsidRPr="00416945" w:rsidRDefault="00192CB7" w:rsidP="00192CB7">
            <w:pPr>
              <w:pStyle w:val="ListParagraph"/>
              <w:numPr>
                <w:ilvl w:val="0"/>
                <w:numId w:val="19"/>
              </w:numPr>
              <w:spacing w:after="0"/>
              <w:ind w:left="175" w:hanging="141"/>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rPr>
            </w:pPr>
            <w:r w:rsidRPr="00416945">
              <w:rPr>
                <w:rFonts w:asciiTheme="minorHAnsi" w:hAnsiTheme="minorHAnsi" w:cstheme="minorHAnsi"/>
                <w:iCs/>
                <w:sz w:val="20"/>
              </w:rPr>
              <w:t>De ce ar fi interesata piata de această tehnologie?</w:t>
            </w:r>
          </w:p>
          <w:p w14:paraId="3BD1B19E" w14:textId="77777777" w:rsidR="00192CB7" w:rsidRPr="00416945" w:rsidRDefault="00192CB7" w:rsidP="00192CB7">
            <w:pPr>
              <w:pStyle w:val="ListParagraph"/>
              <w:numPr>
                <w:ilvl w:val="0"/>
                <w:numId w:val="19"/>
              </w:numPr>
              <w:spacing w:after="0"/>
              <w:ind w:left="175" w:hanging="141"/>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20"/>
              </w:rPr>
            </w:pPr>
            <w:r w:rsidRPr="00416945">
              <w:rPr>
                <w:rFonts w:asciiTheme="minorHAnsi" w:hAnsiTheme="minorHAnsi" w:cstheme="minorHAnsi"/>
                <w:iCs/>
                <w:sz w:val="20"/>
              </w:rPr>
              <w:t>Care sunt  elementele cheie ale modelului conceptual propus?</w:t>
            </w:r>
          </w:p>
        </w:tc>
        <w:tc>
          <w:tcPr>
            <w:tcW w:w="3033" w:type="dxa"/>
          </w:tcPr>
          <w:p w14:paraId="7697DBFD" w14:textId="77777777" w:rsidR="00192CB7" w:rsidRPr="00416945" w:rsidRDefault="00192CB7"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lastRenderedPageBreak/>
              <w:t>R</w:t>
            </w:r>
            <w:r w:rsidRPr="00416945">
              <w:rPr>
                <w:rFonts w:asciiTheme="minorHAnsi" w:hAnsiTheme="minorHAnsi" w:cstheme="minorHAnsi"/>
                <w:sz w:val="20"/>
                <w:lang w:eastAsia="en-US"/>
              </w:rPr>
              <w:t xml:space="preserve">aport privind prezentarea </w:t>
            </w:r>
            <w:r w:rsidRPr="00416945">
              <w:rPr>
                <w:rFonts w:asciiTheme="minorHAnsi" w:hAnsiTheme="minorHAnsi" w:cstheme="minorHAnsi"/>
                <w:sz w:val="20"/>
                <w:lang w:eastAsia="en-US"/>
              </w:rPr>
              <w:lastRenderedPageBreak/>
              <w:t>ipotezelor cercet</w:t>
            </w:r>
            <w:r>
              <w:rPr>
                <w:rFonts w:asciiTheme="minorHAnsi" w:hAnsiTheme="minorHAnsi" w:cstheme="minorHAnsi"/>
                <w:sz w:val="20"/>
                <w:lang w:eastAsia="en-US"/>
              </w:rPr>
              <w:t>ă</w:t>
            </w:r>
            <w:r w:rsidRPr="00416945">
              <w:rPr>
                <w:rFonts w:asciiTheme="minorHAnsi" w:hAnsiTheme="minorHAnsi" w:cstheme="minorHAnsi"/>
                <w:sz w:val="20"/>
                <w:lang w:eastAsia="en-US"/>
              </w:rPr>
              <w:t xml:space="preserve">rii </w:t>
            </w:r>
            <w:r>
              <w:rPr>
                <w:rFonts w:asciiTheme="minorHAnsi" w:hAnsiTheme="minorHAnsi" w:cstheme="minorHAnsi"/>
                <w:sz w:val="20"/>
                <w:lang w:eastAsia="en-US"/>
              </w:rPr>
              <w:t>ș</w:t>
            </w:r>
            <w:r w:rsidRPr="00416945">
              <w:rPr>
                <w:rFonts w:asciiTheme="minorHAnsi" w:hAnsiTheme="minorHAnsi" w:cstheme="minorHAnsi"/>
                <w:sz w:val="20"/>
                <w:lang w:eastAsia="en-US"/>
              </w:rPr>
              <w:t>i a rezultatelor ce se a</w:t>
            </w:r>
            <w:r>
              <w:rPr>
                <w:rFonts w:asciiTheme="minorHAnsi" w:hAnsiTheme="minorHAnsi" w:cstheme="minorHAnsi"/>
                <w:sz w:val="20"/>
                <w:lang w:eastAsia="en-US"/>
              </w:rPr>
              <w:t>ș</w:t>
            </w:r>
            <w:r w:rsidRPr="00416945">
              <w:rPr>
                <w:rFonts w:asciiTheme="minorHAnsi" w:hAnsiTheme="minorHAnsi" w:cstheme="minorHAnsi"/>
                <w:sz w:val="20"/>
                <w:lang w:eastAsia="en-US"/>
              </w:rPr>
              <w:t>teapt</w:t>
            </w:r>
            <w:r>
              <w:rPr>
                <w:rFonts w:asciiTheme="minorHAnsi" w:hAnsiTheme="minorHAnsi" w:cstheme="minorHAnsi"/>
                <w:sz w:val="20"/>
                <w:lang w:eastAsia="en-US"/>
              </w:rPr>
              <w:t>ă</w:t>
            </w:r>
            <w:r w:rsidRPr="00416945">
              <w:rPr>
                <w:rFonts w:asciiTheme="minorHAnsi" w:hAnsiTheme="minorHAnsi" w:cstheme="minorHAnsi"/>
                <w:sz w:val="20"/>
                <w:lang w:eastAsia="en-US"/>
              </w:rPr>
              <w:t xml:space="preserve"> a fi ob</w:t>
            </w:r>
            <w:r>
              <w:rPr>
                <w:rFonts w:asciiTheme="minorHAnsi" w:hAnsiTheme="minorHAnsi" w:cstheme="minorHAnsi"/>
                <w:sz w:val="20"/>
                <w:lang w:eastAsia="en-US"/>
              </w:rPr>
              <w:t>ț</w:t>
            </w:r>
            <w:r w:rsidRPr="00416945">
              <w:rPr>
                <w:rFonts w:asciiTheme="minorHAnsi" w:hAnsiTheme="minorHAnsi" w:cstheme="minorHAnsi"/>
                <w:sz w:val="20"/>
                <w:lang w:eastAsia="en-US"/>
              </w:rPr>
              <w:t>inute;</w:t>
            </w:r>
          </w:p>
          <w:p w14:paraId="3ADF7C7C" w14:textId="77777777" w:rsidR="00192CB7" w:rsidRPr="00416945" w:rsidRDefault="00192CB7"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S</w:t>
            </w:r>
            <w:r w:rsidRPr="00416945">
              <w:rPr>
                <w:rFonts w:asciiTheme="minorHAnsi" w:hAnsiTheme="minorHAnsi" w:cstheme="minorHAnsi"/>
                <w:sz w:val="20"/>
                <w:lang w:eastAsia="en-US"/>
              </w:rPr>
              <w:t>tudii analitice și experimentale la scară de laborator;</w:t>
            </w:r>
          </w:p>
          <w:p w14:paraId="2AB77964" w14:textId="77777777" w:rsidR="00192CB7" w:rsidRPr="00416945" w:rsidRDefault="00192CB7"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R</w:t>
            </w:r>
            <w:r w:rsidRPr="00416945">
              <w:rPr>
                <w:rFonts w:asciiTheme="minorHAnsi" w:hAnsiTheme="minorHAnsi" w:cstheme="minorHAnsi"/>
                <w:sz w:val="20"/>
                <w:lang w:eastAsia="en-US"/>
              </w:rPr>
              <w:t xml:space="preserve">ezultatele testelor de laborator pentru determinarea parametrilor de interes și compararea cu predicțiile teoretice pentru </w:t>
            </w:r>
            <w:r w:rsidRPr="00416945">
              <w:rPr>
                <w:rFonts w:asciiTheme="minorHAnsi" w:hAnsiTheme="minorHAnsi" w:cstheme="minorHAnsi"/>
                <w:sz w:val="20"/>
              </w:rPr>
              <w:t>sub-sistemele critice</w:t>
            </w:r>
            <w:r>
              <w:rPr>
                <w:rFonts w:asciiTheme="minorHAnsi" w:hAnsiTheme="minorHAnsi" w:cstheme="minorHAnsi"/>
                <w:sz w:val="20"/>
              </w:rPr>
              <w:t>.</w:t>
            </w:r>
          </w:p>
        </w:tc>
        <w:tc>
          <w:tcPr>
            <w:tcW w:w="3374" w:type="dxa"/>
          </w:tcPr>
          <w:p w14:paraId="5BB8AAB9" w14:textId="3FEB32ED" w:rsidR="00192CB7" w:rsidRPr="00416945" w:rsidRDefault="00192CB7"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lastRenderedPageBreak/>
              <w:t>S</w:t>
            </w:r>
            <w:r w:rsidRPr="00416945">
              <w:rPr>
                <w:rFonts w:asciiTheme="minorHAnsi" w:hAnsiTheme="minorHAnsi" w:cstheme="minorHAnsi"/>
                <w:sz w:val="20"/>
                <w:lang w:eastAsia="en-US"/>
              </w:rPr>
              <w:t xml:space="preserve">tudiile analitice </w:t>
            </w:r>
            <w:r>
              <w:rPr>
                <w:rFonts w:asciiTheme="minorHAnsi" w:hAnsiTheme="minorHAnsi" w:cstheme="minorHAnsi"/>
                <w:sz w:val="20"/>
                <w:lang w:eastAsia="en-US"/>
              </w:rPr>
              <w:t>ș</w:t>
            </w:r>
            <w:r w:rsidRPr="00416945">
              <w:rPr>
                <w:rFonts w:asciiTheme="minorHAnsi" w:hAnsiTheme="minorHAnsi" w:cstheme="minorHAnsi"/>
                <w:sz w:val="20"/>
                <w:lang w:eastAsia="en-US"/>
              </w:rPr>
              <w:t xml:space="preserve">i experimentale </w:t>
            </w:r>
            <w:r w:rsidRPr="00416945">
              <w:rPr>
                <w:rFonts w:asciiTheme="minorHAnsi" w:hAnsiTheme="minorHAnsi" w:cstheme="minorHAnsi"/>
                <w:sz w:val="20"/>
                <w:lang w:eastAsia="en-US"/>
              </w:rPr>
              <w:lastRenderedPageBreak/>
              <w:t xml:space="preserve">plasează modelul conceptual propus </w:t>
            </w:r>
            <w:r>
              <w:rPr>
                <w:rFonts w:asciiTheme="minorHAnsi" w:hAnsiTheme="minorHAnsi" w:cstheme="minorHAnsi"/>
                <w:sz w:val="20"/>
                <w:lang w:eastAsia="en-US"/>
              </w:rPr>
              <w:t>î</w:t>
            </w:r>
            <w:r w:rsidRPr="00416945">
              <w:rPr>
                <w:rFonts w:asciiTheme="minorHAnsi" w:hAnsiTheme="minorHAnsi" w:cstheme="minorHAnsi"/>
                <w:sz w:val="20"/>
                <w:lang w:eastAsia="en-US"/>
              </w:rPr>
              <w:t>ntr-un context func</w:t>
            </w:r>
            <w:r>
              <w:rPr>
                <w:rFonts w:asciiTheme="minorHAnsi" w:hAnsiTheme="minorHAnsi" w:cstheme="minorHAnsi"/>
                <w:sz w:val="20"/>
                <w:lang w:eastAsia="en-US"/>
              </w:rPr>
              <w:t>ț</w:t>
            </w:r>
            <w:r w:rsidRPr="00416945">
              <w:rPr>
                <w:rFonts w:asciiTheme="minorHAnsi" w:hAnsiTheme="minorHAnsi" w:cstheme="minorHAnsi"/>
                <w:sz w:val="20"/>
                <w:lang w:eastAsia="en-US"/>
              </w:rPr>
              <w:t xml:space="preserve">ional </w:t>
            </w:r>
            <w:r>
              <w:rPr>
                <w:rFonts w:asciiTheme="minorHAnsi" w:hAnsiTheme="minorHAnsi" w:cstheme="minorHAnsi"/>
                <w:sz w:val="20"/>
                <w:lang w:eastAsia="en-US"/>
              </w:rPr>
              <w:t>ș</w:t>
            </w:r>
            <w:r w:rsidRPr="00416945">
              <w:rPr>
                <w:rFonts w:asciiTheme="minorHAnsi" w:hAnsiTheme="minorHAnsi" w:cstheme="minorHAnsi"/>
                <w:sz w:val="20"/>
                <w:lang w:eastAsia="en-US"/>
              </w:rPr>
              <w:t>i de laborator adecvat;</w:t>
            </w:r>
          </w:p>
          <w:p w14:paraId="567A5A4A" w14:textId="77777777" w:rsidR="00192CB7" w:rsidRPr="00416945" w:rsidRDefault="00192CB7"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E</w:t>
            </w:r>
            <w:r w:rsidRPr="00416945">
              <w:rPr>
                <w:rFonts w:asciiTheme="minorHAnsi" w:hAnsiTheme="minorHAnsi" w:cstheme="minorHAnsi"/>
                <w:sz w:val="20"/>
                <w:lang w:eastAsia="en-US"/>
              </w:rPr>
              <w:t>xperimentele de laborator sunt proiectate ținând cont de repetabilitate</w:t>
            </w:r>
            <w:r>
              <w:rPr>
                <w:rFonts w:asciiTheme="minorHAnsi" w:hAnsiTheme="minorHAnsi" w:cstheme="minorHAnsi"/>
                <w:sz w:val="20"/>
                <w:lang w:eastAsia="en-US"/>
              </w:rPr>
              <w:t>a</w:t>
            </w:r>
            <w:r w:rsidRPr="00416945">
              <w:rPr>
                <w:rFonts w:asciiTheme="minorHAnsi" w:hAnsiTheme="minorHAnsi" w:cstheme="minorHAnsi"/>
                <w:sz w:val="20"/>
                <w:lang w:eastAsia="en-US"/>
              </w:rPr>
              <w:t xml:space="preserve"> și controlul calității, pentru a verifica cantitativ dacă conceptul funcționează așa cum este de așteptat;</w:t>
            </w:r>
          </w:p>
          <w:p w14:paraId="2EE6B5FB" w14:textId="77777777" w:rsidR="00192CB7" w:rsidRPr="00416945" w:rsidRDefault="00192CB7" w:rsidP="00192CB7">
            <w:pPr>
              <w:pStyle w:val="ListParagraph"/>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D</w:t>
            </w:r>
            <w:r w:rsidRPr="00416945">
              <w:rPr>
                <w:rFonts w:asciiTheme="minorHAnsi" w:hAnsiTheme="minorHAnsi" w:cstheme="minorHAnsi"/>
                <w:sz w:val="20"/>
                <w:lang w:eastAsia="en-US"/>
              </w:rPr>
              <w:t>emonstrațiile de laborator conduc la validarea ipotezelor de lucru prezentate</w:t>
            </w:r>
            <w:r>
              <w:rPr>
                <w:rFonts w:asciiTheme="minorHAnsi" w:hAnsiTheme="minorHAnsi" w:cstheme="minorHAnsi"/>
                <w:sz w:val="20"/>
                <w:lang w:eastAsia="en-US"/>
              </w:rPr>
              <w:t>.</w:t>
            </w:r>
          </w:p>
        </w:tc>
      </w:tr>
    </w:tbl>
    <w:p w14:paraId="62E3450F" w14:textId="77777777" w:rsidR="00192CB7" w:rsidRPr="00416945" w:rsidRDefault="00192CB7" w:rsidP="00416945">
      <w:pPr>
        <w:tabs>
          <w:tab w:val="left" w:pos="0"/>
        </w:tabs>
        <w:jc w:val="both"/>
        <w:rPr>
          <w:rFonts w:asciiTheme="minorHAnsi" w:hAnsiTheme="minorHAnsi"/>
          <w:szCs w:val="20"/>
        </w:rPr>
      </w:pPr>
    </w:p>
    <w:p w14:paraId="5605C483" w14:textId="77777777" w:rsidR="001E039B" w:rsidRPr="00416945" w:rsidRDefault="001E039B" w:rsidP="00416945">
      <w:pPr>
        <w:jc w:val="both"/>
        <w:rPr>
          <w:rFonts w:asciiTheme="minorHAnsi" w:hAnsiTheme="minorHAnsi"/>
          <w:szCs w:val="20"/>
        </w:rPr>
      </w:pPr>
    </w:p>
    <w:p w14:paraId="3650AE15" w14:textId="77777777" w:rsidR="001E039B" w:rsidRPr="00416945" w:rsidRDefault="005C7CAE" w:rsidP="00416945">
      <w:pPr>
        <w:tabs>
          <w:tab w:val="left" w:pos="0"/>
        </w:tabs>
        <w:jc w:val="both"/>
        <w:rPr>
          <w:rFonts w:asciiTheme="minorHAnsi" w:hAnsiTheme="minorHAnsi"/>
          <w:szCs w:val="20"/>
        </w:rPr>
      </w:pPr>
      <w:r w:rsidRPr="00416945">
        <w:rPr>
          <w:rFonts w:asciiTheme="minorHAnsi" w:hAnsiTheme="minorHAnsi"/>
          <w:szCs w:val="20"/>
        </w:rPr>
        <w:t xml:space="preserve">În cadrul prezentului apel, </w:t>
      </w:r>
      <w:r w:rsidR="001E039B" w:rsidRPr="00416945">
        <w:rPr>
          <w:rFonts w:asciiTheme="minorHAnsi" w:hAnsiTheme="minorHAnsi"/>
          <w:szCs w:val="20"/>
        </w:rPr>
        <w:t>se vor avea în vedere următoarele categorii de activităţi:</w:t>
      </w:r>
    </w:p>
    <w:p w14:paraId="503322F6" w14:textId="77777777" w:rsidR="001E039B" w:rsidRPr="00416945" w:rsidRDefault="001E039B" w:rsidP="00416945">
      <w:pPr>
        <w:tabs>
          <w:tab w:val="left" w:pos="0"/>
        </w:tabs>
        <w:jc w:val="both"/>
        <w:rPr>
          <w:rFonts w:asciiTheme="minorHAnsi" w:hAnsiTheme="minorHAnsi"/>
          <w:szCs w:val="20"/>
        </w:rPr>
      </w:pPr>
    </w:p>
    <w:tbl>
      <w:tblPr>
        <w:tblStyle w:val="GridTable4-Accent11"/>
        <w:tblW w:w="14941" w:type="dxa"/>
        <w:tblInd w:w="-459" w:type="dxa"/>
        <w:tblLook w:val="04A0" w:firstRow="1" w:lastRow="0" w:firstColumn="1" w:lastColumn="0" w:noHBand="0" w:noVBand="1"/>
      </w:tblPr>
      <w:tblGrid>
        <w:gridCol w:w="836"/>
        <w:gridCol w:w="4580"/>
        <w:gridCol w:w="3118"/>
        <w:gridCol w:w="3033"/>
        <w:gridCol w:w="3374"/>
      </w:tblGrid>
      <w:tr w:rsidR="000567BF" w:rsidRPr="00416945" w14:paraId="7A767199" w14:textId="4356291B" w:rsidTr="00D24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14:paraId="54D10E35" w14:textId="77777777" w:rsidR="007915DC" w:rsidRPr="00416945" w:rsidRDefault="007915DC" w:rsidP="00416945">
            <w:pPr>
              <w:tabs>
                <w:tab w:val="left" w:pos="0"/>
              </w:tabs>
              <w:jc w:val="center"/>
              <w:rPr>
                <w:rFonts w:asciiTheme="minorHAnsi" w:hAnsiTheme="minorHAnsi" w:cstheme="minorHAnsi"/>
                <w:szCs w:val="20"/>
              </w:rPr>
            </w:pPr>
            <w:bookmarkStart w:id="21" w:name="_Hlk30963788"/>
            <w:r w:rsidRPr="00416945">
              <w:rPr>
                <w:rFonts w:asciiTheme="minorHAnsi" w:hAnsiTheme="minorHAnsi" w:cstheme="minorHAnsi"/>
                <w:szCs w:val="20"/>
              </w:rPr>
              <w:t>Etapa</w:t>
            </w:r>
          </w:p>
        </w:tc>
        <w:tc>
          <w:tcPr>
            <w:tcW w:w="4580" w:type="dxa"/>
          </w:tcPr>
          <w:p w14:paraId="731AF519" w14:textId="6268BAA5" w:rsidR="007915DC" w:rsidRPr="00416945" w:rsidRDefault="007915DC"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Descriere</w:t>
            </w:r>
          </w:p>
        </w:tc>
        <w:tc>
          <w:tcPr>
            <w:tcW w:w="3118" w:type="dxa"/>
          </w:tcPr>
          <w:p w14:paraId="07AA04BF" w14:textId="2084CBE3" w:rsidR="000567BF" w:rsidRPr="00416945" w:rsidRDefault="003B4FFF"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Principalele elemente</w:t>
            </w:r>
          </w:p>
          <w:p w14:paraId="10E428C5" w14:textId="67501E5F" w:rsidR="007915DC" w:rsidRPr="00416945" w:rsidRDefault="00EF6E7F"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avute in vedere</w:t>
            </w:r>
          </w:p>
        </w:tc>
        <w:tc>
          <w:tcPr>
            <w:tcW w:w="3033" w:type="dxa"/>
          </w:tcPr>
          <w:p w14:paraId="6C39A4DC" w14:textId="61521056" w:rsidR="007915DC" w:rsidRPr="00416945" w:rsidRDefault="007915DC"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Livrabile</w:t>
            </w:r>
          </w:p>
        </w:tc>
        <w:tc>
          <w:tcPr>
            <w:tcW w:w="3374" w:type="dxa"/>
          </w:tcPr>
          <w:p w14:paraId="5B73C1F4" w14:textId="2E718563" w:rsidR="007915DC" w:rsidRPr="00416945" w:rsidRDefault="003B4FFF" w:rsidP="00416945">
            <w:pPr>
              <w:tabs>
                <w:tab w:val="left" w:pos="0"/>
              </w:tab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Evaluarea livrabilelor</w:t>
            </w:r>
          </w:p>
        </w:tc>
      </w:tr>
      <w:tr w:rsidR="00B74BD4" w:rsidRPr="00416945" w14:paraId="18DEEAB9" w14:textId="65FF8952" w:rsidTr="00D247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Pr>
          <w:p w14:paraId="27A59EEF" w14:textId="77777777" w:rsidR="00B74BD4" w:rsidRPr="00416945" w:rsidRDefault="00B74BD4" w:rsidP="007B62C3">
            <w:pPr>
              <w:tabs>
                <w:tab w:val="left" w:pos="0"/>
              </w:tabs>
              <w:jc w:val="both"/>
              <w:rPr>
                <w:rFonts w:asciiTheme="minorHAnsi" w:hAnsiTheme="minorHAnsi" w:cstheme="minorHAnsi"/>
                <w:szCs w:val="20"/>
              </w:rPr>
            </w:pPr>
            <w:r w:rsidRPr="00416945">
              <w:rPr>
                <w:rFonts w:asciiTheme="minorHAnsi" w:hAnsiTheme="minorHAnsi" w:cstheme="minorHAnsi"/>
                <w:szCs w:val="20"/>
              </w:rPr>
              <w:t>TRL 4</w:t>
            </w:r>
          </w:p>
          <w:p w14:paraId="252DA725" w14:textId="77777777" w:rsidR="00B74BD4" w:rsidRPr="00416945" w:rsidRDefault="00B74BD4" w:rsidP="00416945">
            <w:pPr>
              <w:tabs>
                <w:tab w:val="left" w:pos="0"/>
              </w:tabs>
              <w:jc w:val="both"/>
              <w:rPr>
                <w:rFonts w:asciiTheme="minorHAnsi" w:hAnsiTheme="minorHAnsi" w:cstheme="minorHAnsi"/>
                <w:szCs w:val="20"/>
              </w:rPr>
            </w:pPr>
          </w:p>
        </w:tc>
        <w:tc>
          <w:tcPr>
            <w:tcW w:w="4580" w:type="dxa"/>
          </w:tcPr>
          <w:p w14:paraId="31F14A83" w14:textId="77777777" w:rsidR="00B74BD4" w:rsidRPr="00416945" w:rsidRDefault="00B74BD4" w:rsidP="007B62C3">
            <w:pPr>
              <w:tabs>
                <w:tab w:val="left" w:pos="0"/>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Validarea în condiții de laborator a componentelor și/sau ansamblului/sistemului.</w:t>
            </w:r>
          </w:p>
          <w:p w14:paraId="10C45531" w14:textId="77777777" w:rsidR="00B74BD4" w:rsidRPr="00416945" w:rsidRDefault="00B74BD4" w:rsidP="007B62C3">
            <w:pPr>
              <w:tabs>
                <w:tab w:val="left" w:pos="0"/>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p>
          <w:p w14:paraId="29747101" w14:textId="35D12C15" w:rsidR="00B74BD4" w:rsidRPr="00416945" w:rsidRDefault="00B74BD4" w:rsidP="00416945">
            <w:pPr>
              <w:tabs>
                <w:tab w:val="left" w:pos="0"/>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 xml:space="preserve">Principalele componente ale tehnologiei sunt integrate si testate în laborator </w:t>
            </w:r>
            <w:r>
              <w:rPr>
                <w:rFonts w:asciiTheme="minorHAnsi" w:hAnsiTheme="minorHAnsi" w:cstheme="minorHAnsi"/>
                <w:szCs w:val="20"/>
              </w:rPr>
              <w:t>î</w:t>
            </w:r>
            <w:r w:rsidRPr="00416945">
              <w:rPr>
                <w:rFonts w:asciiTheme="minorHAnsi" w:hAnsiTheme="minorHAnsi" w:cstheme="minorHAnsi"/>
                <w:szCs w:val="20"/>
              </w:rPr>
              <w:t>n condi</w:t>
            </w:r>
            <w:r>
              <w:rPr>
                <w:rFonts w:asciiTheme="minorHAnsi" w:hAnsiTheme="minorHAnsi" w:cstheme="minorHAnsi"/>
                <w:szCs w:val="20"/>
              </w:rPr>
              <w:t>ț</w:t>
            </w:r>
            <w:r w:rsidRPr="00416945">
              <w:rPr>
                <w:rFonts w:asciiTheme="minorHAnsi" w:hAnsiTheme="minorHAnsi" w:cstheme="minorHAnsi"/>
                <w:szCs w:val="20"/>
              </w:rPr>
              <w:t>ii similare cu cele de operare pentru a se stabili funcționalitatea ansamblului.</w:t>
            </w:r>
          </w:p>
        </w:tc>
        <w:tc>
          <w:tcPr>
            <w:tcW w:w="3118" w:type="dxa"/>
          </w:tcPr>
          <w:p w14:paraId="18B94B08" w14:textId="3494E01F" w:rsidR="00B74BD4" w:rsidRPr="00416945" w:rsidRDefault="00B74BD4" w:rsidP="00B250D5">
            <w:pPr>
              <w:pStyle w:val="ListParagraph"/>
              <w:numPr>
                <w:ilvl w:val="0"/>
                <w:numId w:val="19"/>
              </w:numPr>
              <w:spacing w:after="0"/>
              <w:ind w:left="175" w:hanging="141"/>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sidRPr="00416945">
              <w:rPr>
                <w:rFonts w:asciiTheme="minorHAnsi" w:hAnsiTheme="minorHAnsi" w:cstheme="minorHAnsi"/>
                <w:iCs/>
                <w:sz w:val="20"/>
              </w:rPr>
              <w:t xml:space="preserve">A fost realizată o demonstrație de laborator care integrează toate elementele cheie necesare pentru a rezolva problemele identificate și prezintă aspecte funcționale ale conceptului operat </w:t>
            </w:r>
            <w:r>
              <w:rPr>
                <w:rFonts w:asciiTheme="minorHAnsi" w:hAnsiTheme="minorHAnsi" w:cstheme="minorHAnsi"/>
                <w:iCs/>
                <w:sz w:val="20"/>
              </w:rPr>
              <w:t>î</w:t>
            </w:r>
            <w:r w:rsidRPr="00416945">
              <w:rPr>
                <w:rFonts w:asciiTheme="minorHAnsi" w:hAnsiTheme="minorHAnsi" w:cstheme="minorHAnsi"/>
                <w:iCs/>
                <w:sz w:val="20"/>
              </w:rPr>
              <w:t>n func</w:t>
            </w:r>
            <w:r>
              <w:rPr>
                <w:rFonts w:asciiTheme="minorHAnsi" w:hAnsiTheme="minorHAnsi" w:cstheme="minorHAnsi"/>
                <w:iCs/>
                <w:sz w:val="20"/>
              </w:rPr>
              <w:t>ț</w:t>
            </w:r>
            <w:r w:rsidRPr="00416945">
              <w:rPr>
                <w:rFonts w:asciiTheme="minorHAnsi" w:hAnsiTheme="minorHAnsi" w:cstheme="minorHAnsi"/>
                <w:iCs/>
                <w:sz w:val="20"/>
              </w:rPr>
              <w:t>ie de cerin</w:t>
            </w:r>
            <w:r>
              <w:rPr>
                <w:rFonts w:asciiTheme="minorHAnsi" w:hAnsiTheme="minorHAnsi" w:cstheme="minorHAnsi"/>
                <w:iCs/>
                <w:sz w:val="20"/>
              </w:rPr>
              <w:t>ț</w:t>
            </w:r>
            <w:r w:rsidRPr="00416945">
              <w:rPr>
                <w:rFonts w:asciiTheme="minorHAnsi" w:hAnsiTheme="minorHAnsi" w:cstheme="minorHAnsi"/>
                <w:iCs/>
                <w:sz w:val="20"/>
              </w:rPr>
              <w:t>ele pie</w:t>
            </w:r>
            <w:r>
              <w:rPr>
                <w:rFonts w:asciiTheme="minorHAnsi" w:hAnsiTheme="minorHAnsi" w:cstheme="minorHAnsi"/>
                <w:iCs/>
                <w:sz w:val="20"/>
              </w:rPr>
              <w:t>ț</w:t>
            </w:r>
            <w:r w:rsidRPr="00416945">
              <w:rPr>
                <w:rFonts w:asciiTheme="minorHAnsi" w:hAnsiTheme="minorHAnsi" w:cstheme="minorHAnsi"/>
                <w:iCs/>
                <w:sz w:val="20"/>
              </w:rPr>
              <w:t>ei?</w:t>
            </w:r>
          </w:p>
        </w:tc>
        <w:tc>
          <w:tcPr>
            <w:tcW w:w="3033" w:type="dxa"/>
          </w:tcPr>
          <w:p w14:paraId="4089DCF6" w14:textId="77777777" w:rsidR="00B74BD4" w:rsidRPr="00416945" w:rsidRDefault="00B74BD4" w:rsidP="00B74BD4">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R</w:t>
            </w:r>
            <w:r w:rsidRPr="00416945">
              <w:rPr>
                <w:rFonts w:asciiTheme="minorHAnsi" w:hAnsiTheme="minorHAnsi" w:cstheme="minorHAnsi"/>
                <w:sz w:val="20"/>
                <w:lang w:eastAsia="en-US"/>
              </w:rPr>
              <w:t>aport cu descrierea modului de desf</w:t>
            </w:r>
            <w:r>
              <w:rPr>
                <w:rFonts w:asciiTheme="minorHAnsi" w:hAnsiTheme="minorHAnsi" w:cstheme="minorHAnsi"/>
                <w:sz w:val="20"/>
                <w:lang w:eastAsia="en-US"/>
              </w:rPr>
              <w:t>ăș</w:t>
            </w:r>
            <w:r w:rsidRPr="00416945">
              <w:rPr>
                <w:rFonts w:asciiTheme="minorHAnsi" w:hAnsiTheme="minorHAnsi" w:cstheme="minorHAnsi"/>
                <w:sz w:val="20"/>
                <w:lang w:eastAsia="en-US"/>
              </w:rPr>
              <w:t>urare a demonstra</w:t>
            </w:r>
            <w:r>
              <w:rPr>
                <w:rFonts w:asciiTheme="minorHAnsi" w:hAnsiTheme="minorHAnsi" w:cstheme="minorHAnsi"/>
                <w:sz w:val="20"/>
                <w:lang w:eastAsia="en-US"/>
              </w:rPr>
              <w:t>ț</w:t>
            </w:r>
            <w:r w:rsidRPr="00416945">
              <w:rPr>
                <w:rFonts w:asciiTheme="minorHAnsi" w:hAnsiTheme="minorHAnsi" w:cstheme="minorHAnsi"/>
                <w:sz w:val="20"/>
                <w:lang w:eastAsia="en-US"/>
              </w:rPr>
              <w:t>iei (ex. principalele etape ale demonstra</w:t>
            </w:r>
            <w:r>
              <w:rPr>
                <w:rFonts w:asciiTheme="minorHAnsi" w:hAnsiTheme="minorHAnsi" w:cstheme="minorHAnsi"/>
                <w:sz w:val="20"/>
                <w:lang w:eastAsia="en-US"/>
              </w:rPr>
              <w:t>ț</w:t>
            </w:r>
            <w:r w:rsidRPr="00416945">
              <w:rPr>
                <w:rFonts w:asciiTheme="minorHAnsi" w:hAnsiTheme="minorHAnsi" w:cstheme="minorHAnsi"/>
                <w:sz w:val="20"/>
                <w:lang w:eastAsia="en-US"/>
              </w:rPr>
              <w:t>iei de laborator, valorile de referin</w:t>
            </w:r>
            <w:r>
              <w:rPr>
                <w:rFonts w:asciiTheme="minorHAnsi" w:hAnsiTheme="minorHAnsi" w:cstheme="minorHAnsi"/>
                <w:sz w:val="20"/>
                <w:lang w:eastAsia="en-US"/>
              </w:rPr>
              <w:t>ță</w:t>
            </w:r>
            <w:r w:rsidRPr="00416945">
              <w:rPr>
                <w:rFonts w:asciiTheme="minorHAnsi" w:hAnsiTheme="minorHAnsi" w:cstheme="minorHAnsi"/>
                <w:sz w:val="20"/>
                <w:lang w:eastAsia="en-US"/>
              </w:rPr>
              <w:t xml:space="preserve"> avute </w:t>
            </w:r>
            <w:r>
              <w:rPr>
                <w:rFonts w:asciiTheme="minorHAnsi" w:hAnsiTheme="minorHAnsi" w:cstheme="minorHAnsi"/>
                <w:sz w:val="20"/>
                <w:lang w:eastAsia="en-US"/>
              </w:rPr>
              <w:t>î</w:t>
            </w:r>
            <w:r w:rsidRPr="00416945">
              <w:rPr>
                <w:rFonts w:asciiTheme="minorHAnsi" w:hAnsiTheme="minorHAnsi" w:cstheme="minorHAnsi"/>
                <w:sz w:val="20"/>
                <w:lang w:eastAsia="en-US"/>
              </w:rPr>
              <w:t>n vedere, etc.);</w:t>
            </w:r>
          </w:p>
          <w:p w14:paraId="03EEAF59" w14:textId="77777777" w:rsidR="00B74BD4" w:rsidRPr="00416945" w:rsidRDefault="00B74BD4" w:rsidP="00B74BD4">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R</w:t>
            </w:r>
            <w:r w:rsidRPr="00416945">
              <w:rPr>
                <w:rFonts w:asciiTheme="minorHAnsi" w:hAnsiTheme="minorHAnsi" w:cstheme="minorHAnsi"/>
                <w:sz w:val="20"/>
                <w:lang w:eastAsia="en-US"/>
              </w:rPr>
              <w:t>aport privind func</w:t>
            </w:r>
            <w:r>
              <w:rPr>
                <w:rFonts w:asciiTheme="minorHAnsi" w:hAnsiTheme="minorHAnsi" w:cstheme="minorHAnsi"/>
                <w:sz w:val="20"/>
                <w:lang w:eastAsia="en-US"/>
              </w:rPr>
              <w:t>ț</w:t>
            </w:r>
            <w:r w:rsidRPr="00416945">
              <w:rPr>
                <w:rFonts w:asciiTheme="minorHAnsi" w:hAnsiTheme="minorHAnsi" w:cstheme="minorHAnsi"/>
                <w:sz w:val="20"/>
                <w:lang w:eastAsia="en-US"/>
              </w:rPr>
              <w:t>ionalitatea componentelor ca un sistem;</w:t>
            </w:r>
          </w:p>
          <w:p w14:paraId="2B8B44E6" w14:textId="23731EAA" w:rsidR="00B74BD4" w:rsidRPr="00416945" w:rsidRDefault="00B74BD4" w:rsidP="00B250D5">
            <w:pPr>
              <w:pStyle w:val="ListParagraph"/>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R</w:t>
            </w:r>
            <w:r w:rsidRPr="00416945">
              <w:rPr>
                <w:rFonts w:asciiTheme="minorHAnsi" w:hAnsiTheme="minorHAnsi" w:cstheme="minorHAnsi"/>
                <w:sz w:val="20"/>
                <w:lang w:eastAsia="en-US"/>
              </w:rPr>
              <w:t>ezultatele testelor pentru ansamblul de componente, cu evidențierea similitudinii (sau diferențelor) în raport cu funcționalitatea și performanțele așteptate.</w:t>
            </w:r>
          </w:p>
        </w:tc>
        <w:tc>
          <w:tcPr>
            <w:tcW w:w="3374" w:type="dxa"/>
          </w:tcPr>
          <w:p w14:paraId="5FB2F1A5" w14:textId="77777777" w:rsidR="00B74BD4" w:rsidRPr="00416945" w:rsidRDefault="00B74BD4" w:rsidP="00B74BD4">
            <w:pPr>
              <w:pStyle w:val="ListParagraph"/>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D</w:t>
            </w:r>
            <w:r w:rsidRPr="00416945">
              <w:rPr>
                <w:rFonts w:asciiTheme="minorHAnsi" w:hAnsiTheme="minorHAnsi" w:cstheme="minorHAnsi"/>
                <w:sz w:val="20"/>
                <w:lang w:eastAsia="en-US"/>
              </w:rPr>
              <w:t>eterminarea dac</w:t>
            </w:r>
            <w:r>
              <w:rPr>
                <w:rFonts w:asciiTheme="minorHAnsi" w:hAnsiTheme="minorHAnsi" w:cstheme="minorHAnsi"/>
                <w:sz w:val="20"/>
                <w:lang w:eastAsia="en-US"/>
              </w:rPr>
              <w:t>ă</w:t>
            </w:r>
            <w:r w:rsidRPr="00416945">
              <w:rPr>
                <w:rFonts w:asciiTheme="minorHAnsi" w:hAnsiTheme="minorHAnsi" w:cstheme="minorHAnsi"/>
                <w:sz w:val="20"/>
                <w:lang w:eastAsia="en-US"/>
              </w:rPr>
              <w:t xml:space="preserve"> componentele individuale ale unei tehnologii sunt interoperabile </w:t>
            </w:r>
            <w:r>
              <w:rPr>
                <w:rFonts w:asciiTheme="minorHAnsi" w:hAnsiTheme="minorHAnsi" w:cstheme="minorHAnsi"/>
                <w:sz w:val="20"/>
                <w:lang w:eastAsia="en-US"/>
              </w:rPr>
              <w:t>ș</w:t>
            </w:r>
            <w:r w:rsidRPr="00416945">
              <w:rPr>
                <w:rFonts w:asciiTheme="minorHAnsi" w:hAnsiTheme="minorHAnsi" w:cstheme="minorHAnsi"/>
                <w:sz w:val="20"/>
                <w:lang w:eastAsia="en-US"/>
              </w:rPr>
              <w:t>i pot fi integrate ca un proces;</w:t>
            </w:r>
          </w:p>
          <w:p w14:paraId="17440A6C" w14:textId="121C4730" w:rsidR="00B74BD4" w:rsidRPr="00416945" w:rsidRDefault="00B74BD4" w:rsidP="00B250D5">
            <w:pPr>
              <w:pStyle w:val="ListParagraph"/>
              <w:widowControl w:val="0"/>
              <w:numPr>
                <w:ilvl w:val="0"/>
                <w:numId w:val="19"/>
              </w:numPr>
              <w:tabs>
                <w:tab w:val="left" w:pos="0"/>
                <w:tab w:val="left" w:pos="182"/>
              </w:tabs>
              <w:autoSpaceDE w:val="0"/>
              <w:autoSpaceDN w:val="0"/>
              <w:adjustRightInd w:val="0"/>
              <w:spacing w:after="0"/>
              <w:ind w:left="182" w:hanging="182"/>
              <w:contextualSpacing/>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S</w:t>
            </w:r>
            <w:r w:rsidRPr="00416945">
              <w:rPr>
                <w:rFonts w:asciiTheme="minorHAnsi" w:hAnsiTheme="minorHAnsi" w:cstheme="minorHAnsi"/>
                <w:sz w:val="20"/>
                <w:lang w:eastAsia="en-US"/>
              </w:rPr>
              <w:t>e urm</w:t>
            </w:r>
            <w:r>
              <w:rPr>
                <w:rFonts w:asciiTheme="minorHAnsi" w:hAnsiTheme="minorHAnsi" w:cstheme="minorHAnsi"/>
                <w:sz w:val="20"/>
                <w:lang w:eastAsia="en-US"/>
              </w:rPr>
              <w:t>ă</w:t>
            </w:r>
            <w:r w:rsidRPr="00416945">
              <w:rPr>
                <w:rFonts w:asciiTheme="minorHAnsi" w:hAnsiTheme="minorHAnsi" w:cstheme="minorHAnsi"/>
                <w:sz w:val="20"/>
                <w:lang w:eastAsia="en-US"/>
              </w:rPr>
              <w:t>re</w:t>
            </w:r>
            <w:r>
              <w:rPr>
                <w:rFonts w:asciiTheme="minorHAnsi" w:hAnsiTheme="minorHAnsi" w:cstheme="minorHAnsi"/>
                <w:sz w:val="20"/>
                <w:lang w:eastAsia="en-US"/>
              </w:rPr>
              <w:t>ș</w:t>
            </w:r>
            <w:r w:rsidRPr="00416945">
              <w:rPr>
                <w:rFonts w:asciiTheme="minorHAnsi" w:hAnsiTheme="minorHAnsi" w:cstheme="minorHAnsi"/>
                <w:sz w:val="20"/>
                <w:lang w:eastAsia="en-US"/>
              </w:rPr>
              <w:t xml:space="preserve">te ca </w:t>
            </w:r>
            <w:r>
              <w:rPr>
                <w:rFonts w:asciiTheme="minorHAnsi" w:hAnsiTheme="minorHAnsi" w:cstheme="minorHAnsi"/>
                <w:sz w:val="20"/>
                <w:lang w:eastAsia="en-US"/>
              </w:rPr>
              <w:t>î</w:t>
            </w:r>
            <w:r w:rsidRPr="00416945">
              <w:rPr>
                <w:rFonts w:asciiTheme="minorHAnsi" w:hAnsiTheme="minorHAnsi" w:cstheme="minorHAnsi"/>
                <w:sz w:val="20"/>
                <w:lang w:eastAsia="en-US"/>
              </w:rPr>
              <w:t xml:space="preserve">n laborator, </w:t>
            </w:r>
            <w:r>
              <w:rPr>
                <w:rFonts w:asciiTheme="minorHAnsi" w:hAnsiTheme="minorHAnsi" w:cstheme="minorHAnsi"/>
                <w:sz w:val="20"/>
                <w:lang w:eastAsia="en-US"/>
              </w:rPr>
              <w:t>î</w:t>
            </w:r>
            <w:r w:rsidRPr="00416945">
              <w:rPr>
                <w:rFonts w:asciiTheme="minorHAnsi" w:hAnsiTheme="minorHAnsi" w:cstheme="minorHAnsi"/>
                <w:sz w:val="20"/>
                <w:lang w:eastAsia="en-US"/>
              </w:rPr>
              <w:t>n condi</w:t>
            </w:r>
            <w:r>
              <w:rPr>
                <w:rFonts w:asciiTheme="minorHAnsi" w:hAnsiTheme="minorHAnsi" w:cstheme="minorHAnsi"/>
                <w:sz w:val="20"/>
                <w:lang w:eastAsia="en-US"/>
              </w:rPr>
              <w:t>ț</w:t>
            </w:r>
            <w:r w:rsidRPr="00416945">
              <w:rPr>
                <w:rFonts w:asciiTheme="minorHAnsi" w:hAnsiTheme="minorHAnsi" w:cstheme="minorHAnsi"/>
                <w:sz w:val="20"/>
                <w:lang w:eastAsia="en-US"/>
              </w:rPr>
              <w:t>ii simulate c</w:t>
            </w:r>
            <w:r>
              <w:rPr>
                <w:rFonts w:asciiTheme="minorHAnsi" w:hAnsiTheme="minorHAnsi" w:cstheme="minorHAnsi"/>
                <w:sz w:val="20"/>
                <w:lang w:eastAsia="en-US"/>
              </w:rPr>
              <w:t>â</w:t>
            </w:r>
            <w:r w:rsidRPr="00416945">
              <w:rPr>
                <w:rFonts w:asciiTheme="minorHAnsi" w:hAnsiTheme="minorHAnsi" w:cstheme="minorHAnsi"/>
                <w:sz w:val="20"/>
                <w:lang w:eastAsia="en-US"/>
              </w:rPr>
              <w:t>t mai aproape de mediile reale, componentele procesului s</w:t>
            </w:r>
            <w:r>
              <w:rPr>
                <w:rFonts w:asciiTheme="minorHAnsi" w:hAnsiTheme="minorHAnsi" w:cstheme="minorHAnsi"/>
                <w:sz w:val="20"/>
                <w:lang w:eastAsia="en-US"/>
              </w:rPr>
              <w:t>ă</w:t>
            </w:r>
            <w:r w:rsidRPr="00416945">
              <w:rPr>
                <w:rFonts w:asciiTheme="minorHAnsi" w:hAnsiTheme="minorHAnsi" w:cstheme="minorHAnsi"/>
                <w:sz w:val="20"/>
                <w:lang w:eastAsia="en-US"/>
              </w:rPr>
              <w:t xml:space="preserve"> fie validate individual și ulterior integrate într-o manieră ad-hoc.</w:t>
            </w:r>
          </w:p>
        </w:tc>
      </w:tr>
      <w:tr w:rsidR="00B74BD4" w:rsidRPr="00416945" w14:paraId="79728EBB" w14:textId="28509FD6" w:rsidTr="00D2474D">
        <w:tc>
          <w:tcPr>
            <w:cnfStyle w:val="001000000000" w:firstRow="0" w:lastRow="0" w:firstColumn="1" w:lastColumn="0" w:oddVBand="0" w:evenVBand="0" w:oddHBand="0" w:evenHBand="0" w:firstRowFirstColumn="0" w:firstRowLastColumn="0" w:lastRowFirstColumn="0" w:lastRowLastColumn="0"/>
            <w:tcW w:w="836" w:type="dxa"/>
          </w:tcPr>
          <w:p w14:paraId="2EBEA2BA" w14:textId="77777777" w:rsidR="00B74BD4" w:rsidRPr="00416945" w:rsidRDefault="00B74BD4" w:rsidP="007B62C3">
            <w:pPr>
              <w:tabs>
                <w:tab w:val="left" w:pos="0"/>
              </w:tabs>
              <w:jc w:val="both"/>
              <w:rPr>
                <w:rFonts w:asciiTheme="minorHAnsi" w:hAnsiTheme="minorHAnsi" w:cstheme="minorHAnsi"/>
                <w:szCs w:val="20"/>
              </w:rPr>
            </w:pPr>
            <w:r w:rsidRPr="00416945">
              <w:rPr>
                <w:rFonts w:asciiTheme="minorHAnsi" w:hAnsiTheme="minorHAnsi" w:cstheme="minorHAnsi"/>
                <w:szCs w:val="20"/>
              </w:rPr>
              <w:t>TRL 5</w:t>
            </w:r>
          </w:p>
          <w:p w14:paraId="295B191A" w14:textId="02134560" w:rsidR="00B74BD4" w:rsidRPr="00416945" w:rsidRDefault="00B74BD4" w:rsidP="00416945">
            <w:pPr>
              <w:tabs>
                <w:tab w:val="left" w:pos="0"/>
              </w:tabs>
              <w:jc w:val="both"/>
              <w:rPr>
                <w:rFonts w:asciiTheme="minorHAnsi" w:hAnsiTheme="minorHAnsi" w:cstheme="minorHAnsi"/>
                <w:szCs w:val="20"/>
              </w:rPr>
            </w:pPr>
          </w:p>
        </w:tc>
        <w:tc>
          <w:tcPr>
            <w:tcW w:w="4580" w:type="dxa"/>
          </w:tcPr>
          <w:p w14:paraId="5BFB7695" w14:textId="77777777" w:rsidR="00B74BD4"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lastRenderedPageBreak/>
              <w:t xml:space="preserve">Validarea modelului de laborator, la scară </w:t>
            </w:r>
            <w:r w:rsidRPr="00416945">
              <w:rPr>
                <w:rFonts w:asciiTheme="minorHAnsi" w:hAnsiTheme="minorHAnsi" w:cstheme="minorHAnsi"/>
                <w:szCs w:val="20"/>
              </w:rPr>
              <w:lastRenderedPageBreak/>
              <w:t>redusă sau mărită, după caz, cu reproducerea prin similitudine a condițiilor reale de funcționare</w:t>
            </w:r>
            <w:r>
              <w:rPr>
                <w:rFonts w:asciiTheme="minorHAnsi" w:hAnsiTheme="minorHAnsi" w:cstheme="minorHAnsi"/>
                <w:szCs w:val="20"/>
              </w:rPr>
              <w:t>.</w:t>
            </w:r>
          </w:p>
          <w:p w14:paraId="59011662" w14:textId="77777777" w:rsidR="00B74BD4" w:rsidRPr="00416945"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p w14:paraId="19C488CB" w14:textId="77777777" w:rsidR="00B74BD4"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 xml:space="preserve">Toate componentele tehnologiei sunt asamblate astfel încât configurația sistemului este similară aplicației finale în aproape toate aspectele. </w:t>
            </w:r>
          </w:p>
          <w:p w14:paraId="23C08966" w14:textId="77777777" w:rsidR="00B74BD4" w:rsidRPr="00416945"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
          <w:p w14:paraId="2C63C3A1" w14:textId="77777777" w:rsidR="00B74BD4" w:rsidRPr="00416945" w:rsidRDefault="00B74BD4" w:rsidP="007B62C3">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r w:rsidRPr="00416945">
              <w:rPr>
                <w:rFonts w:asciiTheme="minorHAnsi" w:hAnsiTheme="minorHAnsi" w:cstheme="minorHAnsi"/>
                <w:szCs w:val="20"/>
              </w:rPr>
              <w:t>Diferența principală între TRL 4 și TRL 5 este creșterea fidelității testelor de laborator în raport cu sistemul real,</w:t>
            </w:r>
          </w:p>
          <w:p w14:paraId="34995111" w14:textId="1110028E" w:rsidR="00B74BD4" w:rsidRPr="00416945" w:rsidRDefault="00B74BD4" w:rsidP="00416945">
            <w:pPr>
              <w:tabs>
                <w:tab w:val="left" w:pos="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rPr>
            </w:pPr>
            <w:proofErr w:type="gramStart"/>
            <w:r w:rsidRPr="00416945">
              <w:rPr>
                <w:rFonts w:asciiTheme="minorHAnsi" w:hAnsiTheme="minorHAnsi" w:cstheme="minorHAnsi"/>
                <w:szCs w:val="20"/>
              </w:rPr>
              <w:t>respectiv</w:t>
            </w:r>
            <w:proofErr w:type="gramEnd"/>
            <w:r w:rsidRPr="00416945">
              <w:rPr>
                <w:rFonts w:asciiTheme="minorHAnsi" w:hAnsiTheme="minorHAnsi" w:cstheme="minorHAnsi"/>
                <w:szCs w:val="20"/>
              </w:rPr>
              <w:t xml:space="preserve"> cu condițiile reale de operare. Sistemul testat este foarte apropiat de prototip.</w:t>
            </w:r>
          </w:p>
        </w:tc>
        <w:tc>
          <w:tcPr>
            <w:tcW w:w="3118" w:type="dxa"/>
          </w:tcPr>
          <w:p w14:paraId="7DF648E3" w14:textId="77777777" w:rsidR="00B74BD4" w:rsidRPr="00416945" w:rsidRDefault="00B74BD4" w:rsidP="00B74BD4">
            <w:pPr>
              <w:pStyle w:val="ListParagraph"/>
              <w:widowControl w:val="0"/>
              <w:numPr>
                <w:ilvl w:val="0"/>
                <w:numId w:val="46"/>
              </w:numPr>
              <w:tabs>
                <w:tab w:val="left" w:pos="0"/>
                <w:tab w:val="left" w:pos="221"/>
              </w:tabs>
              <w:autoSpaceDE w:val="0"/>
              <w:autoSpaceDN w:val="0"/>
              <w:adjustRightInd w:val="0"/>
              <w:spacing w:after="0"/>
              <w:ind w:left="27" w:hanging="2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416945">
              <w:rPr>
                <w:rFonts w:asciiTheme="minorHAnsi" w:hAnsiTheme="minorHAnsi" w:cstheme="minorHAnsi"/>
                <w:sz w:val="20"/>
              </w:rPr>
              <w:lastRenderedPageBreak/>
              <w:t xml:space="preserve">Descrierea cerințelor de </w:t>
            </w:r>
            <w:r w:rsidRPr="00416945">
              <w:rPr>
                <w:rFonts w:asciiTheme="minorHAnsi" w:hAnsiTheme="minorHAnsi" w:cstheme="minorHAnsi"/>
                <w:sz w:val="20"/>
              </w:rPr>
              <w:lastRenderedPageBreak/>
              <w:t>integrare a componentelor tehnologiei;</w:t>
            </w:r>
          </w:p>
          <w:p w14:paraId="6C572ADE" w14:textId="77777777" w:rsidR="00B74BD4" w:rsidRPr="00416945" w:rsidRDefault="00B74BD4" w:rsidP="00B74BD4">
            <w:pPr>
              <w:pStyle w:val="ListParagraph"/>
              <w:widowControl w:val="0"/>
              <w:numPr>
                <w:ilvl w:val="0"/>
                <w:numId w:val="46"/>
              </w:numPr>
              <w:tabs>
                <w:tab w:val="left" w:pos="0"/>
                <w:tab w:val="left" w:pos="221"/>
              </w:tabs>
              <w:autoSpaceDE w:val="0"/>
              <w:autoSpaceDN w:val="0"/>
              <w:adjustRightInd w:val="0"/>
              <w:spacing w:after="0"/>
              <w:ind w:left="27" w:hanging="2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416945">
              <w:rPr>
                <w:rFonts w:asciiTheme="minorHAnsi" w:hAnsiTheme="minorHAnsi" w:cstheme="minorHAnsi"/>
                <w:sz w:val="20"/>
              </w:rPr>
              <w:t>Descrierea  planurilor de integrare a produsului în condi</w:t>
            </w:r>
            <w:r>
              <w:rPr>
                <w:rFonts w:asciiTheme="minorHAnsi" w:hAnsiTheme="minorHAnsi" w:cstheme="minorHAnsi"/>
                <w:sz w:val="20"/>
              </w:rPr>
              <w:t>ț</w:t>
            </w:r>
            <w:r w:rsidRPr="00416945">
              <w:rPr>
                <w:rFonts w:asciiTheme="minorHAnsi" w:hAnsiTheme="minorHAnsi" w:cstheme="minorHAnsi"/>
                <w:sz w:val="20"/>
              </w:rPr>
              <w:t>ii reale de func</w:t>
            </w:r>
            <w:r>
              <w:rPr>
                <w:rFonts w:asciiTheme="minorHAnsi" w:hAnsiTheme="minorHAnsi" w:cstheme="minorHAnsi"/>
                <w:sz w:val="20"/>
              </w:rPr>
              <w:t>ț</w:t>
            </w:r>
            <w:r w:rsidRPr="00416945">
              <w:rPr>
                <w:rFonts w:asciiTheme="minorHAnsi" w:hAnsiTheme="minorHAnsi" w:cstheme="minorHAnsi"/>
                <w:sz w:val="20"/>
              </w:rPr>
              <w:t>ionare;</w:t>
            </w:r>
          </w:p>
          <w:p w14:paraId="671470F8" w14:textId="77777777" w:rsidR="00B74BD4" w:rsidRPr="00A14A26" w:rsidRDefault="00B74BD4" w:rsidP="00B74BD4">
            <w:pPr>
              <w:pStyle w:val="ListParagraph"/>
              <w:widowControl w:val="0"/>
              <w:numPr>
                <w:ilvl w:val="0"/>
                <w:numId w:val="46"/>
              </w:numPr>
              <w:tabs>
                <w:tab w:val="left" w:pos="0"/>
                <w:tab w:val="left" w:pos="221"/>
              </w:tabs>
              <w:autoSpaceDE w:val="0"/>
              <w:autoSpaceDN w:val="0"/>
              <w:adjustRightInd w:val="0"/>
              <w:spacing w:after="0"/>
              <w:ind w:left="27" w:hanging="27"/>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416945">
              <w:rPr>
                <w:rFonts w:asciiTheme="minorHAnsi" w:hAnsiTheme="minorHAnsi" w:cstheme="minorHAnsi"/>
                <w:sz w:val="20"/>
              </w:rPr>
              <w:t>Descrierea cerințelor de mediu, inclusiv evenimente anormale sau extreme la care ar putea fi expus conceptul;</w:t>
            </w:r>
          </w:p>
          <w:p w14:paraId="296EFA8D" w14:textId="21E5C8F5" w:rsidR="00B74BD4" w:rsidRPr="00416945" w:rsidRDefault="00B74BD4" w:rsidP="00B250D5">
            <w:pPr>
              <w:pStyle w:val="ListParagraph"/>
              <w:widowControl w:val="0"/>
              <w:numPr>
                <w:ilvl w:val="0"/>
                <w:numId w:val="16"/>
              </w:numPr>
              <w:tabs>
                <w:tab w:val="left" w:pos="0"/>
                <w:tab w:val="left" w:pos="221"/>
              </w:tabs>
              <w:autoSpaceDE w:val="0"/>
              <w:autoSpaceDN w:val="0"/>
              <w:adjustRightInd w:val="0"/>
              <w:spacing w:after="0"/>
              <w:ind w:left="1" w:firstLine="359"/>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416945">
              <w:rPr>
                <w:rFonts w:asciiTheme="minorHAnsi" w:hAnsiTheme="minorHAnsi" w:cstheme="minorHAnsi"/>
                <w:sz w:val="20"/>
              </w:rPr>
              <w:t xml:space="preserve">Enumerați și descrieți cerințele funcționale și de performanță ale modelului conceptual precum </w:t>
            </w:r>
            <w:r>
              <w:rPr>
                <w:rFonts w:asciiTheme="minorHAnsi" w:hAnsiTheme="minorHAnsi" w:cstheme="minorHAnsi"/>
                <w:sz w:val="20"/>
              </w:rPr>
              <w:t>ș</w:t>
            </w:r>
            <w:r w:rsidRPr="00416945">
              <w:rPr>
                <w:rFonts w:asciiTheme="minorHAnsi" w:hAnsiTheme="minorHAnsi" w:cstheme="minorHAnsi"/>
                <w:sz w:val="20"/>
              </w:rPr>
              <w:t>i reac</w:t>
            </w:r>
            <w:r>
              <w:rPr>
                <w:rFonts w:asciiTheme="minorHAnsi" w:hAnsiTheme="minorHAnsi" w:cstheme="minorHAnsi"/>
                <w:sz w:val="20"/>
              </w:rPr>
              <w:t>ț</w:t>
            </w:r>
            <w:r w:rsidRPr="00416945">
              <w:rPr>
                <w:rFonts w:asciiTheme="minorHAnsi" w:hAnsiTheme="minorHAnsi" w:cstheme="minorHAnsi"/>
                <w:sz w:val="20"/>
              </w:rPr>
              <w:t xml:space="preserve">iile acestuia la expunerea </w:t>
            </w:r>
            <w:r>
              <w:rPr>
                <w:rFonts w:asciiTheme="minorHAnsi" w:hAnsiTheme="minorHAnsi" w:cstheme="minorHAnsi"/>
                <w:sz w:val="20"/>
              </w:rPr>
              <w:t>î</w:t>
            </w:r>
            <w:r w:rsidRPr="00416945">
              <w:rPr>
                <w:rFonts w:asciiTheme="minorHAnsi" w:hAnsiTheme="minorHAnsi" w:cstheme="minorHAnsi"/>
                <w:sz w:val="20"/>
              </w:rPr>
              <w:t xml:space="preserve">n medii anormale </w:t>
            </w:r>
            <w:r>
              <w:rPr>
                <w:rFonts w:asciiTheme="minorHAnsi" w:hAnsiTheme="minorHAnsi" w:cstheme="minorHAnsi"/>
                <w:sz w:val="20"/>
              </w:rPr>
              <w:t>ș</w:t>
            </w:r>
            <w:r w:rsidRPr="00416945">
              <w:rPr>
                <w:rFonts w:asciiTheme="minorHAnsi" w:hAnsiTheme="minorHAnsi" w:cstheme="minorHAnsi"/>
                <w:sz w:val="20"/>
              </w:rPr>
              <w:t>i extreme.</w:t>
            </w:r>
          </w:p>
        </w:tc>
        <w:tc>
          <w:tcPr>
            <w:tcW w:w="3033" w:type="dxa"/>
          </w:tcPr>
          <w:p w14:paraId="49FCB703" w14:textId="77777777" w:rsidR="00B74BD4" w:rsidRPr="00416945" w:rsidRDefault="00B74BD4" w:rsidP="00B74BD4">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lastRenderedPageBreak/>
              <w:t>R</w:t>
            </w:r>
            <w:r w:rsidRPr="00416945">
              <w:rPr>
                <w:rFonts w:asciiTheme="minorHAnsi" w:hAnsiTheme="minorHAnsi" w:cstheme="minorHAnsi"/>
                <w:sz w:val="20"/>
                <w:lang w:eastAsia="en-US"/>
              </w:rPr>
              <w:t xml:space="preserve">ezultatele testelor de </w:t>
            </w:r>
            <w:r w:rsidRPr="00416945">
              <w:rPr>
                <w:rFonts w:asciiTheme="minorHAnsi" w:hAnsiTheme="minorHAnsi" w:cstheme="minorHAnsi"/>
                <w:sz w:val="20"/>
                <w:lang w:eastAsia="en-US"/>
              </w:rPr>
              <w:lastRenderedPageBreak/>
              <w:t xml:space="preserve">laborator, </w:t>
            </w:r>
          </w:p>
          <w:p w14:paraId="7F05C84D" w14:textId="77777777" w:rsidR="00B74BD4" w:rsidRPr="00416945" w:rsidRDefault="00B74BD4" w:rsidP="00B74BD4">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R</w:t>
            </w:r>
            <w:r w:rsidRPr="00416945">
              <w:rPr>
                <w:rFonts w:asciiTheme="minorHAnsi" w:hAnsiTheme="minorHAnsi" w:cstheme="minorHAnsi"/>
                <w:sz w:val="20"/>
                <w:lang w:eastAsia="en-US"/>
              </w:rPr>
              <w:t>aport cu analiza diferențelor</w:t>
            </w:r>
          </w:p>
          <w:p w14:paraId="1BE2267D" w14:textId="77777777" w:rsidR="00B74BD4" w:rsidRPr="00416945" w:rsidRDefault="00B74BD4" w:rsidP="007B62C3">
            <w:pPr>
              <w:pStyle w:val="ListParagraph"/>
              <w:widowControl w:val="0"/>
              <w:tabs>
                <w:tab w:val="left" w:pos="0"/>
                <w:tab w:val="left" w:pos="182"/>
              </w:tabs>
              <w:autoSpaceDE w:val="0"/>
              <w:autoSpaceDN w:val="0"/>
              <w:adjustRightInd w:val="0"/>
              <w:spacing w:after="0"/>
              <w:ind w:left="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416945">
              <w:rPr>
                <w:rFonts w:asciiTheme="minorHAnsi" w:hAnsiTheme="minorHAnsi" w:cstheme="minorHAnsi"/>
                <w:sz w:val="20"/>
                <w:lang w:eastAsia="en-US"/>
              </w:rPr>
              <w:t>între condițiile de laborator,</w:t>
            </w:r>
          </w:p>
          <w:p w14:paraId="4DEB4E45" w14:textId="77777777" w:rsidR="00B74BD4" w:rsidRPr="00416945" w:rsidRDefault="00B74BD4" w:rsidP="007B62C3">
            <w:pPr>
              <w:pStyle w:val="ListParagraph"/>
              <w:widowControl w:val="0"/>
              <w:tabs>
                <w:tab w:val="left" w:pos="0"/>
                <w:tab w:val="left" w:pos="182"/>
              </w:tabs>
              <w:autoSpaceDE w:val="0"/>
              <w:autoSpaceDN w:val="0"/>
              <w:adjustRightInd w:val="0"/>
              <w:spacing w:after="0"/>
              <w:ind w:left="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sidRPr="00416945">
              <w:rPr>
                <w:rFonts w:asciiTheme="minorHAnsi" w:hAnsiTheme="minorHAnsi" w:cstheme="minorHAnsi"/>
                <w:sz w:val="20"/>
                <w:lang w:eastAsia="en-US"/>
              </w:rPr>
              <w:t>analiza semnificației testelor de laborator pentru funcționarea sistemului real.</w:t>
            </w:r>
          </w:p>
          <w:p w14:paraId="06D3766B" w14:textId="77777777" w:rsidR="00B74BD4" w:rsidRPr="00416945" w:rsidRDefault="00B74BD4" w:rsidP="00416945">
            <w:pPr>
              <w:pStyle w:val="ListParagraph"/>
              <w:tabs>
                <w:tab w:val="left" w:pos="0"/>
                <w:tab w:val="left" w:pos="221"/>
              </w:tabs>
              <w:spacing w:after="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p>
        </w:tc>
        <w:tc>
          <w:tcPr>
            <w:tcW w:w="3374" w:type="dxa"/>
          </w:tcPr>
          <w:p w14:paraId="7A046E1D" w14:textId="77777777" w:rsidR="00B74BD4" w:rsidRPr="00416945" w:rsidRDefault="00B74BD4" w:rsidP="00B74BD4">
            <w:pPr>
              <w:pStyle w:val="ListParagraph"/>
              <w:widowControl w:val="0"/>
              <w:numPr>
                <w:ilvl w:val="0"/>
                <w:numId w:val="19"/>
              </w:numPr>
              <w:tabs>
                <w:tab w:val="left" w:pos="0"/>
                <w:tab w:val="left" w:pos="182"/>
              </w:tabs>
              <w:autoSpaceDE w:val="0"/>
              <w:autoSpaceDN w:val="0"/>
              <w:adjustRightInd w:val="0"/>
              <w:spacing w:after="0"/>
              <w:ind w:left="182" w:hanging="182"/>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lastRenderedPageBreak/>
              <w:t>S</w:t>
            </w:r>
            <w:r w:rsidRPr="00416945">
              <w:rPr>
                <w:rFonts w:asciiTheme="minorHAnsi" w:hAnsiTheme="minorHAnsi" w:cstheme="minorHAnsi"/>
                <w:sz w:val="20"/>
                <w:lang w:eastAsia="en-US"/>
              </w:rPr>
              <w:t>e dovede</w:t>
            </w:r>
            <w:r>
              <w:rPr>
                <w:rFonts w:asciiTheme="minorHAnsi" w:hAnsiTheme="minorHAnsi" w:cstheme="minorHAnsi"/>
                <w:sz w:val="20"/>
                <w:lang w:eastAsia="en-US"/>
              </w:rPr>
              <w:t>ș</w:t>
            </w:r>
            <w:r w:rsidRPr="00416945">
              <w:rPr>
                <w:rFonts w:asciiTheme="minorHAnsi" w:hAnsiTheme="minorHAnsi" w:cstheme="minorHAnsi"/>
                <w:sz w:val="20"/>
                <w:lang w:eastAsia="en-US"/>
              </w:rPr>
              <w:t>te c</w:t>
            </w:r>
            <w:r>
              <w:rPr>
                <w:rFonts w:asciiTheme="minorHAnsi" w:hAnsiTheme="minorHAnsi" w:cstheme="minorHAnsi"/>
                <w:sz w:val="20"/>
                <w:lang w:eastAsia="en-US"/>
              </w:rPr>
              <w:t>ă</w:t>
            </w:r>
            <w:r w:rsidRPr="00416945">
              <w:rPr>
                <w:rFonts w:asciiTheme="minorHAnsi" w:hAnsiTheme="minorHAnsi" w:cstheme="minorHAnsi"/>
                <w:sz w:val="20"/>
                <w:lang w:eastAsia="en-US"/>
              </w:rPr>
              <w:t xml:space="preserve"> principalele </w:t>
            </w:r>
            <w:r w:rsidRPr="00416945">
              <w:rPr>
                <w:rFonts w:asciiTheme="minorHAnsi" w:hAnsiTheme="minorHAnsi" w:cstheme="minorHAnsi"/>
                <w:sz w:val="20"/>
                <w:lang w:eastAsia="en-US"/>
              </w:rPr>
              <w:lastRenderedPageBreak/>
              <w:t>componente ale tehnologiei sunt integrate cu cele func</w:t>
            </w:r>
            <w:r>
              <w:rPr>
                <w:rFonts w:asciiTheme="minorHAnsi" w:hAnsiTheme="minorHAnsi" w:cstheme="minorHAnsi"/>
                <w:sz w:val="20"/>
                <w:lang w:eastAsia="en-US"/>
              </w:rPr>
              <w:t>ț</w:t>
            </w:r>
            <w:r w:rsidRPr="00416945">
              <w:rPr>
                <w:rFonts w:asciiTheme="minorHAnsi" w:hAnsiTheme="minorHAnsi" w:cstheme="minorHAnsi"/>
                <w:sz w:val="20"/>
                <w:lang w:eastAsia="en-US"/>
              </w:rPr>
              <w:t xml:space="preserve">ionale </w:t>
            </w:r>
            <w:r>
              <w:rPr>
                <w:rFonts w:asciiTheme="minorHAnsi" w:hAnsiTheme="minorHAnsi" w:cstheme="minorHAnsi"/>
                <w:sz w:val="20"/>
                <w:lang w:eastAsia="en-US"/>
              </w:rPr>
              <w:t>ș</w:t>
            </w:r>
            <w:r w:rsidRPr="00416945">
              <w:rPr>
                <w:rFonts w:asciiTheme="minorHAnsi" w:hAnsiTheme="minorHAnsi" w:cstheme="minorHAnsi"/>
                <w:sz w:val="20"/>
                <w:lang w:eastAsia="en-US"/>
              </w:rPr>
              <w:t xml:space="preserve">i sunt testate </w:t>
            </w:r>
            <w:r>
              <w:rPr>
                <w:rFonts w:asciiTheme="minorHAnsi" w:hAnsiTheme="minorHAnsi" w:cstheme="minorHAnsi"/>
                <w:sz w:val="20"/>
                <w:lang w:eastAsia="en-US"/>
              </w:rPr>
              <w:t>î</w:t>
            </w:r>
            <w:r w:rsidRPr="00416945">
              <w:rPr>
                <w:rFonts w:asciiTheme="minorHAnsi" w:hAnsiTheme="minorHAnsi" w:cstheme="minorHAnsi"/>
                <w:sz w:val="20"/>
                <w:lang w:eastAsia="en-US"/>
              </w:rPr>
              <w:t>ntr-un mediu operațional simulat cu elemente realiste;</w:t>
            </w:r>
          </w:p>
          <w:p w14:paraId="38109CF9" w14:textId="4A57D3E5" w:rsidR="00B74BD4" w:rsidRPr="00416945" w:rsidRDefault="00B74BD4" w:rsidP="00B250D5">
            <w:pPr>
              <w:pStyle w:val="ListParagraph"/>
              <w:widowControl w:val="0"/>
              <w:numPr>
                <w:ilvl w:val="0"/>
                <w:numId w:val="19"/>
              </w:numPr>
              <w:tabs>
                <w:tab w:val="left" w:pos="0"/>
                <w:tab w:val="left" w:pos="182"/>
              </w:tabs>
              <w:autoSpaceDE w:val="0"/>
              <w:autoSpaceDN w:val="0"/>
              <w:adjustRightInd w:val="0"/>
              <w:spacing w:after="0"/>
              <w:ind w:left="182" w:hanging="182"/>
              <w:contextualSpacing/>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eastAsia="en-US"/>
              </w:rPr>
            </w:pPr>
            <w:r>
              <w:rPr>
                <w:rFonts w:asciiTheme="minorHAnsi" w:hAnsiTheme="minorHAnsi" w:cstheme="minorHAnsi"/>
                <w:sz w:val="20"/>
                <w:lang w:eastAsia="en-US"/>
              </w:rPr>
              <w:t>S</w:t>
            </w:r>
            <w:r w:rsidRPr="00416945">
              <w:rPr>
                <w:rFonts w:asciiTheme="minorHAnsi" w:hAnsiTheme="minorHAnsi" w:cstheme="minorHAnsi"/>
                <w:sz w:val="20"/>
                <w:lang w:eastAsia="en-US"/>
              </w:rPr>
              <w:t>e descrie cum nivelul de dezvoltare al conceptului  răspunde cerin</w:t>
            </w:r>
            <w:r>
              <w:rPr>
                <w:rFonts w:asciiTheme="minorHAnsi" w:hAnsiTheme="minorHAnsi" w:cstheme="minorHAnsi"/>
                <w:sz w:val="20"/>
                <w:lang w:eastAsia="en-US"/>
              </w:rPr>
              <w:t>ț</w:t>
            </w:r>
            <w:r w:rsidRPr="00416945">
              <w:rPr>
                <w:rFonts w:asciiTheme="minorHAnsi" w:hAnsiTheme="minorHAnsi" w:cstheme="minorHAnsi"/>
                <w:sz w:val="20"/>
                <w:lang w:eastAsia="en-US"/>
              </w:rPr>
              <w:t>elor pie</w:t>
            </w:r>
            <w:r>
              <w:rPr>
                <w:rFonts w:asciiTheme="minorHAnsi" w:hAnsiTheme="minorHAnsi" w:cstheme="minorHAnsi"/>
                <w:sz w:val="20"/>
                <w:lang w:eastAsia="en-US"/>
              </w:rPr>
              <w:t>ț</w:t>
            </w:r>
            <w:r w:rsidRPr="00416945">
              <w:rPr>
                <w:rFonts w:asciiTheme="minorHAnsi" w:hAnsiTheme="minorHAnsi" w:cstheme="minorHAnsi"/>
                <w:sz w:val="20"/>
                <w:lang w:eastAsia="en-US"/>
              </w:rPr>
              <w:t xml:space="preserve">ei </w:t>
            </w:r>
            <w:r>
              <w:rPr>
                <w:rFonts w:asciiTheme="minorHAnsi" w:hAnsiTheme="minorHAnsi" w:cstheme="minorHAnsi"/>
                <w:sz w:val="20"/>
                <w:lang w:eastAsia="en-US"/>
              </w:rPr>
              <w:t>î</w:t>
            </w:r>
            <w:r w:rsidRPr="00416945">
              <w:rPr>
                <w:rFonts w:asciiTheme="minorHAnsi" w:hAnsiTheme="minorHAnsi" w:cstheme="minorHAnsi"/>
                <w:sz w:val="20"/>
                <w:lang w:eastAsia="en-US"/>
              </w:rPr>
              <w:t>n condi</w:t>
            </w:r>
            <w:r>
              <w:rPr>
                <w:rFonts w:asciiTheme="minorHAnsi" w:hAnsiTheme="minorHAnsi" w:cstheme="minorHAnsi"/>
                <w:sz w:val="20"/>
                <w:lang w:eastAsia="en-US"/>
              </w:rPr>
              <w:t>ț</w:t>
            </w:r>
            <w:r w:rsidRPr="00416945">
              <w:rPr>
                <w:rFonts w:asciiTheme="minorHAnsi" w:hAnsiTheme="minorHAnsi" w:cstheme="minorHAnsi"/>
                <w:sz w:val="20"/>
                <w:lang w:eastAsia="en-US"/>
              </w:rPr>
              <w:t>ii reale de func</w:t>
            </w:r>
            <w:r>
              <w:rPr>
                <w:rFonts w:asciiTheme="minorHAnsi" w:hAnsiTheme="minorHAnsi" w:cstheme="minorHAnsi"/>
                <w:sz w:val="20"/>
                <w:lang w:eastAsia="en-US"/>
              </w:rPr>
              <w:t>ț</w:t>
            </w:r>
            <w:r w:rsidRPr="00416945">
              <w:rPr>
                <w:rFonts w:asciiTheme="minorHAnsi" w:hAnsiTheme="minorHAnsi" w:cstheme="minorHAnsi"/>
                <w:sz w:val="20"/>
                <w:lang w:eastAsia="en-US"/>
              </w:rPr>
              <w:t xml:space="preserve">ionare (inclusiv anormale </w:t>
            </w:r>
            <w:r>
              <w:rPr>
                <w:rFonts w:asciiTheme="minorHAnsi" w:hAnsiTheme="minorHAnsi" w:cstheme="minorHAnsi"/>
                <w:sz w:val="20"/>
                <w:lang w:eastAsia="en-US"/>
              </w:rPr>
              <w:t>ș</w:t>
            </w:r>
            <w:r w:rsidRPr="00416945">
              <w:rPr>
                <w:rFonts w:asciiTheme="minorHAnsi" w:hAnsiTheme="minorHAnsi" w:cstheme="minorHAnsi"/>
                <w:sz w:val="20"/>
                <w:lang w:eastAsia="en-US"/>
              </w:rPr>
              <w:t>i extreme).</w:t>
            </w:r>
          </w:p>
        </w:tc>
      </w:tr>
      <w:bookmarkEnd w:id="21"/>
    </w:tbl>
    <w:p w14:paraId="41D38498" w14:textId="77777777" w:rsidR="00F21AA3" w:rsidRPr="00416945" w:rsidRDefault="00F21AA3" w:rsidP="00416945">
      <w:pPr>
        <w:jc w:val="both"/>
        <w:rPr>
          <w:rFonts w:asciiTheme="minorHAnsi" w:hAnsiTheme="minorHAnsi"/>
          <w:szCs w:val="20"/>
        </w:rPr>
      </w:pPr>
    </w:p>
    <w:p w14:paraId="1D822435" w14:textId="0C8B9928" w:rsidR="00C03AFD" w:rsidRPr="00416945" w:rsidRDefault="00562DAE" w:rsidP="00416945">
      <w:pPr>
        <w:jc w:val="both"/>
        <w:rPr>
          <w:rFonts w:asciiTheme="minorHAnsi" w:hAnsiTheme="minorHAnsi"/>
          <w:b/>
          <w:color w:val="0070C0"/>
          <w:szCs w:val="20"/>
        </w:rPr>
      </w:pPr>
      <w:proofErr w:type="gramStart"/>
      <w:r w:rsidRPr="00416945">
        <w:rPr>
          <w:rFonts w:asciiTheme="minorHAnsi" w:hAnsiTheme="minorHAnsi"/>
          <w:szCs w:val="20"/>
        </w:rPr>
        <w:t xml:space="preserve">Lista domeniilor de specializare inteligentă aplicabile prezentului ghid se regăsesc în </w:t>
      </w:r>
      <w:r w:rsidRPr="00416945">
        <w:rPr>
          <w:rFonts w:asciiTheme="minorHAnsi" w:hAnsiTheme="minorHAnsi"/>
          <w:b/>
          <w:color w:val="0070C0"/>
          <w:szCs w:val="20"/>
        </w:rPr>
        <w:t xml:space="preserve">Anexa </w:t>
      </w:r>
      <w:r w:rsidR="00A25D6F" w:rsidRPr="00416945">
        <w:rPr>
          <w:rFonts w:asciiTheme="minorHAnsi" w:hAnsiTheme="minorHAnsi"/>
          <w:b/>
          <w:color w:val="0070C0"/>
          <w:szCs w:val="20"/>
        </w:rPr>
        <w:t>nr.</w:t>
      </w:r>
      <w:proofErr w:type="gramEnd"/>
      <w:r w:rsidR="00A25D6F" w:rsidRPr="00416945">
        <w:rPr>
          <w:rFonts w:asciiTheme="minorHAnsi" w:hAnsiTheme="minorHAnsi"/>
          <w:b/>
          <w:color w:val="0070C0"/>
          <w:szCs w:val="20"/>
        </w:rPr>
        <w:t xml:space="preserve"> </w:t>
      </w:r>
      <w:proofErr w:type="gramStart"/>
      <w:r w:rsidR="00A25D6F" w:rsidRPr="00416945">
        <w:rPr>
          <w:rFonts w:asciiTheme="minorHAnsi" w:hAnsiTheme="minorHAnsi"/>
          <w:b/>
          <w:color w:val="0070C0"/>
          <w:szCs w:val="20"/>
        </w:rPr>
        <w:t>2.a</w:t>
      </w:r>
      <w:proofErr w:type="gramEnd"/>
      <w:r w:rsidRPr="00416945">
        <w:rPr>
          <w:rFonts w:asciiTheme="minorHAnsi" w:hAnsiTheme="minorHAnsi"/>
          <w:b/>
          <w:color w:val="0070C0"/>
          <w:szCs w:val="20"/>
        </w:rPr>
        <w:t xml:space="preserve"> la prezentul ghid. </w:t>
      </w:r>
    </w:p>
    <w:p w14:paraId="627F42A9" w14:textId="472D30E6" w:rsidR="00C4201F" w:rsidRPr="00416945" w:rsidRDefault="00C4201F" w:rsidP="00416945">
      <w:pPr>
        <w:jc w:val="both"/>
        <w:rPr>
          <w:rFonts w:asciiTheme="minorHAnsi" w:hAnsiTheme="minorHAnsi"/>
          <w:b/>
          <w:color w:val="0070C0"/>
          <w:szCs w:val="20"/>
        </w:rPr>
      </w:pPr>
    </w:p>
    <w:p w14:paraId="2BB9C9CA" w14:textId="63870148" w:rsidR="00C4201F" w:rsidRPr="00416945" w:rsidRDefault="00C4201F" w:rsidP="00416945">
      <w:pPr>
        <w:jc w:val="both"/>
        <w:rPr>
          <w:rFonts w:asciiTheme="minorHAnsi" w:hAnsiTheme="minorHAnsi"/>
          <w:b/>
          <w:color w:val="0070C0"/>
          <w:szCs w:val="20"/>
        </w:rPr>
      </w:pPr>
    </w:p>
    <w:p w14:paraId="4D490E7B" w14:textId="7936DD13" w:rsidR="00C4201F" w:rsidRPr="00416945" w:rsidRDefault="00C4201F" w:rsidP="00416945">
      <w:pPr>
        <w:jc w:val="both"/>
        <w:rPr>
          <w:rFonts w:asciiTheme="minorHAnsi" w:hAnsiTheme="minorHAnsi"/>
          <w:b/>
          <w:color w:val="0070C0"/>
          <w:szCs w:val="20"/>
        </w:rPr>
      </w:pPr>
    </w:p>
    <w:p w14:paraId="48CC264D" w14:textId="4407F360" w:rsidR="00C4201F" w:rsidRPr="00416945" w:rsidRDefault="00C4201F" w:rsidP="00416945">
      <w:pPr>
        <w:jc w:val="both"/>
        <w:rPr>
          <w:rFonts w:asciiTheme="minorHAnsi" w:hAnsiTheme="minorHAnsi"/>
          <w:b/>
          <w:color w:val="0070C0"/>
          <w:szCs w:val="20"/>
        </w:rPr>
      </w:pPr>
    </w:p>
    <w:p w14:paraId="0010709D" w14:textId="1837F021" w:rsidR="00C4201F" w:rsidRPr="00416945" w:rsidRDefault="00C4201F" w:rsidP="00416945">
      <w:pPr>
        <w:jc w:val="both"/>
        <w:rPr>
          <w:rFonts w:asciiTheme="minorHAnsi" w:hAnsiTheme="minorHAnsi"/>
          <w:b/>
          <w:color w:val="0070C0"/>
          <w:szCs w:val="20"/>
        </w:rPr>
      </w:pPr>
    </w:p>
    <w:p w14:paraId="3503D170" w14:textId="51D3D022" w:rsidR="00C4201F" w:rsidRPr="00416945" w:rsidRDefault="00C4201F" w:rsidP="00416945">
      <w:pPr>
        <w:jc w:val="both"/>
        <w:rPr>
          <w:rFonts w:asciiTheme="minorHAnsi" w:hAnsiTheme="minorHAnsi"/>
          <w:b/>
          <w:color w:val="0070C0"/>
          <w:szCs w:val="20"/>
        </w:rPr>
      </w:pPr>
    </w:p>
    <w:p w14:paraId="45E4832A" w14:textId="7E9D2131" w:rsidR="00C4201F" w:rsidRPr="00416945" w:rsidRDefault="00C4201F" w:rsidP="00416945">
      <w:pPr>
        <w:jc w:val="both"/>
        <w:rPr>
          <w:rFonts w:asciiTheme="minorHAnsi" w:hAnsiTheme="minorHAnsi"/>
          <w:b/>
          <w:color w:val="0070C0"/>
          <w:szCs w:val="20"/>
        </w:rPr>
      </w:pPr>
    </w:p>
    <w:p w14:paraId="6D0F3F7F" w14:textId="5B2AA25F" w:rsidR="00C4201F" w:rsidRPr="00416945" w:rsidRDefault="00C4201F" w:rsidP="00416945">
      <w:pPr>
        <w:jc w:val="both"/>
        <w:rPr>
          <w:rFonts w:asciiTheme="minorHAnsi" w:hAnsiTheme="minorHAnsi"/>
          <w:b/>
          <w:color w:val="0070C0"/>
          <w:szCs w:val="20"/>
        </w:rPr>
      </w:pPr>
    </w:p>
    <w:p w14:paraId="0DA3F261" w14:textId="5961B2D5" w:rsidR="00C4201F" w:rsidRPr="00416945" w:rsidRDefault="00C4201F" w:rsidP="00416945">
      <w:pPr>
        <w:jc w:val="both"/>
        <w:rPr>
          <w:rFonts w:asciiTheme="minorHAnsi" w:hAnsiTheme="minorHAnsi"/>
          <w:b/>
          <w:color w:val="0070C0"/>
          <w:szCs w:val="20"/>
        </w:rPr>
      </w:pPr>
    </w:p>
    <w:p w14:paraId="14167524" w14:textId="1135E7B7" w:rsidR="00C4201F" w:rsidRPr="00416945" w:rsidRDefault="00C4201F" w:rsidP="00416945">
      <w:pPr>
        <w:jc w:val="both"/>
        <w:rPr>
          <w:rFonts w:asciiTheme="minorHAnsi" w:hAnsiTheme="minorHAnsi"/>
          <w:b/>
          <w:color w:val="0070C0"/>
          <w:szCs w:val="20"/>
        </w:rPr>
      </w:pPr>
    </w:p>
    <w:p w14:paraId="5C071991" w14:textId="29EFF1ED" w:rsidR="00C4201F" w:rsidRPr="00416945" w:rsidRDefault="00C4201F" w:rsidP="00416945">
      <w:pPr>
        <w:jc w:val="both"/>
        <w:rPr>
          <w:rFonts w:asciiTheme="minorHAnsi" w:hAnsiTheme="minorHAnsi"/>
          <w:b/>
          <w:color w:val="0070C0"/>
          <w:szCs w:val="20"/>
        </w:rPr>
      </w:pPr>
    </w:p>
    <w:p w14:paraId="7520E0AB" w14:textId="77594660" w:rsidR="00C4201F" w:rsidRPr="00416945" w:rsidRDefault="00C4201F" w:rsidP="00416945">
      <w:pPr>
        <w:jc w:val="both"/>
        <w:rPr>
          <w:rFonts w:asciiTheme="minorHAnsi" w:hAnsiTheme="minorHAnsi"/>
          <w:b/>
          <w:color w:val="0070C0"/>
          <w:szCs w:val="20"/>
        </w:rPr>
      </w:pPr>
    </w:p>
    <w:p w14:paraId="36EDD4F9" w14:textId="116CA56E" w:rsidR="00C4201F" w:rsidRPr="00416945" w:rsidRDefault="00C4201F" w:rsidP="00416945">
      <w:pPr>
        <w:jc w:val="both"/>
        <w:rPr>
          <w:rFonts w:asciiTheme="minorHAnsi" w:hAnsiTheme="minorHAnsi"/>
          <w:b/>
          <w:color w:val="0070C0"/>
          <w:szCs w:val="20"/>
        </w:rPr>
      </w:pPr>
    </w:p>
    <w:p w14:paraId="1256F04D" w14:textId="77777777" w:rsidR="00C4201F" w:rsidRPr="00416945" w:rsidRDefault="00C4201F" w:rsidP="00416945">
      <w:pPr>
        <w:jc w:val="both"/>
        <w:rPr>
          <w:rFonts w:asciiTheme="minorHAnsi" w:hAnsiTheme="minorHAnsi"/>
          <w:b/>
          <w:color w:val="0070C0"/>
          <w:szCs w:val="20"/>
        </w:rPr>
        <w:sectPr w:rsidR="00C4201F" w:rsidRPr="00416945" w:rsidSect="000567BF">
          <w:pgSz w:w="16838" w:h="11906" w:orient="landscape"/>
          <w:pgMar w:top="1440" w:right="1440" w:bottom="1440" w:left="1440" w:header="709" w:footer="709" w:gutter="0"/>
          <w:cols w:space="720"/>
          <w:docGrid w:linePitch="360"/>
        </w:sectPr>
      </w:pPr>
    </w:p>
    <w:p w14:paraId="7BE67C69" w14:textId="156D049E" w:rsidR="00C4201F" w:rsidRPr="00416945" w:rsidRDefault="00C4201F" w:rsidP="00416945">
      <w:pPr>
        <w:jc w:val="both"/>
        <w:rPr>
          <w:rFonts w:asciiTheme="minorHAnsi" w:hAnsiTheme="minorHAnsi"/>
          <w:b/>
          <w:color w:val="0070C0"/>
          <w:szCs w:val="20"/>
        </w:rPr>
      </w:pPr>
    </w:p>
    <w:p w14:paraId="1F46BE26" w14:textId="4BE3B811" w:rsidR="00C03AFD" w:rsidRPr="00416945" w:rsidRDefault="005C7CAE" w:rsidP="00B250D5">
      <w:pPr>
        <w:pStyle w:val="Heading2"/>
        <w:numPr>
          <w:ilvl w:val="0"/>
          <w:numId w:val="11"/>
        </w:numPr>
        <w:spacing w:before="0" w:after="0"/>
        <w:ind w:left="851" w:hanging="142"/>
        <w:rPr>
          <w:rFonts w:eastAsia="SimSun"/>
        </w:rPr>
      </w:pPr>
      <w:bookmarkStart w:id="22" w:name="_Toc32418882"/>
      <w:r w:rsidRPr="00416945">
        <w:rPr>
          <w:rFonts w:eastAsia="SimSun"/>
        </w:rPr>
        <w:t>Cine poate solicita finanțarea în cadrul prezentului apel de proiecte?</w:t>
      </w:r>
      <w:bookmarkEnd w:id="22"/>
    </w:p>
    <w:p w14:paraId="0C942C2D" w14:textId="77777777" w:rsidR="00782646" w:rsidRDefault="00782646" w:rsidP="00416945">
      <w:pPr>
        <w:pStyle w:val="ListParagraph"/>
        <w:spacing w:after="0"/>
        <w:ind w:left="0"/>
        <w:rPr>
          <w:rFonts w:asciiTheme="minorHAnsi" w:hAnsiTheme="minorHAnsi"/>
          <w:sz w:val="20"/>
        </w:rPr>
      </w:pPr>
    </w:p>
    <w:p w14:paraId="6212EF41" w14:textId="5958F53B" w:rsidR="009477E8" w:rsidRPr="00416945" w:rsidRDefault="005C7CAE" w:rsidP="00416945">
      <w:pPr>
        <w:pStyle w:val="ListParagraph"/>
        <w:spacing w:after="0"/>
        <w:ind w:left="0"/>
        <w:rPr>
          <w:rFonts w:asciiTheme="minorHAnsi" w:hAnsiTheme="minorHAnsi"/>
          <w:sz w:val="20"/>
        </w:rPr>
      </w:pPr>
      <w:r w:rsidRPr="00416945">
        <w:rPr>
          <w:rFonts w:asciiTheme="minorHAnsi" w:hAnsiTheme="minorHAnsi"/>
          <w:sz w:val="20"/>
        </w:rPr>
        <w:t>Solicitanții prezentului apel de proiecte</w:t>
      </w:r>
      <w:r w:rsidR="009720DE" w:rsidRPr="00416945">
        <w:rPr>
          <w:rFonts w:asciiTheme="minorHAnsi" w:hAnsiTheme="minorHAnsi"/>
          <w:sz w:val="20"/>
        </w:rPr>
        <w:t xml:space="preserve"> sunt</w:t>
      </w:r>
      <w:r w:rsidRPr="00416945">
        <w:rPr>
          <w:rFonts w:asciiTheme="minorHAnsi" w:hAnsiTheme="minorHAnsi"/>
          <w:sz w:val="20"/>
        </w:rPr>
        <w:t xml:space="preserve"> </w:t>
      </w:r>
      <w:bookmarkStart w:id="23" w:name="3330520"/>
      <w:bookmarkStart w:id="24" w:name="3330521"/>
      <w:bookmarkEnd w:id="23"/>
      <w:bookmarkEnd w:id="24"/>
      <w:r w:rsidR="001B4F54" w:rsidRPr="00A11741">
        <w:rPr>
          <w:rFonts w:asciiTheme="minorHAnsi" w:hAnsiTheme="minorHAnsi"/>
          <w:b/>
          <w:sz w:val="20"/>
        </w:rPr>
        <w:t>societățile comerciale înființate în baza legii Legii nr. 31/1990 privind societățile sau societăți cooperative</w:t>
      </w:r>
      <w:r w:rsidR="00AE3A64" w:rsidRPr="00A11741">
        <w:rPr>
          <w:rFonts w:asciiTheme="minorHAnsi" w:hAnsiTheme="minorHAnsi"/>
          <w:b/>
          <w:sz w:val="20"/>
        </w:rPr>
        <w:t xml:space="preserve"> în conformitate cu Legea 1/2005 privind organizarea și funcționarea cooperației</w:t>
      </w:r>
      <w:r w:rsidR="00AE3A64" w:rsidRPr="00A11741" w:rsidDel="00AE3A64">
        <w:rPr>
          <w:rFonts w:asciiTheme="minorHAnsi" w:hAnsiTheme="minorHAnsi"/>
          <w:b/>
          <w:sz w:val="20"/>
        </w:rPr>
        <w:t xml:space="preserve"> </w:t>
      </w:r>
      <w:r w:rsidR="001B4F54" w:rsidRPr="00A11741">
        <w:rPr>
          <w:rFonts w:asciiTheme="minorHAnsi" w:hAnsiTheme="minorHAnsi"/>
          <w:b/>
          <w:sz w:val="20"/>
        </w:rPr>
        <w:t>care se încadrează în categoria IMM-urilor</w:t>
      </w:r>
      <w:r w:rsidR="001B4F54" w:rsidRPr="00416945">
        <w:rPr>
          <w:rFonts w:asciiTheme="minorHAnsi" w:hAnsiTheme="minorHAnsi"/>
          <w:sz w:val="20"/>
        </w:rPr>
        <w:t xml:space="preserve"> (microîntreprinderi, întreprinderi mici, întreprinderi mijlocii) în sensul Legii 346/2004 privind stimularea înființării și dezvoltării întreprinderilor mici și mijlocii, cu modificările și completările ulterioare.</w:t>
      </w:r>
    </w:p>
    <w:p w14:paraId="47344A1D" w14:textId="7A194295" w:rsidR="001B4F54" w:rsidRPr="00416945" w:rsidRDefault="001B4F54" w:rsidP="00416945">
      <w:pPr>
        <w:pStyle w:val="ListParagraph"/>
        <w:spacing w:after="0"/>
        <w:ind w:left="0"/>
        <w:rPr>
          <w:rFonts w:asciiTheme="minorHAnsi" w:hAnsiTheme="minorHAnsi"/>
          <w:sz w:val="20"/>
        </w:rPr>
      </w:pPr>
    </w:p>
    <w:p w14:paraId="361C493D" w14:textId="77777777" w:rsidR="000567BF" w:rsidRPr="00416945" w:rsidRDefault="000567BF" w:rsidP="00416945">
      <w:pPr>
        <w:pStyle w:val="ListParagraph"/>
        <w:spacing w:after="0"/>
        <w:ind w:left="0"/>
        <w:rPr>
          <w:rFonts w:asciiTheme="minorHAnsi" w:hAnsiTheme="minorHAnsi"/>
          <w:sz w:val="20"/>
        </w:rPr>
      </w:pPr>
    </w:p>
    <w:p w14:paraId="0B71765F" w14:textId="2E215A31" w:rsidR="00FB1E05" w:rsidRPr="00416945" w:rsidRDefault="00FB1E05" w:rsidP="00416945">
      <w:pPr>
        <w:pStyle w:val="Heading1"/>
      </w:pPr>
      <w:bookmarkStart w:id="25" w:name="_Toc501442443"/>
      <w:bookmarkStart w:id="26" w:name="_Toc32418883"/>
      <w:r w:rsidRPr="00416945">
        <w:t xml:space="preserve">REGULI PRIVIND AJUTORUL </w:t>
      </w:r>
      <w:bookmarkEnd w:id="25"/>
      <w:r w:rsidR="00D06F25" w:rsidRPr="00416945">
        <w:t>DE MINIMIS</w:t>
      </w:r>
      <w:bookmarkEnd w:id="26"/>
    </w:p>
    <w:p w14:paraId="1AD6C141" w14:textId="77777777" w:rsidR="000270D8" w:rsidRPr="00416945" w:rsidRDefault="000270D8" w:rsidP="00416945">
      <w:pPr>
        <w:jc w:val="both"/>
        <w:rPr>
          <w:rFonts w:asciiTheme="minorHAnsi" w:hAnsiTheme="minorHAnsi"/>
          <w:szCs w:val="20"/>
        </w:rPr>
      </w:pPr>
    </w:p>
    <w:p w14:paraId="3BC08A91" w14:textId="77777777" w:rsidR="000270D8" w:rsidRPr="00416945" w:rsidRDefault="000270D8" w:rsidP="00416945">
      <w:pPr>
        <w:jc w:val="both"/>
        <w:rPr>
          <w:rFonts w:asciiTheme="minorHAnsi" w:hAnsiTheme="minorHAnsi"/>
          <w:szCs w:val="20"/>
        </w:rPr>
      </w:pPr>
      <w:r w:rsidRPr="00416945">
        <w:rPr>
          <w:rFonts w:asciiTheme="minorHAnsi" w:hAnsiTheme="minorHAnsi"/>
          <w:szCs w:val="20"/>
        </w:rPr>
        <w:t xml:space="preserve">În termeni generali, ajutorul de stat înseamnă orice ajutor (indiferent de forma </w:t>
      </w:r>
      <w:proofErr w:type="gramStart"/>
      <w:r w:rsidRPr="00416945">
        <w:rPr>
          <w:rFonts w:asciiTheme="minorHAnsi" w:hAnsiTheme="minorHAnsi"/>
          <w:szCs w:val="20"/>
        </w:rPr>
        <w:t>sa</w:t>
      </w:r>
      <w:proofErr w:type="gramEnd"/>
      <w:r w:rsidRPr="00416945">
        <w:rPr>
          <w:rFonts w:asciiTheme="minorHAnsi" w:hAnsiTheme="minorHAnsi"/>
          <w:szCs w:val="20"/>
        </w:rPr>
        <w:t>) acordat unor anumite întreprinderi (entități care desfășoară activități economice</w:t>
      </w:r>
      <w:r w:rsidRPr="00416945">
        <w:rPr>
          <w:rStyle w:val="FootnoteReference"/>
          <w:rFonts w:asciiTheme="minorHAnsi" w:hAnsiTheme="minorHAnsi"/>
          <w:szCs w:val="20"/>
        </w:rPr>
        <w:footnoteReference w:id="2"/>
      </w:r>
      <w:r w:rsidRPr="00416945">
        <w:rPr>
          <w:rFonts w:asciiTheme="minorHAnsi" w:hAnsiTheme="minorHAnsi"/>
          <w:szCs w:val="20"/>
        </w:rPr>
        <w:t xml:space="preserve">) de către autoritățile publice. În măsura în care acest tip de ajutor denaturează concurența și afectează comerțul intracomunitar, acesta nu </w:t>
      </w:r>
      <w:proofErr w:type="gramStart"/>
      <w:r w:rsidRPr="00416945">
        <w:rPr>
          <w:rFonts w:asciiTheme="minorHAnsi" w:hAnsiTheme="minorHAnsi"/>
          <w:szCs w:val="20"/>
        </w:rPr>
        <w:t>este</w:t>
      </w:r>
      <w:proofErr w:type="gramEnd"/>
      <w:r w:rsidRPr="00416945">
        <w:rPr>
          <w:rFonts w:asciiTheme="minorHAnsi" w:hAnsiTheme="minorHAnsi"/>
          <w:szCs w:val="20"/>
        </w:rPr>
        <w:t xml:space="preserve"> compatibil cu piața internă, cu excepția cazurilor în care tratatele UE prevăd altfel. </w:t>
      </w:r>
    </w:p>
    <w:p w14:paraId="6490C01B" w14:textId="77777777" w:rsidR="000270D8" w:rsidRPr="00416945" w:rsidRDefault="000270D8" w:rsidP="00416945">
      <w:pPr>
        <w:jc w:val="both"/>
        <w:rPr>
          <w:rFonts w:asciiTheme="minorHAnsi" w:hAnsiTheme="minorHAnsi"/>
          <w:szCs w:val="20"/>
          <w:highlight w:val="cyan"/>
        </w:rPr>
      </w:pPr>
    </w:p>
    <w:p w14:paraId="2026A713" w14:textId="77777777" w:rsidR="000270D8" w:rsidRPr="00416945" w:rsidRDefault="000270D8" w:rsidP="00416945">
      <w:pPr>
        <w:jc w:val="both"/>
        <w:rPr>
          <w:rFonts w:asciiTheme="minorHAnsi" w:hAnsiTheme="minorHAnsi"/>
          <w:szCs w:val="20"/>
        </w:rPr>
      </w:pPr>
      <w:r w:rsidRPr="00416945">
        <w:rPr>
          <w:rFonts w:asciiTheme="minorHAnsi" w:hAnsiTheme="minorHAnsi"/>
          <w:szCs w:val="20"/>
        </w:rPr>
        <w:t xml:space="preserve">Fondurile publice/resursele de stat sunt </w:t>
      </w:r>
      <w:proofErr w:type="gramStart"/>
      <w:r w:rsidRPr="00416945">
        <w:rPr>
          <w:rFonts w:asciiTheme="minorHAnsi" w:hAnsiTheme="minorHAnsi"/>
          <w:szCs w:val="20"/>
        </w:rPr>
        <w:t>definite  în</w:t>
      </w:r>
      <w:proofErr w:type="gramEnd"/>
      <w:r w:rsidRPr="00416945">
        <w:rPr>
          <w:rFonts w:asciiTheme="minorHAnsi" w:hAnsiTheme="minorHAnsi"/>
          <w:szCs w:val="20"/>
        </w:rPr>
        <w:t xml:space="preserve"> sensul cel mai larg, incluzând toate nivelurile de autorități publice, indiferent că vorbim de autorități centrale, locale sau regionale</w:t>
      </w:r>
      <w:r w:rsidRPr="00416945">
        <w:rPr>
          <w:rFonts w:asciiTheme="minorHAnsi" w:hAnsiTheme="minorHAnsi"/>
          <w:szCs w:val="20"/>
          <w:vertAlign w:val="superscript"/>
        </w:rPr>
        <w:footnoteReference w:id="3"/>
      </w:r>
      <w:r w:rsidRPr="00416945">
        <w:rPr>
          <w:rFonts w:asciiTheme="minorHAnsi" w:hAnsiTheme="minorHAnsi"/>
          <w:szCs w:val="20"/>
          <w:vertAlign w:val="superscript"/>
        </w:rPr>
        <w:t>.</w:t>
      </w:r>
    </w:p>
    <w:p w14:paraId="05E44086" w14:textId="77777777" w:rsidR="000270D8" w:rsidRPr="00416945" w:rsidRDefault="000270D8" w:rsidP="00416945">
      <w:pPr>
        <w:jc w:val="both"/>
        <w:rPr>
          <w:rFonts w:asciiTheme="minorHAnsi" w:hAnsiTheme="minorHAnsi"/>
          <w:szCs w:val="20"/>
        </w:rPr>
      </w:pPr>
    </w:p>
    <w:p w14:paraId="208C0622" w14:textId="6AB25E72" w:rsidR="000270D8" w:rsidRPr="00416945" w:rsidRDefault="000270D8" w:rsidP="00416945">
      <w:pPr>
        <w:jc w:val="both"/>
        <w:rPr>
          <w:rFonts w:asciiTheme="minorHAnsi" w:hAnsiTheme="minorHAnsi"/>
          <w:szCs w:val="20"/>
        </w:rPr>
      </w:pPr>
      <w:r w:rsidRPr="00416945">
        <w:rPr>
          <w:rFonts w:asciiTheme="minorHAnsi" w:hAnsiTheme="minorHAnsi"/>
          <w:szCs w:val="20"/>
        </w:rPr>
        <w:t>În categoria fondurilor publice/resurselor de stat sau gestionate de către stat intră: bugetul de stat; bugetele locale; bugetele instituțiilor/autorităților de stat/gestionate de stat, organizate la nivel național sau local; resursele gestionate de băncile sau instituțiile financiare de stat; fondurile de investiții gestionate de stat; alte surse bugetare gestionate de stat (inclusiv fondurile europene)</w:t>
      </w:r>
      <w:proofErr w:type="gramStart"/>
      <w:r w:rsidRPr="00416945">
        <w:rPr>
          <w:rFonts w:asciiTheme="minorHAnsi" w:hAnsiTheme="minorHAnsi"/>
          <w:szCs w:val="20"/>
        </w:rPr>
        <w:t>;  resursele</w:t>
      </w:r>
      <w:proofErr w:type="gramEnd"/>
      <w:r w:rsidRPr="00416945">
        <w:rPr>
          <w:rFonts w:asciiTheme="minorHAnsi" w:hAnsiTheme="minorHAnsi"/>
          <w:szCs w:val="20"/>
        </w:rPr>
        <w:t xml:space="preserve"> companiilor deținute de stat.</w:t>
      </w:r>
    </w:p>
    <w:p w14:paraId="36D41BB2" w14:textId="77777777" w:rsidR="000270D8" w:rsidRPr="00416945" w:rsidRDefault="000270D8" w:rsidP="00416945">
      <w:pPr>
        <w:jc w:val="both"/>
        <w:rPr>
          <w:rFonts w:asciiTheme="minorHAnsi" w:hAnsiTheme="minorHAnsi"/>
          <w:szCs w:val="20"/>
        </w:rPr>
      </w:pPr>
    </w:p>
    <w:p w14:paraId="0237513C" w14:textId="3C397376" w:rsidR="000270D8" w:rsidRPr="00416945" w:rsidRDefault="00656465" w:rsidP="00B250D5">
      <w:pPr>
        <w:pStyle w:val="Heading2"/>
        <w:numPr>
          <w:ilvl w:val="1"/>
          <w:numId w:val="20"/>
        </w:numPr>
        <w:spacing w:before="0" w:after="0"/>
        <w:ind w:left="851" w:hanging="425"/>
        <w:rPr>
          <w:rFonts w:eastAsia="SimSun"/>
        </w:rPr>
      </w:pPr>
      <w:bookmarkStart w:id="27" w:name="_Toc518551426"/>
      <w:r w:rsidRPr="00416945">
        <w:rPr>
          <w:rFonts w:eastAsia="SimSun"/>
        </w:rPr>
        <w:t xml:space="preserve"> </w:t>
      </w:r>
      <w:bookmarkStart w:id="28" w:name="_Toc32418884"/>
      <w:r w:rsidR="000270D8" w:rsidRPr="00416945">
        <w:rPr>
          <w:rFonts w:eastAsia="SimSun"/>
        </w:rPr>
        <w:t>Tipurile de întreprinderi</w:t>
      </w:r>
      <w:bookmarkEnd w:id="27"/>
      <w:r w:rsidR="00CB78FA" w:rsidRPr="00416945">
        <w:rPr>
          <w:rFonts w:eastAsia="SimSun"/>
        </w:rPr>
        <w:t xml:space="preserve"> –</w:t>
      </w:r>
      <w:r w:rsidR="00F008DC" w:rsidRPr="00416945">
        <w:rPr>
          <w:rFonts w:eastAsia="SimSun"/>
        </w:rPr>
        <w:t xml:space="preserve"> microîntreprinderi, </w:t>
      </w:r>
      <w:r w:rsidR="00CB78FA" w:rsidRPr="00416945">
        <w:rPr>
          <w:rFonts w:eastAsia="SimSun"/>
        </w:rPr>
        <w:t>întreprinderi mici, mijlocii și mari</w:t>
      </w:r>
      <w:bookmarkEnd w:id="28"/>
    </w:p>
    <w:p w14:paraId="1F342EE9" w14:textId="77777777" w:rsidR="000270D8" w:rsidRPr="00416945" w:rsidRDefault="000270D8" w:rsidP="00416945">
      <w:pPr>
        <w:jc w:val="both"/>
        <w:rPr>
          <w:rFonts w:asciiTheme="minorHAnsi" w:hAnsiTheme="minorHAnsi"/>
          <w:szCs w:val="20"/>
        </w:rPr>
      </w:pPr>
    </w:p>
    <w:p w14:paraId="2FF85865" w14:textId="581C8041" w:rsidR="00961A38" w:rsidRPr="00416945" w:rsidRDefault="00CB3C32" w:rsidP="00416945">
      <w:pPr>
        <w:jc w:val="both"/>
        <w:rPr>
          <w:rFonts w:asciiTheme="minorHAnsi" w:hAnsiTheme="minorHAnsi"/>
          <w:szCs w:val="20"/>
        </w:rPr>
      </w:pPr>
      <w:r w:rsidRPr="00416945">
        <w:rPr>
          <w:rFonts w:asciiTheme="minorHAnsi" w:hAnsiTheme="minorHAnsi"/>
          <w:szCs w:val="20"/>
        </w:rPr>
        <w:t xml:space="preserve">În </w:t>
      </w:r>
      <w:r w:rsidR="00961A38" w:rsidRPr="00416945">
        <w:rPr>
          <w:rFonts w:asciiTheme="minorHAnsi" w:hAnsiTheme="minorHAnsi"/>
          <w:szCs w:val="20"/>
        </w:rPr>
        <w:t>sensul normelor de ajutor de stat</w:t>
      </w:r>
      <w:r w:rsidRPr="00416945">
        <w:rPr>
          <w:rFonts w:asciiTheme="minorHAnsi" w:hAnsiTheme="minorHAnsi"/>
          <w:szCs w:val="20"/>
        </w:rPr>
        <w:t xml:space="preserve"> </w:t>
      </w:r>
      <w:r w:rsidR="00961A38" w:rsidRPr="00416945">
        <w:rPr>
          <w:rFonts w:asciiTheme="minorHAnsi" w:hAnsiTheme="minorHAnsi"/>
          <w:szCs w:val="20"/>
        </w:rPr>
        <w:t>solicitan</w:t>
      </w:r>
      <w:r w:rsidR="00E5580E" w:rsidRPr="00416945">
        <w:rPr>
          <w:rFonts w:asciiTheme="minorHAnsi" w:hAnsiTheme="minorHAnsi"/>
          <w:szCs w:val="20"/>
        </w:rPr>
        <w:t>ţ</w:t>
      </w:r>
      <w:r w:rsidR="00961A38" w:rsidRPr="00416945">
        <w:rPr>
          <w:rFonts w:asciiTheme="minorHAnsi" w:hAnsiTheme="minorHAnsi"/>
          <w:szCs w:val="20"/>
        </w:rPr>
        <w:t>ii care desf</w:t>
      </w:r>
      <w:r w:rsidR="00E5580E" w:rsidRPr="00416945">
        <w:rPr>
          <w:rFonts w:asciiTheme="minorHAnsi" w:hAnsiTheme="minorHAnsi"/>
          <w:szCs w:val="20"/>
        </w:rPr>
        <w:t>ăş</w:t>
      </w:r>
      <w:r w:rsidR="00961A38" w:rsidRPr="00416945">
        <w:rPr>
          <w:rFonts w:asciiTheme="minorHAnsi" w:hAnsiTheme="minorHAnsi"/>
          <w:szCs w:val="20"/>
        </w:rPr>
        <w:t>oar</w:t>
      </w:r>
      <w:r w:rsidR="00E5580E" w:rsidRPr="00416945">
        <w:rPr>
          <w:rFonts w:asciiTheme="minorHAnsi" w:hAnsiTheme="minorHAnsi"/>
          <w:szCs w:val="20"/>
        </w:rPr>
        <w:t>ă</w:t>
      </w:r>
      <w:r w:rsidR="00961A38" w:rsidRPr="00416945">
        <w:rPr>
          <w:rFonts w:asciiTheme="minorHAnsi" w:hAnsiTheme="minorHAnsi"/>
          <w:szCs w:val="20"/>
        </w:rPr>
        <w:t xml:space="preserve"> activit</w:t>
      </w:r>
      <w:r w:rsidR="00E5580E" w:rsidRPr="00416945">
        <w:rPr>
          <w:rFonts w:asciiTheme="minorHAnsi" w:hAnsiTheme="minorHAnsi"/>
          <w:szCs w:val="20"/>
        </w:rPr>
        <w:t>ăţ</w:t>
      </w:r>
      <w:r w:rsidR="00961A38" w:rsidRPr="00416945">
        <w:rPr>
          <w:rFonts w:asciiTheme="minorHAnsi" w:hAnsiTheme="minorHAnsi"/>
          <w:szCs w:val="20"/>
        </w:rPr>
        <w:t xml:space="preserve">i economice se </w:t>
      </w:r>
      <w:r w:rsidR="00E5580E" w:rsidRPr="00416945">
        <w:rPr>
          <w:rFonts w:asciiTheme="minorHAnsi" w:hAnsiTheme="minorHAnsi"/>
          <w:szCs w:val="20"/>
        </w:rPr>
        <w:t>î</w:t>
      </w:r>
      <w:r w:rsidR="00961A38" w:rsidRPr="00416945">
        <w:rPr>
          <w:rFonts w:asciiTheme="minorHAnsi" w:hAnsiTheme="minorHAnsi"/>
          <w:szCs w:val="20"/>
        </w:rPr>
        <w:t>ncadreaz</w:t>
      </w:r>
      <w:r w:rsidR="00E5580E" w:rsidRPr="00416945">
        <w:rPr>
          <w:rFonts w:asciiTheme="minorHAnsi" w:hAnsiTheme="minorHAnsi"/>
          <w:szCs w:val="20"/>
        </w:rPr>
        <w:t>ă</w:t>
      </w:r>
      <w:r w:rsidR="00961A38" w:rsidRPr="00416945">
        <w:rPr>
          <w:rFonts w:asciiTheme="minorHAnsi" w:hAnsiTheme="minorHAnsi"/>
          <w:szCs w:val="20"/>
        </w:rPr>
        <w:t xml:space="preserve"> </w:t>
      </w:r>
      <w:r w:rsidR="00EA0215" w:rsidRPr="00416945">
        <w:rPr>
          <w:rFonts w:asciiTheme="minorHAnsi" w:hAnsiTheme="minorHAnsi"/>
          <w:szCs w:val="20"/>
        </w:rPr>
        <w:t>î</w:t>
      </w:r>
      <w:r w:rsidR="00961A38" w:rsidRPr="00416945">
        <w:rPr>
          <w:rFonts w:asciiTheme="minorHAnsi" w:hAnsiTheme="minorHAnsi"/>
          <w:szCs w:val="20"/>
        </w:rPr>
        <w:t>ntr-una din categoriile micro</w:t>
      </w:r>
      <w:r w:rsidR="00E5580E" w:rsidRPr="00416945">
        <w:rPr>
          <w:rFonts w:asciiTheme="minorHAnsi" w:hAnsiTheme="minorHAnsi"/>
          <w:szCs w:val="20"/>
        </w:rPr>
        <w:t>î</w:t>
      </w:r>
      <w:r w:rsidR="00961A38" w:rsidRPr="00416945">
        <w:rPr>
          <w:rFonts w:asciiTheme="minorHAnsi" w:hAnsiTheme="minorHAnsi"/>
          <w:szCs w:val="20"/>
        </w:rPr>
        <w:t xml:space="preserve">ntreprinderi, </w:t>
      </w:r>
      <w:r w:rsidR="00E5580E" w:rsidRPr="00416945">
        <w:rPr>
          <w:rFonts w:asciiTheme="minorHAnsi" w:hAnsiTheme="minorHAnsi"/>
          <w:szCs w:val="20"/>
        </w:rPr>
        <w:t>î</w:t>
      </w:r>
      <w:r w:rsidR="00961A38" w:rsidRPr="00416945">
        <w:rPr>
          <w:rFonts w:asciiTheme="minorHAnsi" w:hAnsiTheme="minorHAnsi"/>
          <w:szCs w:val="20"/>
        </w:rPr>
        <w:t xml:space="preserve">ntreprinderi mici, mijlocii </w:t>
      </w:r>
      <w:r w:rsidR="00C07E63" w:rsidRPr="00416945">
        <w:rPr>
          <w:rFonts w:asciiTheme="minorHAnsi" w:hAnsiTheme="minorHAnsi"/>
          <w:szCs w:val="20"/>
        </w:rPr>
        <w:t>s</w:t>
      </w:r>
      <w:r w:rsidR="00961A38" w:rsidRPr="00416945">
        <w:rPr>
          <w:rFonts w:asciiTheme="minorHAnsi" w:hAnsiTheme="minorHAnsi"/>
          <w:szCs w:val="20"/>
        </w:rPr>
        <w:t xml:space="preserve">au </w:t>
      </w:r>
      <w:proofErr w:type="gramStart"/>
      <w:r w:rsidR="00961A38" w:rsidRPr="00416945">
        <w:rPr>
          <w:rFonts w:asciiTheme="minorHAnsi" w:hAnsiTheme="minorHAnsi"/>
          <w:szCs w:val="20"/>
        </w:rPr>
        <w:t>mari</w:t>
      </w:r>
      <w:proofErr w:type="gramEnd"/>
      <w:r w:rsidR="00961A38" w:rsidRPr="00416945">
        <w:rPr>
          <w:rFonts w:asciiTheme="minorHAnsi" w:hAnsiTheme="minorHAnsi"/>
          <w:szCs w:val="20"/>
        </w:rPr>
        <w:t>, indiferent de forma de constituire</w:t>
      </w:r>
      <w:r w:rsidR="00E5580E" w:rsidRPr="00416945">
        <w:rPr>
          <w:rFonts w:asciiTheme="minorHAnsi" w:hAnsiTheme="minorHAnsi"/>
          <w:szCs w:val="20"/>
        </w:rPr>
        <w:t xml:space="preserve"> </w:t>
      </w:r>
      <w:r w:rsidR="00961A38" w:rsidRPr="00416945">
        <w:rPr>
          <w:rFonts w:asciiTheme="minorHAnsi" w:hAnsiTheme="minorHAnsi"/>
          <w:szCs w:val="20"/>
        </w:rPr>
        <w:t xml:space="preserve">(eg. </w:t>
      </w:r>
      <w:r w:rsidR="001F43A3" w:rsidRPr="00416945">
        <w:rPr>
          <w:rFonts w:asciiTheme="minorHAnsi" w:hAnsiTheme="minorHAnsi"/>
          <w:szCs w:val="20"/>
        </w:rPr>
        <w:t xml:space="preserve">organizație de cercetare și diseminare a cunoștințelor, </w:t>
      </w:r>
      <w:r w:rsidR="00961A38" w:rsidRPr="00416945">
        <w:rPr>
          <w:rFonts w:asciiTheme="minorHAnsi" w:hAnsiTheme="minorHAnsi"/>
          <w:szCs w:val="20"/>
        </w:rPr>
        <w:t xml:space="preserve">societate, </w:t>
      </w:r>
      <w:r w:rsidR="009C2995" w:rsidRPr="00416945">
        <w:rPr>
          <w:rFonts w:asciiTheme="minorHAnsi" w:hAnsiTheme="minorHAnsi"/>
          <w:szCs w:val="20"/>
        </w:rPr>
        <w:t>asociație, fundație</w:t>
      </w:r>
      <w:r w:rsidR="00185DBC" w:rsidRPr="00416945">
        <w:rPr>
          <w:rFonts w:asciiTheme="minorHAnsi" w:hAnsiTheme="minorHAnsi"/>
          <w:szCs w:val="20"/>
        </w:rPr>
        <w:t>, camer</w:t>
      </w:r>
      <w:r w:rsidR="00657116" w:rsidRPr="00416945">
        <w:rPr>
          <w:rFonts w:asciiTheme="minorHAnsi" w:hAnsiTheme="minorHAnsi"/>
          <w:szCs w:val="20"/>
        </w:rPr>
        <w:t>e</w:t>
      </w:r>
      <w:r w:rsidR="00185DBC" w:rsidRPr="00416945">
        <w:rPr>
          <w:rFonts w:asciiTheme="minorHAnsi" w:hAnsiTheme="minorHAnsi"/>
          <w:szCs w:val="20"/>
        </w:rPr>
        <w:t xml:space="preserve"> de comerţ</w:t>
      </w:r>
      <w:r w:rsidR="00F008DC" w:rsidRPr="00416945">
        <w:rPr>
          <w:rFonts w:asciiTheme="minorHAnsi" w:hAnsiTheme="minorHAnsi"/>
          <w:szCs w:val="20"/>
        </w:rPr>
        <w:t>, etc</w:t>
      </w:r>
      <w:r w:rsidR="00961A38" w:rsidRPr="00416945">
        <w:rPr>
          <w:rFonts w:asciiTheme="minorHAnsi" w:hAnsiTheme="minorHAnsi"/>
          <w:szCs w:val="20"/>
        </w:rPr>
        <w:t xml:space="preserve">). </w:t>
      </w:r>
    </w:p>
    <w:p w14:paraId="6563EA90" w14:textId="77777777" w:rsidR="000270D8" w:rsidRPr="00416945" w:rsidRDefault="000270D8" w:rsidP="00416945">
      <w:pPr>
        <w:jc w:val="both"/>
        <w:rPr>
          <w:rFonts w:asciiTheme="minorHAnsi" w:hAnsiTheme="minorHAnsi"/>
          <w:szCs w:val="20"/>
        </w:rPr>
      </w:pPr>
    </w:p>
    <w:p w14:paraId="0BBAF033" w14:textId="1EB0080B" w:rsidR="000270D8" w:rsidRPr="00416945" w:rsidRDefault="000270D8" w:rsidP="00416945">
      <w:pPr>
        <w:jc w:val="both"/>
        <w:rPr>
          <w:rFonts w:asciiTheme="minorHAnsi" w:hAnsiTheme="minorHAnsi"/>
          <w:szCs w:val="20"/>
        </w:rPr>
      </w:pPr>
      <w:r w:rsidRPr="00416945">
        <w:rPr>
          <w:rFonts w:asciiTheme="minorHAnsi" w:hAnsiTheme="minorHAnsi"/>
          <w:szCs w:val="20"/>
        </w:rPr>
        <w:t>Întreprinderile, definite în sensul regulilor ajutorului de stat, se pot încadra în următoarele categorii, în funcție de numărul mediu de salariaţi şi valoarea activelor totale/cifrei de afaceri, în conformitate cu prevederile legale în vigoare</w:t>
      </w:r>
      <w:r w:rsidRPr="00416945">
        <w:rPr>
          <w:rStyle w:val="FootnoteReference"/>
          <w:rFonts w:asciiTheme="minorHAnsi" w:hAnsiTheme="minorHAnsi"/>
          <w:szCs w:val="20"/>
        </w:rPr>
        <w:footnoteReference w:id="4"/>
      </w:r>
      <w:r w:rsidRPr="00416945">
        <w:rPr>
          <w:rFonts w:asciiTheme="minorHAnsi" w:hAnsiTheme="minorHAnsi"/>
          <w:szCs w:val="20"/>
        </w:rPr>
        <w:t>:</w:t>
      </w:r>
    </w:p>
    <w:p w14:paraId="62313DF3" w14:textId="77777777" w:rsidR="00656465" w:rsidRPr="00416945" w:rsidRDefault="00656465" w:rsidP="00416945">
      <w:pPr>
        <w:jc w:val="both"/>
        <w:rPr>
          <w:rFonts w:asciiTheme="minorHAnsi" w:hAnsiTheme="minorHAnsi"/>
          <w:szCs w:val="20"/>
        </w:rPr>
      </w:pPr>
    </w:p>
    <w:p w14:paraId="1CC310DF" w14:textId="4C5A1009" w:rsidR="00656465" w:rsidRPr="00416945" w:rsidRDefault="000270D8" w:rsidP="00B250D5">
      <w:pPr>
        <w:numPr>
          <w:ilvl w:val="0"/>
          <w:numId w:val="14"/>
        </w:numPr>
        <w:ind w:left="284" w:hanging="284"/>
        <w:jc w:val="both"/>
        <w:rPr>
          <w:rFonts w:asciiTheme="minorHAnsi" w:hAnsiTheme="minorHAnsi"/>
          <w:szCs w:val="20"/>
        </w:rPr>
      </w:pPr>
      <w:r w:rsidRPr="00416945">
        <w:rPr>
          <w:rFonts w:asciiTheme="minorHAnsi" w:hAnsiTheme="minorHAnsi"/>
          <w:b/>
          <w:i/>
          <w:color w:val="0070C0"/>
          <w:szCs w:val="20"/>
        </w:rPr>
        <w:t>Categoria microîntreprinderilor și a întreprinderilor mici și mijlocii</w:t>
      </w:r>
      <w:r w:rsidRPr="00416945">
        <w:rPr>
          <w:rFonts w:asciiTheme="minorHAnsi" w:hAnsiTheme="minorHAnsi"/>
          <w:color w:val="0070C0"/>
          <w:szCs w:val="20"/>
        </w:rPr>
        <w:t xml:space="preserve"> </w:t>
      </w:r>
      <w:r w:rsidRPr="00416945">
        <w:rPr>
          <w:rFonts w:asciiTheme="minorHAnsi" w:hAnsiTheme="minorHAnsi"/>
          <w:szCs w:val="20"/>
        </w:rPr>
        <w:t>(„IMM-uri”) este formată din întreprinderi care au mai puțin de 250 de angajați și a căror cifră de afaceri anuală nu depășește 50 de milioane EUR și/sau ale căror active totale nu depășesc 43 de milioane EUR.</w:t>
      </w:r>
    </w:p>
    <w:p w14:paraId="3625FA6B" w14:textId="77777777" w:rsidR="00656465" w:rsidRPr="00416945" w:rsidRDefault="00656465" w:rsidP="00416945">
      <w:pPr>
        <w:ind w:left="284"/>
        <w:jc w:val="both"/>
        <w:rPr>
          <w:rFonts w:asciiTheme="minorHAnsi" w:hAnsiTheme="minorHAnsi"/>
          <w:szCs w:val="20"/>
        </w:rPr>
      </w:pPr>
    </w:p>
    <w:p w14:paraId="008288B2" w14:textId="77777777" w:rsidR="00656465" w:rsidRPr="00416945" w:rsidRDefault="000270D8" w:rsidP="00B250D5">
      <w:pPr>
        <w:pStyle w:val="ListParagraph"/>
        <w:numPr>
          <w:ilvl w:val="0"/>
          <w:numId w:val="21"/>
        </w:numPr>
        <w:spacing w:after="0"/>
        <w:rPr>
          <w:rFonts w:asciiTheme="minorHAnsi" w:hAnsiTheme="minorHAnsi"/>
          <w:sz w:val="20"/>
        </w:rPr>
      </w:pPr>
      <w:r w:rsidRPr="00416945">
        <w:rPr>
          <w:rFonts w:asciiTheme="minorHAnsi" w:hAnsiTheme="minorHAnsi"/>
          <w:sz w:val="20"/>
        </w:rPr>
        <w:t xml:space="preserve">În cadrul categoriei IMM-urilor, </w:t>
      </w:r>
      <w:r w:rsidRPr="00416945">
        <w:rPr>
          <w:rFonts w:asciiTheme="minorHAnsi" w:hAnsiTheme="minorHAnsi"/>
          <w:b/>
          <w:i/>
          <w:sz w:val="20"/>
        </w:rPr>
        <w:t>o întreprindere mijlocie</w:t>
      </w:r>
      <w:r w:rsidRPr="00416945">
        <w:rPr>
          <w:rFonts w:asciiTheme="minorHAnsi" w:hAnsiTheme="minorHAnsi"/>
          <w:sz w:val="20"/>
        </w:rPr>
        <w:t xml:space="preserve"> are mai puțin de 250 de salariaţi şi realizează o cifră de afaceri anuală netă de până la 50 milioane euro, echivalent în lei, sau deţin active totale care nu depăşesc echivalentul în lei a 43 milioane euro</w:t>
      </w:r>
    </w:p>
    <w:p w14:paraId="18E8200E" w14:textId="77777777" w:rsidR="00656465" w:rsidRPr="00416945" w:rsidRDefault="000270D8" w:rsidP="00B250D5">
      <w:pPr>
        <w:pStyle w:val="ListParagraph"/>
        <w:numPr>
          <w:ilvl w:val="0"/>
          <w:numId w:val="21"/>
        </w:numPr>
        <w:spacing w:after="0"/>
        <w:rPr>
          <w:rFonts w:asciiTheme="minorHAnsi" w:hAnsiTheme="minorHAnsi"/>
          <w:sz w:val="20"/>
        </w:rPr>
      </w:pPr>
      <w:r w:rsidRPr="00416945">
        <w:rPr>
          <w:rFonts w:asciiTheme="minorHAnsi" w:hAnsiTheme="minorHAnsi"/>
          <w:sz w:val="20"/>
        </w:rPr>
        <w:lastRenderedPageBreak/>
        <w:t xml:space="preserve">În cadrul categoriei IMM-urilor, </w:t>
      </w:r>
      <w:r w:rsidRPr="00416945">
        <w:rPr>
          <w:rFonts w:asciiTheme="minorHAnsi" w:hAnsiTheme="minorHAnsi"/>
          <w:b/>
          <w:i/>
          <w:sz w:val="20"/>
        </w:rPr>
        <w:t>o întreprindere mică</w:t>
      </w:r>
      <w:r w:rsidRPr="00416945">
        <w:rPr>
          <w:rFonts w:asciiTheme="minorHAnsi" w:hAnsiTheme="minorHAnsi"/>
          <w:sz w:val="20"/>
        </w:rPr>
        <w:t xml:space="preserve"> are mai puțin de 50 de salariaţi şi realizează o cifră de afaceri anuală netă sau deţin active totale de până la 10 milioane euro, echivalent în lei</w:t>
      </w:r>
    </w:p>
    <w:p w14:paraId="422494FC" w14:textId="661A4579" w:rsidR="000270D8" w:rsidRPr="00416945" w:rsidRDefault="000270D8" w:rsidP="00B250D5">
      <w:pPr>
        <w:pStyle w:val="ListParagraph"/>
        <w:numPr>
          <w:ilvl w:val="0"/>
          <w:numId w:val="21"/>
        </w:numPr>
        <w:spacing w:after="0"/>
        <w:rPr>
          <w:rFonts w:asciiTheme="minorHAnsi" w:hAnsiTheme="minorHAnsi"/>
          <w:sz w:val="20"/>
        </w:rPr>
      </w:pPr>
      <w:r w:rsidRPr="00416945">
        <w:rPr>
          <w:rFonts w:asciiTheme="minorHAnsi" w:hAnsiTheme="minorHAnsi"/>
          <w:sz w:val="20"/>
        </w:rPr>
        <w:t xml:space="preserve">În cadrul categoriei IMM-urilor, </w:t>
      </w:r>
      <w:r w:rsidRPr="00416945">
        <w:rPr>
          <w:rFonts w:asciiTheme="minorHAnsi" w:hAnsiTheme="minorHAnsi"/>
          <w:b/>
          <w:i/>
          <w:sz w:val="20"/>
        </w:rPr>
        <w:t>o microîntreprindere</w:t>
      </w:r>
      <w:r w:rsidRPr="00416945">
        <w:rPr>
          <w:rFonts w:asciiTheme="minorHAnsi" w:hAnsiTheme="minorHAnsi"/>
          <w:sz w:val="20"/>
        </w:rPr>
        <w:t xml:space="preserve"> are mai puțin de 10 salariaţi şi realizează o cifră de afaceri anuală netă sau deţine active totale de până la 2 milioane euro, echivalent în lei;.</w:t>
      </w:r>
    </w:p>
    <w:p w14:paraId="10745DCB" w14:textId="77777777" w:rsidR="000270D8" w:rsidRPr="00416945" w:rsidRDefault="000270D8" w:rsidP="00416945">
      <w:pPr>
        <w:ind w:left="1068"/>
        <w:jc w:val="both"/>
        <w:rPr>
          <w:rFonts w:asciiTheme="minorHAnsi" w:hAnsiTheme="minorHAnsi"/>
          <w:szCs w:val="20"/>
        </w:rPr>
      </w:pPr>
    </w:p>
    <w:p w14:paraId="5B3EEAD8" w14:textId="77777777" w:rsidR="000270D8" w:rsidRPr="00416945" w:rsidRDefault="000270D8" w:rsidP="00B250D5">
      <w:pPr>
        <w:numPr>
          <w:ilvl w:val="0"/>
          <w:numId w:val="14"/>
        </w:numPr>
        <w:ind w:left="284" w:hanging="284"/>
        <w:jc w:val="both"/>
        <w:rPr>
          <w:rFonts w:asciiTheme="minorHAnsi" w:hAnsiTheme="minorHAnsi"/>
          <w:szCs w:val="20"/>
        </w:rPr>
      </w:pPr>
      <w:r w:rsidRPr="00416945">
        <w:rPr>
          <w:rFonts w:asciiTheme="minorHAnsi" w:hAnsiTheme="minorHAnsi"/>
          <w:b/>
          <w:i/>
          <w:color w:val="0070C0"/>
          <w:szCs w:val="20"/>
        </w:rPr>
        <w:t>Categoria întreprinderilor mari</w:t>
      </w:r>
      <w:r w:rsidRPr="00416945">
        <w:rPr>
          <w:rFonts w:asciiTheme="minorHAnsi" w:hAnsiTheme="minorHAnsi"/>
          <w:color w:val="0070C0"/>
          <w:szCs w:val="20"/>
        </w:rPr>
        <w:t xml:space="preserve"> </w:t>
      </w:r>
      <w:r w:rsidRPr="00416945">
        <w:rPr>
          <w:rFonts w:asciiTheme="minorHAnsi" w:hAnsiTheme="minorHAnsi"/>
          <w:szCs w:val="20"/>
        </w:rPr>
        <w:t xml:space="preserve">au peste 250 de angajaţi, au o cifra de afaceri anuală netă care depăşeşte 50 de milioane de euro, sau active totale care depăşesc 43 de milioane de euro, echivalent în lei. </w:t>
      </w:r>
    </w:p>
    <w:p w14:paraId="17C43FDB" w14:textId="77777777" w:rsidR="000270D8" w:rsidRPr="00416945" w:rsidRDefault="000270D8" w:rsidP="00416945">
      <w:pPr>
        <w:jc w:val="both"/>
        <w:rPr>
          <w:rFonts w:asciiTheme="minorHAnsi" w:hAnsiTheme="minorHAnsi"/>
          <w:szCs w:val="20"/>
        </w:rPr>
      </w:pPr>
    </w:p>
    <w:p w14:paraId="5ED270CD" w14:textId="77777777" w:rsidR="000270D8" w:rsidRPr="00416945" w:rsidRDefault="000270D8" w:rsidP="00416945">
      <w:pPr>
        <w:jc w:val="both"/>
        <w:rPr>
          <w:rFonts w:asciiTheme="minorHAnsi" w:hAnsiTheme="minorHAnsi"/>
          <w:szCs w:val="20"/>
        </w:rPr>
      </w:pPr>
      <w:r w:rsidRPr="00416945">
        <w:rPr>
          <w:rFonts w:asciiTheme="minorHAnsi" w:hAnsiTheme="minorHAnsi"/>
          <w:szCs w:val="20"/>
        </w:rPr>
        <w:t>O întreprindere este întreprindere mare dacă cel puţin 25% din capitalul social ori din drepturile de vot sunt controlate, direct sau indirect, în comun ori cu titlu individual, de către una sau mai multe organisme ori colectivităţi publice.</w:t>
      </w:r>
    </w:p>
    <w:p w14:paraId="4A3E43CF" w14:textId="77777777" w:rsidR="000270D8" w:rsidRPr="00416945" w:rsidRDefault="000270D8" w:rsidP="00416945">
      <w:pPr>
        <w:jc w:val="both"/>
        <w:rPr>
          <w:rFonts w:asciiTheme="minorHAnsi" w:hAnsiTheme="minorHAnsi"/>
          <w:szCs w:val="20"/>
        </w:rPr>
      </w:pPr>
    </w:p>
    <w:p w14:paraId="51BC4626" w14:textId="77777777" w:rsidR="000270D8" w:rsidRPr="00416945" w:rsidRDefault="000270D8" w:rsidP="00416945">
      <w:pPr>
        <w:jc w:val="both"/>
        <w:rPr>
          <w:rFonts w:asciiTheme="minorHAnsi" w:hAnsiTheme="minorHAnsi"/>
          <w:szCs w:val="20"/>
        </w:rPr>
      </w:pPr>
      <w:r w:rsidRPr="00416945">
        <w:rPr>
          <w:rFonts w:asciiTheme="minorHAnsi" w:hAnsiTheme="minorHAnsi"/>
          <w:szCs w:val="20"/>
        </w:rPr>
        <w:t xml:space="preserve">Prin excepție, o întreprindere se încadrează în categoria IMM dacă pragul anterior menționat de 25% </w:t>
      </w:r>
      <w:proofErr w:type="gramStart"/>
      <w:r w:rsidRPr="00416945">
        <w:rPr>
          <w:rFonts w:asciiTheme="minorHAnsi" w:hAnsiTheme="minorHAnsi"/>
          <w:szCs w:val="20"/>
        </w:rPr>
        <w:t>este</w:t>
      </w:r>
      <w:proofErr w:type="gramEnd"/>
      <w:r w:rsidRPr="00416945">
        <w:rPr>
          <w:rFonts w:asciiTheme="minorHAnsi" w:hAnsiTheme="minorHAnsi"/>
          <w:szCs w:val="20"/>
        </w:rPr>
        <w:t xml:space="preserve"> atins sau depăşit (dar să nu fie mai mare de 50%) de către următoarele categorii de investitori, cu condiţia ca aceşti investitori să nu fie legaţi, individual sau în comun, de întreprinderea respectivă: </w:t>
      </w:r>
    </w:p>
    <w:p w14:paraId="725D82F2" w14:textId="77777777" w:rsidR="00656465" w:rsidRPr="00416945" w:rsidRDefault="00656465" w:rsidP="00416945">
      <w:pPr>
        <w:jc w:val="both"/>
        <w:rPr>
          <w:rFonts w:asciiTheme="minorHAnsi" w:hAnsiTheme="minorHAnsi"/>
          <w:szCs w:val="20"/>
        </w:rPr>
      </w:pPr>
    </w:p>
    <w:p w14:paraId="17E8010E" w14:textId="77777777" w:rsidR="00656465" w:rsidRPr="00416945" w:rsidRDefault="000270D8" w:rsidP="00B250D5">
      <w:pPr>
        <w:pStyle w:val="ListParagraph"/>
        <w:numPr>
          <w:ilvl w:val="0"/>
          <w:numId w:val="22"/>
        </w:numPr>
        <w:spacing w:after="0"/>
        <w:rPr>
          <w:rFonts w:asciiTheme="minorHAnsi" w:hAnsiTheme="minorHAnsi"/>
          <w:sz w:val="20"/>
        </w:rPr>
      </w:pPr>
      <w:r w:rsidRPr="00416945">
        <w:rPr>
          <w:rFonts w:asciiTheme="minorHAnsi" w:hAnsiTheme="minorHAnsi"/>
          <w:sz w:val="20"/>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31DC6BF7" w14:textId="77777777" w:rsidR="00656465" w:rsidRPr="00416945" w:rsidRDefault="000270D8" w:rsidP="00B250D5">
      <w:pPr>
        <w:pStyle w:val="ListParagraph"/>
        <w:numPr>
          <w:ilvl w:val="0"/>
          <w:numId w:val="22"/>
        </w:numPr>
        <w:spacing w:after="0"/>
        <w:rPr>
          <w:rFonts w:asciiTheme="minorHAnsi" w:hAnsiTheme="minorHAnsi"/>
          <w:sz w:val="20"/>
        </w:rPr>
      </w:pPr>
      <w:r w:rsidRPr="00416945">
        <w:rPr>
          <w:rFonts w:asciiTheme="minorHAnsi" w:hAnsiTheme="minorHAnsi"/>
          <w:sz w:val="20"/>
        </w:rPr>
        <w:t xml:space="preserve">universităţi sau centre de cercetare fără scop lucrativ; </w:t>
      </w:r>
    </w:p>
    <w:p w14:paraId="28B231CE" w14:textId="77777777" w:rsidR="00656465" w:rsidRPr="00416945" w:rsidRDefault="000270D8" w:rsidP="00B250D5">
      <w:pPr>
        <w:pStyle w:val="ListParagraph"/>
        <w:numPr>
          <w:ilvl w:val="0"/>
          <w:numId w:val="22"/>
        </w:numPr>
        <w:spacing w:after="0"/>
        <w:rPr>
          <w:rFonts w:asciiTheme="minorHAnsi" w:hAnsiTheme="minorHAnsi"/>
          <w:sz w:val="20"/>
        </w:rPr>
      </w:pPr>
      <w:r w:rsidRPr="00416945">
        <w:rPr>
          <w:rFonts w:asciiTheme="minorHAnsi" w:hAnsiTheme="minorHAnsi"/>
          <w:sz w:val="20"/>
        </w:rPr>
        <w:t xml:space="preserve">investitori instituţionali, inclusiv fonduri de dezvoltare regională; </w:t>
      </w:r>
    </w:p>
    <w:p w14:paraId="5C0F5332" w14:textId="1C3497D9" w:rsidR="000270D8" w:rsidRPr="00416945" w:rsidRDefault="000270D8" w:rsidP="00B250D5">
      <w:pPr>
        <w:pStyle w:val="ListParagraph"/>
        <w:numPr>
          <w:ilvl w:val="0"/>
          <w:numId w:val="22"/>
        </w:numPr>
        <w:spacing w:after="0"/>
        <w:rPr>
          <w:rFonts w:asciiTheme="minorHAnsi" w:hAnsiTheme="minorHAnsi"/>
          <w:sz w:val="20"/>
        </w:rPr>
      </w:pPr>
      <w:r w:rsidRPr="00416945">
        <w:rPr>
          <w:rFonts w:asciiTheme="minorHAnsi" w:hAnsiTheme="minorHAnsi"/>
          <w:sz w:val="20"/>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52F78525" w14:textId="77777777" w:rsidR="000270D8" w:rsidRPr="00416945" w:rsidRDefault="000270D8" w:rsidP="00416945">
      <w:pPr>
        <w:jc w:val="both"/>
        <w:rPr>
          <w:rFonts w:asciiTheme="minorHAnsi" w:hAnsiTheme="minorHAnsi"/>
          <w:szCs w:val="20"/>
        </w:rPr>
      </w:pPr>
    </w:p>
    <w:p w14:paraId="7CBBD06D" w14:textId="77777777" w:rsidR="000270D8" w:rsidRPr="00416945" w:rsidRDefault="000270D8" w:rsidP="00416945">
      <w:pPr>
        <w:jc w:val="both"/>
        <w:rPr>
          <w:rFonts w:asciiTheme="minorHAnsi" w:hAnsiTheme="minorHAnsi"/>
          <w:szCs w:val="20"/>
        </w:rPr>
      </w:pPr>
      <w:r w:rsidRPr="00416945">
        <w:rPr>
          <w:rFonts w:asciiTheme="minorHAnsi" w:hAnsiTheme="minorHAnsi"/>
          <w:szCs w:val="20"/>
        </w:rPr>
        <w:t xml:space="preserve">Dacă pragul de 50% este depășit de către categoriile de investitori de mai sus, întreprinderea nu se mai încadrează în categoria </w:t>
      </w:r>
      <w:proofErr w:type="gramStart"/>
      <w:r w:rsidRPr="00416945">
        <w:rPr>
          <w:rFonts w:asciiTheme="minorHAnsi" w:hAnsiTheme="minorHAnsi"/>
          <w:szCs w:val="20"/>
        </w:rPr>
        <w:t>IMM ,</w:t>
      </w:r>
      <w:proofErr w:type="gramEnd"/>
      <w:r w:rsidRPr="00416945">
        <w:rPr>
          <w:rFonts w:asciiTheme="minorHAnsi" w:hAnsiTheme="minorHAnsi"/>
          <w:szCs w:val="20"/>
        </w:rPr>
        <w:t xml:space="preserve"> fiind considerată întreprindere mare.</w:t>
      </w:r>
    </w:p>
    <w:p w14:paraId="4C37ECB1" w14:textId="77777777" w:rsidR="000270D8" w:rsidRPr="00416945" w:rsidRDefault="000270D8" w:rsidP="00416945">
      <w:pPr>
        <w:jc w:val="both"/>
        <w:rPr>
          <w:rFonts w:asciiTheme="minorHAnsi" w:hAnsiTheme="minorHAnsi"/>
          <w:szCs w:val="20"/>
        </w:rPr>
      </w:pPr>
    </w:p>
    <w:p w14:paraId="18802F53" w14:textId="77777777" w:rsidR="000270D8" w:rsidRPr="00416945" w:rsidRDefault="000270D8" w:rsidP="00416945">
      <w:pPr>
        <w:jc w:val="both"/>
        <w:rPr>
          <w:rFonts w:asciiTheme="minorHAnsi" w:hAnsiTheme="minorHAnsi"/>
          <w:szCs w:val="20"/>
        </w:rPr>
      </w:pPr>
      <w:r w:rsidRPr="00416945">
        <w:rPr>
          <w:rFonts w:asciiTheme="minorHAnsi" w:hAnsiTheme="minorHAnsi"/>
          <w:szCs w:val="20"/>
        </w:rPr>
        <w:t xml:space="preserve">Se recomandă o atenţie sporită în aplicarea corectă a prevederilor Legii 346/2004, în special în ceea </w:t>
      </w:r>
      <w:proofErr w:type="gramStart"/>
      <w:r w:rsidRPr="00416945">
        <w:rPr>
          <w:rFonts w:asciiTheme="minorHAnsi" w:hAnsiTheme="minorHAnsi"/>
          <w:szCs w:val="20"/>
        </w:rPr>
        <w:t>ce</w:t>
      </w:r>
      <w:proofErr w:type="gramEnd"/>
      <w:r w:rsidRPr="00416945">
        <w:rPr>
          <w:rFonts w:asciiTheme="minorHAnsi" w:hAnsiTheme="minorHAnsi"/>
          <w:szCs w:val="20"/>
        </w:rPr>
        <w:t xml:space="preserve"> priveşte identificarea </w:t>
      </w:r>
      <w:r w:rsidRPr="00416945">
        <w:rPr>
          <w:rFonts w:asciiTheme="minorHAnsi" w:hAnsiTheme="minorHAnsi"/>
          <w:b/>
          <w:szCs w:val="20"/>
        </w:rPr>
        <w:t>întreprinderilor partenere și/sau legate</w:t>
      </w:r>
      <w:r w:rsidRPr="00416945">
        <w:rPr>
          <w:rFonts w:asciiTheme="minorHAnsi" w:hAnsiTheme="minorHAnsi"/>
          <w:szCs w:val="20"/>
        </w:rPr>
        <w:t xml:space="preserve"> cu întreprinderea solicitantă. Încadrarea datelor solicitantului (a numărului mediu anual de salariaţi şi a cifrei de afaceri anuale nete/ activelor totale) în pragurile prevăzute pentru categoria întreprinderilor se verifică abia după luarea în calcul a datelor aferente tuturor întreprinderilor partenere şi legate cu întreprinderea solicitantă, identificate conform legii. </w:t>
      </w:r>
    </w:p>
    <w:p w14:paraId="08A441A5" w14:textId="77777777" w:rsidR="000270D8" w:rsidRPr="00416945" w:rsidRDefault="000270D8" w:rsidP="00416945">
      <w:pPr>
        <w:shd w:val="clear" w:color="auto" w:fill="FFFFFF"/>
        <w:jc w:val="both"/>
        <w:rPr>
          <w:rFonts w:asciiTheme="minorHAnsi" w:hAnsiTheme="minorHAnsi"/>
          <w:szCs w:val="20"/>
        </w:rPr>
      </w:pPr>
    </w:p>
    <w:p w14:paraId="20771D27" w14:textId="77777777" w:rsidR="000270D8" w:rsidRPr="00416945" w:rsidRDefault="000270D8" w:rsidP="00416945">
      <w:pPr>
        <w:shd w:val="clear" w:color="auto" w:fill="FFFFFF"/>
        <w:rPr>
          <w:rFonts w:asciiTheme="minorHAnsi" w:hAnsiTheme="minorHAnsi"/>
          <w:szCs w:val="20"/>
        </w:rPr>
      </w:pPr>
      <w:r w:rsidRPr="00416945">
        <w:rPr>
          <w:rFonts w:asciiTheme="minorHAnsi" w:hAnsiTheme="minorHAnsi"/>
          <w:szCs w:val="20"/>
        </w:rPr>
        <w:t>Metoda de calcul a datelor unei întreprinderi în cazurile în care aceasta este parteneră şi/sau legată cu o altă întreprindere, prezentată în lege, este detaliată şi exemplificată în cadrul unui ghid privind definirea IMM-urilor, elaborat de Comisia Europeană (varianta revizuită în 2015</w:t>
      </w:r>
      <w:r w:rsidRPr="00416945">
        <w:rPr>
          <w:rFonts w:asciiTheme="minorHAnsi" w:hAnsiTheme="minorHAnsi"/>
          <w:szCs w:val="20"/>
          <w:vertAlign w:val="superscript"/>
        </w:rPr>
        <w:footnoteReference w:id="5"/>
      </w:r>
      <w:r w:rsidRPr="00416945">
        <w:rPr>
          <w:rFonts w:asciiTheme="minorHAnsi" w:hAnsiTheme="minorHAnsi"/>
          <w:szCs w:val="20"/>
          <w:vertAlign w:val="superscript"/>
        </w:rPr>
        <w:t xml:space="preserve"> </w:t>
      </w:r>
      <w:r w:rsidRPr="00416945">
        <w:rPr>
          <w:rFonts w:asciiTheme="minorHAnsi" w:hAnsiTheme="minorHAnsi"/>
          <w:szCs w:val="20"/>
        </w:rPr>
        <w:t xml:space="preserve">este disponibilă, momentan doar în limba engleză, la adresa </w:t>
      </w:r>
      <w:hyperlink r:id="rId17" w:history="1">
        <w:r w:rsidRPr="00416945">
          <w:rPr>
            <w:rStyle w:val="Hyperlink"/>
            <w:rFonts w:asciiTheme="minorHAnsi" w:hAnsiTheme="minorHAnsi"/>
            <w:szCs w:val="20"/>
          </w:rPr>
          <w:t>http://ec.europa.eu/DocsRoom/documents/10109/attachments/1/translations/en/renditions/native</w:t>
        </w:r>
      </w:hyperlink>
      <w:r w:rsidRPr="00416945">
        <w:rPr>
          <w:rFonts w:asciiTheme="minorHAnsi" w:hAnsiTheme="minorHAnsi"/>
          <w:szCs w:val="20"/>
        </w:rPr>
        <w:t>).</w:t>
      </w:r>
    </w:p>
    <w:p w14:paraId="14A61C37" w14:textId="77777777" w:rsidR="000270D8" w:rsidRPr="00416945" w:rsidRDefault="000270D8" w:rsidP="00416945">
      <w:pPr>
        <w:jc w:val="both"/>
        <w:rPr>
          <w:rFonts w:asciiTheme="minorHAnsi" w:hAnsiTheme="minorHAnsi"/>
          <w:szCs w:val="20"/>
        </w:rPr>
      </w:pPr>
    </w:p>
    <w:p w14:paraId="49DBD6F1" w14:textId="11D1C9D9" w:rsidR="00456FB9" w:rsidRDefault="00456FB9" w:rsidP="00416945">
      <w:pPr>
        <w:jc w:val="both"/>
        <w:rPr>
          <w:rFonts w:asciiTheme="minorHAnsi" w:hAnsiTheme="minorHAnsi"/>
          <w:b/>
          <w:color w:val="0070C0"/>
          <w:szCs w:val="20"/>
        </w:rPr>
      </w:pPr>
      <w:r>
        <w:rPr>
          <w:rFonts w:asciiTheme="minorHAnsi" w:hAnsiTheme="minorHAnsi"/>
          <w:b/>
          <w:color w:val="0070C0"/>
          <w:szCs w:val="20"/>
        </w:rPr>
        <w:lastRenderedPageBreak/>
        <w:t xml:space="preserve">Întreprinderile </w:t>
      </w:r>
      <w:proofErr w:type="gramStart"/>
      <w:r>
        <w:rPr>
          <w:rFonts w:asciiTheme="minorHAnsi" w:hAnsiTheme="minorHAnsi"/>
          <w:b/>
          <w:color w:val="0070C0"/>
          <w:szCs w:val="20"/>
        </w:rPr>
        <w:t>mari</w:t>
      </w:r>
      <w:proofErr w:type="gramEnd"/>
      <w:r>
        <w:rPr>
          <w:rFonts w:asciiTheme="minorHAnsi" w:hAnsiTheme="minorHAnsi"/>
          <w:b/>
          <w:color w:val="0070C0"/>
          <w:szCs w:val="20"/>
        </w:rPr>
        <w:t xml:space="preserve"> nu sunt eligibile în cadrul prezentului apel de proiecte.</w:t>
      </w:r>
    </w:p>
    <w:p w14:paraId="508DD3AE" w14:textId="77777777" w:rsidR="00D2474D" w:rsidRPr="00416945" w:rsidRDefault="00D2474D" w:rsidP="00416945">
      <w:pPr>
        <w:jc w:val="both"/>
        <w:rPr>
          <w:rFonts w:asciiTheme="minorHAnsi" w:hAnsiTheme="minorHAnsi"/>
          <w:b/>
          <w:color w:val="0070C0"/>
          <w:szCs w:val="20"/>
        </w:rPr>
      </w:pPr>
    </w:p>
    <w:p w14:paraId="4B5B5A62" w14:textId="77777777" w:rsidR="000270D8" w:rsidRPr="00416945" w:rsidRDefault="00CB78FA" w:rsidP="00B250D5">
      <w:pPr>
        <w:pStyle w:val="Heading2"/>
        <w:numPr>
          <w:ilvl w:val="1"/>
          <w:numId w:val="20"/>
        </w:numPr>
        <w:spacing w:before="0" w:after="0"/>
        <w:ind w:left="851" w:hanging="425"/>
        <w:rPr>
          <w:rFonts w:eastAsia="SimSun"/>
        </w:rPr>
      </w:pPr>
      <w:bookmarkStart w:id="29" w:name="_Toc32418885"/>
      <w:r w:rsidRPr="00416945">
        <w:rPr>
          <w:rFonts w:eastAsia="SimSun"/>
        </w:rPr>
        <w:t>Întreprindere în dificultate</w:t>
      </w:r>
      <w:bookmarkEnd w:id="29"/>
    </w:p>
    <w:p w14:paraId="0AA72F4E" w14:textId="77777777" w:rsidR="000270D8" w:rsidRPr="00416945" w:rsidRDefault="000270D8" w:rsidP="00416945">
      <w:pPr>
        <w:jc w:val="both"/>
        <w:rPr>
          <w:rFonts w:asciiTheme="minorHAnsi" w:hAnsiTheme="minorHAnsi"/>
          <w:szCs w:val="20"/>
        </w:rPr>
      </w:pPr>
    </w:p>
    <w:p w14:paraId="4ACE84AC" w14:textId="77777777" w:rsidR="00CB78FA" w:rsidRPr="00416945" w:rsidRDefault="00CB78FA" w:rsidP="00416945">
      <w:pPr>
        <w:jc w:val="both"/>
        <w:rPr>
          <w:rFonts w:asciiTheme="minorHAnsi" w:hAnsiTheme="minorHAnsi"/>
          <w:szCs w:val="20"/>
        </w:rPr>
      </w:pPr>
      <w:r w:rsidRPr="00416945">
        <w:rPr>
          <w:rFonts w:asciiTheme="minorHAnsi" w:hAnsiTheme="minorHAnsi"/>
          <w:b/>
          <w:szCs w:val="20"/>
        </w:rPr>
        <w:t>Ajutoarele de stat aplicabile în cadrul prezentului apel/de minimis din FEDR</w:t>
      </w:r>
      <w:r w:rsidRPr="00416945">
        <w:rPr>
          <w:rFonts w:asciiTheme="minorHAnsi" w:hAnsiTheme="minorHAnsi"/>
          <w:b/>
          <w:szCs w:val="20"/>
          <w:vertAlign w:val="superscript"/>
        </w:rPr>
        <w:footnoteReference w:id="6"/>
      </w:r>
      <w:r w:rsidRPr="00416945">
        <w:rPr>
          <w:rFonts w:asciiTheme="minorHAnsi" w:hAnsiTheme="minorHAnsi"/>
          <w:b/>
          <w:szCs w:val="20"/>
        </w:rPr>
        <w:t xml:space="preserve"> nu acordă sprijin întreprinderilor aflate în dificultate</w:t>
      </w:r>
      <w:r w:rsidRPr="00416945">
        <w:rPr>
          <w:rFonts w:asciiTheme="minorHAnsi" w:hAnsiTheme="minorHAnsi"/>
          <w:szCs w:val="20"/>
        </w:rPr>
        <w:t xml:space="preserve"> în sensul Regulamentului (UE) NR. 651/2014 AL COMISIEI din 17 iunie 2014 de declarare a anumitor categorii de ajutoare compatibile cu piața internă în aplicarea articolelor 107 și 108 din tratat. </w:t>
      </w:r>
      <w:proofErr w:type="gramStart"/>
      <w:r w:rsidRPr="00416945">
        <w:rPr>
          <w:rFonts w:asciiTheme="minorHAnsi" w:hAnsiTheme="minorHAnsi"/>
          <w:szCs w:val="20"/>
        </w:rPr>
        <w:t>În acest sens, în conformitate cu regulamentul (UE) NR.</w:t>
      </w:r>
      <w:proofErr w:type="gramEnd"/>
      <w:r w:rsidRPr="00416945">
        <w:rPr>
          <w:rFonts w:asciiTheme="minorHAnsi" w:hAnsiTheme="minorHAnsi"/>
          <w:szCs w:val="20"/>
        </w:rPr>
        <w:t xml:space="preserve"> 651/2014 AL COMISIEI din 17 iunie 2014, „</w:t>
      </w:r>
      <w:r w:rsidRPr="00416945">
        <w:rPr>
          <w:rFonts w:asciiTheme="minorHAnsi" w:hAnsiTheme="minorHAnsi"/>
          <w:b/>
          <w:i/>
          <w:szCs w:val="20"/>
        </w:rPr>
        <w:t>întreprindere în dificultate”</w:t>
      </w:r>
      <w:r w:rsidRPr="00416945">
        <w:rPr>
          <w:rFonts w:asciiTheme="minorHAnsi" w:hAnsiTheme="minorHAnsi"/>
          <w:szCs w:val="20"/>
        </w:rPr>
        <w:t xml:space="preserve"> înseamnă o întreprindere care se află în cel puțin una din situațiile următoare:</w:t>
      </w:r>
    </w:p>
    <w:p w14:paraId="6FC4A34E" w14:textId="77777777" w:rsidR="00CB78FA" w:rsidRPr="00416945" w:rsidRDefault="00CB78FA" w:rsidP="00416945">
      <w:pPr>
        <w:jc w:val="both"/>
        <w:rPr>
          <w:rFonts w:asciiTheme="minorHAnsi" w:hAnsiTheme="minorHAnsi"/>
          <w:szCs w:val="20"/>
        </w:rPr>
      </w:pPr>
    </w:p>
    <w:p w14:paraId="65B9EBF5" w14:textId="77777777" w:rsidR="00CB78FA" w:rsidRPr="00416945" w:rsidRDefault="00CB78FA" w:rsidP="00B250D5">
      <w:pPr>
        <w:numPr>
          <w:ilvl w:val="0"/>
          <w:numId w:val="15"/>
        </w:numPr>
        <w:ind w:left="284" w:hanging="284"/>
        <w:jc w:val="both"/>
        <w:rPr>
          <w:rFonts w:asciiTheme="minorHAnsi" w:hAnsiTheme="minorHAnsi"/>
          <w:szCs w:val="20"/>
        </w:rPr>
      </w:pPr>
      <w:r w:rsidRPr="00416945">
        <w:rPr>
          <w:rFonts w:asciiTheme="minorHAnsi" w:hAnsiTheme="minorHAnsi"/>
          <w:b/>
          <w:szCs w:val="20"/>
        </w:rPr>
        <w:t>În cazul unei societăți comerciale cu răspundere limitată</w:t>
      </w:r>
      <w:r w:rsidRPr="00416945">
        <w:rPr>
          <w:rFonts w:asciiTheme="minorHAnsi" w:hAnsiTheme="minorHAnsi"/>
          <w:szCs w:val="20"/>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w:t>
      </w:r>
      <w:proofErr w:type="gramStart"/>
      <w:r w:rsidRPr="00416945">
        <w:rPr>
          <w:rFonts w:asciiTheme="minorHAnsi" w:hAnsiTheme="minorHAnsi"/>
          <w:szCs w:val="20"/>
        </w:rPr>
        <w:t>un</w:t>
      </w:r>
      <w:proofErr w:type="gramEnd"/>
      <w:r w:rsidRPr="00416945">
        <w:rPr>
          <w:rFonts w:asciiTheme="minorHAnsi" w:hAnsiTheme="minorHAnsi"/>
          <w:szCs w:val="20"/>
        </w:rPr>
        <w:t xml:space="preserve"> rezultat negativ care depășește jumătate din capitalul social subscris. În sensul acestei dispoziții, „societate cu răspundere limitată” se referă în special la tipurile de societăți menționate în anexa I la Directiva 2013/34/UE (1), iar „capital social” include, dacă </w:t>
      </w:r>
      <w:proofErr w:type="gramStart"/>
      <w:r w:rsidRPr="00416945">
        <w:rPr>
          <w:rFonts w:asciiTheme="minorHAnsi" w:hAnsiTheme="minorHAnsi"/>
          <w:szCs w:val="20"/>
        </w:rPr>
        <w:t>este</w:t>
      </w:r>
      <w:proofErr w:type="gramEnd"/>
      <w:r w:rsidRPr="00416945">
        <w:rPr>
          <w:rFonts w:asciiTheme="minorHAnsi" w:hAnsiTheme="minorHAnsi"/>
          <w:szCs w:val="20"/>
        </w:rPr>
        <w:t xml:space="preserve"> cazul, orice capital suplimentar.</w:t>
      </w:r>
    </w:p>
    <w:p w14:paraId="289E0353" w14:textId="77777777" w:rsidR="00CB78FA" w:rsidRPr="00416945" w:rsidRDefault="00CB78FA" w:rsidP="00416945">
      <w:pPr>
        <w:ind w:left="1080"/>
        <w:jc w:val="both"/>
        <w:rPr>
          <w:rFonts w:asciiTheme="minorHAnsi" w:hAnsiTheme="minorHAnsi"/>
          <w:szCs w:val="20"/>
        </w:rPr>
      </w:pPr>
    </w:p>
    <w:p w14:paraId="50F26184" w14:textId="77777777" w:rsidR="00CB78FA" w:rsidRPr="00416945" w:rsidRDefault="00CB78FA" w:rsidP="00B250D5">
      <w:pPr>
        <w:numPr>
          <w:ilvl w:val="0"/>
          <w:numId w:val="15"/>
        </w:numPr>
        <w:ind w:left="284" w:hanging="284"/>
        <w:jc w:val="both"/>
        <w:rPr>
          <w:rFonts w:asciiTheme="minorHAnsi" w:hAnsiTheme="minorHAnsi"/>
          <w:szCs w:val="20"/>
        </w:rPr>
      </w:pPr>
      <w:r w:rsidRPr="00416945">
        <w:rPr>
          <w:rFonts w:asciiTheme="minorHAnsi" w:hAnsiTheme="minorHAnsi"/>
          <w:b/>
          <w:szCs w:val="20"/>
        </w:rPr>
        <w:t>În cazul unei societăți comerciale în care cel puțin unii dintre asociați au răspundere nelimitată pentru creanțele societății</w:t>
      </w:r>
      <w:r w:rsidRPr="00416945">
        <w:rPr>
          <w:rFonts w:asciiTheme="minorHAnsi" w:hAnsiTheme="minorHAnsi"/>
          <w:szCs w:val="20"/>
        </w:rPr>
        <w:t xml:space="preserve">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7D93E109" w14:textId="77777777" w:rsidR="00CB78FA" w:rsidRPr="00416945" w:rsidRDefault="00CB78FA" w:rsidP="00416945">
      <w:pPr>
        <w:jc w:val="both"/>
        <w:rPr>
          <w:rFonts w:asciiTheme="minorHAnsi" w:hAnsiTheme="minorHAnsi"/>
          <w:szCs w:val="20"/>
        </w:rPr>
      </w:pPr>
    </w:p>
    <w:p w14:paraId="2D2D1F8A" w14:textId="77777777" w:rsidR="00CB78FA" w:rsidRPr="00416945" w:rsidRDefault="00CB78FA" w:rsidP="00B250D5">
      <w:pPr>
        <w:numPr>
          <w:ilvl w:val="0"/>
          <w:numId w:val="15"/>
        </w:numPr>
        <w:ind w:left="284" w:hanging="284"/>
        <w:jc w:val="both"/>
        <w:rPr>
          <w:rFonts w:asciiTheme="minorHAnsi" w:hAnsiTheme="minorHAnsi"/>
          <w:szCs w:val="20"/>
        </w:rPr>
      </w:pPr>
      <w:r w:rsidRPr="00416945">
        <w:rPr>
          <w:rFonts w:asciiTheme="minorHAnsi" w:hAnsiTheme="minorHAnsi"/>
          <w:b/>
          <w:szCs w:val="20"/>
        </w:rPr>
        <w:t xml:space="preserve">Atunci când întreprinderea face obiectul unei proceduri colective de insolvență sau îndeplinește criteriile prevăzute în dreptul intern pentru ca o procedură colectivă de insolvență </w:t>
      </w:r>
      <w:proofErr w:type="gramStart"/>
      <w:r w:rsidRPr="00416945">
        <w:rPr>
          <w:rFonts w:asciiTheme="minorHAnsi" w:hAnsiTheme="minorHAnsi"/>
          <w:b/>
          <w:szCs w:val="20"/>
        </w:rPr>
        <w:t>să</w:t>
      </w:r>
      <w:proofErr w:type="gramEnd"/>
      <w:r w:rsidRPr="00416945">
        <w:rPr>
          <w:rFonts w:asciiTheme="minorHAnsi" w:hAnsiTheme="minorHAnsi"/>
          <w:b/>
          <w:szCs w:val="20"/>
        </w:rPr>
        <w:t xml:space="preserve"> fie deschisă la cererea creditorilor săi.</w:t>
      </w:r>
    </w:p>
    <w:p w14:paraId="371FC1FB" w14:textId="77777777" w:rsidR="00CB78FA" w:rsidRPr="00416945" w:rsidRDefault="00CB78FA" w:rsidP="00416945">
      <w:pPr>
        <w:ind w:left="284" w:hanging="284"/>
        <w:jc w:val="both"/>
        <w:rPr>
          <w:rFonts w:asciiTheme="minorHAnsi" w:hAnsiTheme="minorHAnsi"/>
          <w:szCs w:val="20"/>
        </w:rPr>
      </w:pPr>
    </w:p>
    <w:p w14:paraId="326A1C80" w14:textId="7FD40D8D" w:rsidR="00CB78FA" w:rsidRPr="00416945" w:rsidRDefault="00CB78FA" w:rsidP="00B250D5">
      <w:pPr>
        <w:numPr>
          <w:ilvl w:val="0"/>
          <w:numId w:val="15"/>
        </w:numPr>
        <w:ind w:left="284" w:hanging="284"/>
        <w:jc w:val="both"/>
        <w:rPr>
          <w:rFonts w:asciiTheme="minorHAnsi" w:hAnsiTheme="minorHAnsi"/>
          <w:szCs w:val="20"/>
        </w:rPr>
      </w:pPr>
      <w:r w:rsidRPr="00416945">
        <w:rPr>
          <w:rFonts w:asciiTheme="minorHAnsi" w:hAnsiTheme="minorHAnsi"/>
          <w:b/>
          <w:szCs w:val="20"/>
        </w:rPr>
        <w:t xml:space="preserve"> Atunci când întreprinderea a primit ajutor pentru salvare și nu a rambursat încă împrumutul sau nu </w:t>
      </w:r>
      <w:proofErr w:type="gramStart"/>
      <w:r w:rsidRPr="00416945">
        <w:rPr>
          <w:rFonts w:asciiTheme="minorHAnsi" w:hAnsiTheme="minorHAnsi"/>
          <w:b/>
          <w:szCs w:val="20"/>
        </w:rPr>
        <w:t>a</w:t>
      </w:r>
      <w:proofErr w:type="gramEnd"/>
      <w:r w:rsidRPr="00416945">
        <w:rPr>
          <w:rFonts w:asciiTheme="minorHAnsi" w:hAnsiTheme="minorHAnsi"/>
          <w:b/>
          <w:szCs w:val="20"/>
        </w:rPr>
        <w:t xml:space="preserve"> încetat garanția sau a primit ajutoare pentru restructurare și face încă obiectul unui plan de restructurare.</w:t>
      </w:r>
    </w:p>
    <w:p w14:paraId="107B1808" w14:textId="77777777" w:rsidR="00CB78FA" w:rsidRPr="00416945" w:rsidRDefault="00CB78FA" w:rsidP="00416945">
      <w:pPr>
        <w:ind w:left="1068"/>
        <w:jc w:val="both"/>
        <w:rPr>
          <w:rFonts w:asciiTheme="minorHAnsi" w:hAnsiTheme="minorHAnsi"/>
          <w:szCs w:val="20"/>
        </w:rPr>
      </w:pPr>
    </w:p>
    <w:tbl>
      <w:tblPr>
        <w:tblW w:w="9209" w:type="dxa"/>
        <w:tblLayout w:type="fixed"/>
        <w:tblLook w:val="01E0" w:firstRow="1" w:lastRow="1" w:firstColumn="1" w:lastColumn="1" w:noHBand="0" w:noVBand="0"/>
      </w:tblPr>
      <w:tblGrid>
        <w:gridCol w:w="1129"/>
        <w:gridCol w:w="8080"/>
      </w:tblGrid>
      <w:tr w:rsidR="00C50C8A" w:rsidRPr="00416945" w14:paraId="2C5ACDCA" w14:textId="77777777" w:rsidTr="00C50C8A">
        <w:trPr>
          <w:trHeight w:val="670"/>
        </w:trPr>
        <w:tc>
          <w:tcPr>
            <w:tcW w:w="1129" w:type="dxa"/>
            <w:tcBorders>
              <w:right w:val="single" w:sz="4" w:space="0" w:color="auto"/>
            </w:tcBorders>
          </w:tcPr>
          <w:p w14:paraId="5D559C22" w14:textId="22B7796B" w:rsidR="00CB78FA" w:rsidRPr="00416945" w:rsidRDefault="00C50C8A" w:rsidP="00416945">
            <w:pPr>
              <w:ind w:right="-358"/>
              <w:rPr>
                <w:rFonts w:asciiTheme="minorHAnsi" w:hAnsiTheme="minorHAnsi"/>
                <w:b/>
                <w:bCs/>
                <w:szCs w:val="20"/>
              </w:rPr>
            </w:pPr>
            <w:r w:rsidRPr="00416945">
              <w:rPr>
                <w:rFonts w:asciiTheme="minorHAnsi" w:hAnsiTheme="minorHAnsi"/>
                <w:b/>
                <w:szCs w:val="20"/>
              </w:rPr>
              <w:t>Atenție</w:t>
            </w:r>
          </w:p>
        </w:tc>
        <w:tc>
          <w:tcPr>
            <w:tcW w:w="8080" w:type="dxa"/>
            <w:tcBorders>
              <w:left w:val="single" w:sz="4" w:space="0" w:color="auto"/>
            </w:tcBorders>
            <w:vAlign w:val="center"/>
          </w:tcPr>
          <w:p w14:paraId="4C6A7D6E" w14:textId="22524924" w:rsidR="00CB78FA" w:rsidRPr="005E7E21" w:rsidRDefault="00CB78FA" w:rsidP="00BD2547">
            <w:pPr>
              <w:jc w:val="both"/>
              <w:rPr>
                <w:rFonts w:asciiTheme="minorHAnsi" w:hAnsiTheme="minorHAnsi"/>
                <w:b/>
                <w:bCs/>
                <w:szCs w:val="20"/>
              </w:rPr>
            </w:pPr>
            <w:r w:rsidRPr="00416945">
              <w:rPr>
                <w:rFonts w:asciiTheme="minorHAnsi" w:hAnsiTheme="minorHAnsi"/>
                <w:b/>
                <w:bCs/>
                <w:szCs w:val="20"/>
              </w:rPr>
              <w:t>Reprezentantul legal al solicitantului va completa şi semna olograf</w:t>
            </w:r>
            <w:r w:rsidR="00CF3EA8" w:rsidRPr="00416945">
              <w:rPr>
                <w:rFonts w:asciiTheme="minorHAnsi" w:hAnsiTheme="minorHAnsi"/>
                <w:b/>
                <w:bCs/>
                <w:szCs w:val="20"/>
              </w:rPr>
              <w:t>/semnătură electronică extinsă, certificată în confor</w:t>
            </w:r>
            <w:r w:rsidR="00C07EB5" w:rsidRPr="00416945">
              <w:rPr>
                <w:rFonts w:asciiTheme="minorHAnsi" w:hAnsiTheme="minorHAnsi"/>
                <w:b/>
                <w:bCs/>
                <w:szCs w:val="20"/>
              </w:rPr>
              <w:t>m</w:t>
            </w:r>
            <w:r w:rsidR="00CF3EA8" w:rsidRPr="00416945">
              <w:rPr>
                <w:rFonts w:asciiTheme="minorHAnsi" w:hAnsiTheme="minorHAnsi"/>
                <w:b/>
                <w:bCs/>
                <w:szCs w:val="20"/>
              </w:rPr>
              <w:t>itate cu prevederile legale în  vigoare</w:t>
            </w:r>
            <w:r w:rsidRPr="00416945">
              <w:rPr>
                <w:rFonts w:asciiTheme="minorHAnsi" w:hAnsiTheme="minorHAnsi"/>
                <w:b/>
                <w:bCs/>
                <w:szCs w:val="20"/>
              </w:rPr>
              <w:t xml:space="preserve">, pe propria răspundere, declaraţia </w:t>
            </w:r>
            <w:r w:rsidR="001D4D53">
              <w:rPr>
                <w:rFonts w:asciiTheme="minorHAnsi" w:hAnsiTheme="minorHAnsi"/>
                <w:b/>
                <w:bCs/>
                <w:szCs w:val="20"/>
              </w:rPr>
              <w:t>privind încadrarea în categoria IMM și respectiv declarația de eligibilitate,</w:t>
            </w:r>
            <w:r w:rsidRPr="00416945">
              <w:rPr>
                <w:rFonts w:asciiTheme="minorHAnsi" w:hAnsiTheme="minorHAnsi"/>
                <w:b/>
                <w:bCs/>
                <w:szCs w:val="20"/>
              </w:rPr>
              <w:t xml:space="preserve"> cu privire la acest</w:t>
            </w:r>
            <w:r w:rsidR="001D4D53">
              <w:rPr>
                <w:rFonts w:asciiTheme="minorHAnsi" w:hAnsiTheme="minorHAnsi"/>
                <w:b/>
                <w:bCs/>
                <w:szCs w:val="20"/>
              </w:rPr>
              <w:t>e</w:t>
            </w:r>
            <w:r w:rsidRPr="00416945">
              <w:rPr>
                <w:rFonts w:asciiTheme="minorHAnsi" w:hAnsiTheme="minorHAnsi"/>
                <w:b/>
                <w:bCs/>
                <w:szCs w:val="20"/>
              </w:rPr>
              <w:t xml:space="preserve"> aspect</w:t>
            </w:r>
            <w:r w:rsidR="001D4D53">
              <w:rPr>
                <w:rFonts w:asciiTheme="minorHAnsi" w:hAnsiTheme="minorHAnsi"/>
                <w:b/>
                <w:bCs/>
                <w:szCs w:val="20"/>
              </w:rPr>
              <w:t>e</w:t>
            </w:r>
            <w:r w:rsidRPr="00416945">
              <w:rPr>
                <w:rFonts w:asciiTheme="minorHAnsi" w:hAnsiTheme="minorHAnsi"/>
                <w:b/>
                <w:bCs/>
                <w:szCs w:val="20"/>
              </w:rPr>
              <w:t xml:space="preserve">.  </w:t>
            </w:r>
            <w:r w:rsidRPr="00DB14FD">
              <w:rPr>
                <w:rFonts w:asciiTheme="minorHAnsi" w:hAnsiTheme="minorHAnsi"/>
                <w:bCs/>
                <w:szCs w:val="20"/>
              </w:rPr>
              <w:t>Declarați</w:t>
            </w:r>
            <w:r w:rsidR="001D4D53">
              <w:rPr>
                <w:rFonts w:asciiTheme="minorHAnsi" w:hAnsiTheme="minorHAnsi"/>
                <w:bCs/>
                <w:szCs w:val="20"/>
              </w:rPr>
              <w:t>ile</w:t>
            </w:r>
            <w:r w:rsidRPr="00DB14FD">
              <w:rPr>
                <w:rFonts w:asciiTheme="minorHAnsi" w:hAnsiTheme="minorHAnsi"/>
                <w:bCs/>
                <w:szCs w:val="20"/>
              </w:rPr>
              <w:t xml:space="preserve"> </w:t>
            </w:r>
            <w:r w:rsidRPr="00DB14FD">
              <w:rPr>
                <w:rFonts w:asciiTheme="minorHAnsi" w:hAnsiTheme="minorHAnsi"/>
                <w:bCs/>
                <w:szCs w:val="20"/>
              </w:rPr>
              <w:lastRenderedPageBreak/>
              <w:t>respectiv</w:t>
            </w:r>
            <w:r w:rsidR="001D4D53">
              <w:rPr>
                <w:rFonts w:asciiTheme="minorHAnsi" w:hAnsiTheme="minorHAnsi"/>
                <w:bCs/>
                <w:szCs w:val="20"/>
              </w:rPr>
              <w:t>e</w:t>
            </w:r>
            <w:r w:rsidR="00DB14FD" w:rsidRPr="00DB14FD">
              <w:rPr>
                <w:rFonts w:asciiTheme="minorHAnsi" w:hAnsiTheme="minorHAnsi"/>
                <w:bCs/>
                <w:szCs w:val="20"/>
              </w:rPr>
              <w:t xml:space="preserve"> v</w:t>
            </w:r>
            <w:r w:rsidR="001D4D53">
              <w:rPr>
                <w:rFonts w:asciiTheme="minorHAnsi" w:hAnsiTheme="minorHAnsi"/>
                <w:bCs/>
                <w:szCs w:val="20"/>
              </w:rPr>
              <w:t>or</w:t>
            </w:r>
            <w:r w:rsidRPr="00DB14FD">
              <w:rPr>
                <w:rFonts w:asciiTheme="minorHAnsi" w:hAnsiTheme="minorHAnsi"/>
                <w:bCs/>
                <w:szCs w:val="20"/>
              </w:rPr>
              <w:t xml:space="preserve"> fi încărcat</w:t>
            </w:r>
            <w:r w:rsidR="001D4D53">
              <w:rPr>
                <w:rFonts w:asciiTheme="minorHAnsi" w:hAnsiTheme="minorHAnsi"/>
                <w:bCs/>
                <w:szCs w:val="20"/>
              </w:rPr>
              <w:t>e</w:t>
            </w:r>
            <w:r w:rsidRPr="00DB14FD">
              <w:rPr>
                <w:rFonts w:asciiTheme="minorHAnsi" w:hAnsiTheme="minorHAnsi"/>
                <w:bCs/>
                <w:szCs w:val="20"/>
              </w:rPr>
              <w:t xml:space="preserve"> în MYSMIS sub semnătura electronică extinsă a reprezentantului legal al solicitantului</w:t>
            </w:r>
            <w:r w:rsidR="00846CC3" w:rsidRPr="00DB14FD">
              <w:rPr>
                <w:rFonts w:asciiTheme="minorHAnsi" w:hAnsiTheme="minorHAnsi"/>
                <w:bCs/>
                <w:szCs w:val="20"/>
              </w:rPr>
              <w:t>.</w:t>
            </w:r>
            <w:r w:rsidR="00DB14FD" w:rsidRPr="00DB14FD">
              <w:rPr>
                <w:rFonts w:asciiTheme="minorHAnsi" w:hAnsiTheme="minorHAnsi"/>
                <w:bCs/>
                <w:szCs w:val="20"/>
              </w:rPr>
              <w:t xml:space="preserve"> </w:t>
            </w:r>
            <w:r w:rsidRPr="00DB14FD">
              <w:rPr>
                <w:rFonts w:asciiTheme="minorHAnsi" w:hAnsiTheme="minorHAnsi"/>
                <w:bCs/>
                <w:szCs w:val="20"/>
              </w:rPr>
              <w:t xml:space="preserve">A se vedea </w:t>
            </w:r>
            <w:r w:rsidRPr="00416945">
              <w:rPr>
                <w:rFonts w:asciiTheme="minorHAnsi" w:hAnsiTheme="minorHAnsi"/>
                <w:b/>
                <w:bCs/>
                <w:color w:val="0070C0"/>
                <w:szCs w:val="20"/>
              </w:rPr>
              <w:t xml:space="preserve">secțiunea </w:t>
            </w:r>
            <w:r w:rsidR="00D45DC4">
              <w:rPr>
                <w:rFonts w:asciiTheme="minorHAnsi" w:hAnsiTheme="minorHAnsi"/>
                <w:b/>
                <w:bCs/>
                <w:color w:val="0070C0"/>
                <w:szCs w:val="20"/>
              </w:rPr>
              <w:t>5</w:t>
            </w:r>
            <w:r w:rsidR="005E7E21">
              <w:rPr>
                <w:rFonts w:asciiTheme="minorHAnsi" w:hAnsiTheme="minorHAnsi"/>
                <w:b/>
                <w:bCs/>
                <w:color w:val="0070C0"/>
                <w:szCs w:val="20"/>
              </w:rPr>
              <w:t xml:space="preserve"> la prezentul ghid </w:t>
            </w:r>
            <w:r w:rsidR="005E7E21" w:rsidRPr="005E7E21">
              <w:rPr>
                <w:rFonts w:asciiTheme="minorHAnsi" w:hAnsiTheme="minorHAnsi"/>
                <w:bCs/>
                <w:szCs w:val="20"/>
              </w:rPr>
              <w:t>cu privire la modificările intervenite pe parcursul procesului de evaluare, selecție și contractare.</w:t>
            </w:r>
          </w:p>
        </w:tc>
      </w:tr>
    </w:tbl>
    <w:p w14:paraId="32957648" w14:textId="77777777" w:rsidR="00CB78FA" w:rsidRPr="00416945" w:rsidRDefault="00CB78FA" w:rsidP="00416945">
      <w:pPr>
        <w:jc w:val="both"/>
        <w:rPr>
          <w:rFonts w:asciiTheme="minorHAnsi" w:hAnsiTheme="minorHAnsi"/>
          <w:szCs w:val="20"/>
        </w:rPr>
      </w:pPr>
    </w:p>
    <w:p w14:paraId="2AE76EF7" w14:textId="27493035" w:rsidR="00CB78FA" w:rsidRPr="00416945" w:rsidRDefault="00CB78FA" w:rsidP="00416945">
      <w:pPr>
        <w:jc w:val="both"/>
        <w:rPr>
          <w:rFonts w:asciiTheme="minorHAnsi" w:hAnsiTheme="minorHAnsi"/>
          <w:szCs w:val="20"/>
        </w:rPr>
      </w:pPr>
      <w:r w:rsidRPr="00416945">
        <w:rPr>
          <w:rFonts w:asciiTheme="minorHAnsi" w:hAnsiTheme="minorHAnsi"/>
          <w:szCs w:val="20"/>
        </w:rPr>
        <w:t xml:space="preserve">În cazul în care OI/AMPOR identifică modificări la momentul contractării care afectează indicatorii de mai sus sau cele declarate, proiectul </w:t>
      </w:r>
      <w:r w:rsidR="00DB14FD">
        <w:rPr>
          <w:rFonts w:asciiTheme="minorHAnsi" w:hAnsiTheme="minorHAnsi"/>
          <w:szCs w:val="20"/>
        </w:rPr>
        <w:t>poate</w:t>
      </w:r>
      <w:r w:rsidRPr="00416945">
        <w:rPr>
          <w:rFonts w:asciiTheme="minorHAnsi" w:hAnsiTheme="minorHAnsi"/>
          <w:szCs w:val="20"/>
        </w:rPr>
        <w:t xml:space="preserve"> fi respins de la finanțare.</w:t>
      </w:r>
    </w:p>
    <w:p w14:paraId="0B98C629" w14:textId="77777777" w:rsidR="000270D8" w:rsidRPr="00416945" w:rsidRDefault="000270D8" w:rsidP="00416945">
      <w:pPr>
        <w:jc w:val="both"/>
        <w:rPr>
          <w:rFonts w:asciiTheme="minorHAnsi" w:hAnsiTheme="minorHAnsi"/>
          <w:szCs w:val="20"/>
        </w:rPr>
      </w:pPr>
    </w:p>
    <w:p w14:paraId="7EF6D0DB" w14:textId="5D9146CB" w:rsidR="00120AD5" w:rsidRPr="00416945" w:rsidRDefault="00D2474D" w:rsidP="00B250D5">
      <w:pPr>
        <w:pStyle w:val="Heading2"/>
        <w:numPr>
          <w:ilvl w:val="1"/>
          <w:numId w:val="20"/>
        </w:numPr>
        <w:spacing w:before="0" w:after="0"/>
        <w:ind w:left="851" w:hanging="425"/>
        <w:rPr>
          <w:rFonts w:eastAsia="SimSun"/>
        </w:rPr>
      </w:pPr>
      <w:bookmarkStart w:id="30" w:name="_Toc32418886"/>
      <w:r>
        <w:rPr>
          <w:rFonts w:eastAsia="SimSun"/>
        </w:rPr>
        <w:t>Ajutorul</w:t>
      </w:r>
      <w:r w:rsidR="00D06F25" w:rsidRPr="00416945">
        <w:rPr>
          <w:rFonts w:eastAsia="SimSun"/>
        </w:rPr>
        <w:t xml:space="preserve"> de minimis acordat în cadrul prezentului apel</w:t>
      </w:r>
      <w:bookmarkEnd w:id="30"/>
    </w:p>
    <w:p w14:paraId="6BFE97CB" w14:textId="77777777" w:rsidR="00D2474D" w:rsidRDefault="00D2474D" w:rsidP="00416945">
      <w:pPr>
        <w:pStyle w:val="Heading2"/>
        <w:spacing w:before="0" w:after="0"/>
      </w:pPr>
      <w:bookmarkStart w:id="31" w:name="_Toc501442447"/>
    </w:p>
    <w:bookmarkEnd w:id="31"/>
    <w:p w14:paraId="606D594E" w14:textId="7B6772C0" w:rsidR="00FB1E05" w:rsidRPr="00416945" w:rsidRDefault="00FB1E05" w:rsidP="00416945">
      <w:pPr>
        <w:jc w:val="both"/>
        <w:rPr>
          <w:rFonts w:asciiTheme="minorHAnsi" w:hAnsiTheme="minorHAnsi"/>
          <w:bCs/>
          <w:szCs w:val="20"/>
        </w:rPr>
      </w:pPr>
      <w:proofErr w:type="gramStart"/>
      <w:r w:rsidRPr="00416945">
        <w:rPr>
          <w:rFonts w:asciiTheme="minorHAnsi" w:hAnsiTheme="minorHAnsi"/>
          <w:bCs/>
          <w:szCs w:val="20"/>
        </w:rPr>
        <w:t>În cadrul acestui apel</w:t>
      </w:r>
      <w:r w:rsidR="00B06082">
        <w:rPr>
          <w:rFonts w:asciiTheme="minorHAnsi" w:hAnsiTheme="minorHAnsi"/>
          <w:bCs/>
          <w:szCs w:val="20"/>
        </w:rPr>
        <w:t xml:space="preserve"> se acordă doar</w:t>
      </w:r>
      <w:r w:rsidR="00823EC2">
        <w:rPr>
          <w:rFonts w:asciiTheme="minorHAnsi" w:hAnsiTheme="minorHAnsi"/>
          <w:bCs/>
          <w:szCs w:val="20"/>
        </w:rPr>
        <w:t xml:space="preserve"> </w:t>
      </w:r>
      <w:r w:rsidRPr="00416945">
        <w:rPr>
          <w:rFonts w:asciiTheme="minorHAnsi" w:hAnsiTheme="minorHAnsi"/>
          <w:bCs/>
          <w:szCs w:val="20"/>
        </w:rPr>
        <w:t>ajutor de minimis.</w:t>
      </w:r>
      <w:proofErr w:type="gramEnd"/>
    </w:p>
    <w:p w14:paraId="5E07EF95" w14:textId="77777777" w:rsidR="00AE66D3" w:rsidRPr="00416945" w:rsidRDefault="00AE66D3" w:rsidP="00416945">
      <w:pPr>
        <w:jc w:val="both"/>
        <w:rPr>
          <w:rFonts w:asciiTheme="minorHAnsi" w:hAnsiTheme="minorHAnsi"/>
          <w:szCs w:val="20"/>
        </w:rPr>
      </w:pPr>
    </w:p>
    <w:p w14:paraId="1C0361FE" w14:textId="77777777" w:rsidR="00C50C8A" w:rsidRPr="00416945" w:rsidRDefault="00002587" w:rsidP="00B250D5">
      <w:pPr>
        <w:pStyle w:val="ListParagraph"/>
        <w:numPr>
          <w:ilvl w:val="0"/>
          <w:numId w:val="22"/>
        </w:numPr>
        <w:spacing w:after="0"/>
        <w:rPr>
          <w:rFonts w:asciiTheme="minorHAnsi" w:hAnsiTheme="minorHAnsi"/>
          <w:sz w:val="20"/>
        </w:rPr>
      </w:pPr>
      <w:r w:rsidRPr="00416945">
        <w:rPr>
          <w:rFonts w:asciiTheme="minorHAnsi" w:hAnsiTheme="minorHAnsi"/>
          <w:sz w:val="20"/>
        </w:rPr>
        <w:t>Ajutorul de minimis acordat se supune prevederilor Regulamentului Comisiei Europene nr. 1407/2013 privind aplicarea articolelor 107 și 108 din Tratatul privind funcționarea Uniunii Europene ajutoarelor de minimis (Regulamentul de minimis).</w:t>
      </w:r>
    </w:p>
    <w:p w14:paraId="58CCB9FC" w14:textId="77777777" w:rsidR="00C50C8A" w:rsidRPr="00416945" w:rsidRDefault="00002587" w:rsidP="00B250D5">
      <w:pPr>
        <w:pStyle w:val="ListParagraph"/>
        <w:numPr>
          <w:ilvl w:val="0"/>
          <w:numId w:val="22"/>
        </w:numPr>
        <w:spacing w:after="0"/>
        <w:rPr>
          <w:rFonts w:asciiTheme="minorHAnsi" w:hAnsiTheme="minorHAnsi"/>
          <w:sz w:val="20"/>
        </w:rPr>
      </w:pPr>
      <w:r w:rsidRPr="00416945">
        <w:rPr>
          <w:rFonts w:asciiTheme="minorHAnsi" w:hAnsiTheme="minorHAnsi"/>
          <w:sz w:val="20"/>
        </w:rPr>
        <w:t xml:space="preserve">Valoarea maximă a ajutorului, în regim </w:t>
      </w:r>
      <w:r w:rsidRPr="00416945">
        <w:rPr>
          <w:rFonts w:asciiTheme="minorHAnsi" w:hAnsiTheme="minorHAnsi"/>
          <w:i/>
          <w:iCs/>
          <w:sz w:val="20"/>
        </w:rPr>
        <w:t xml:space="preserve">de minimis, </w:t>
      </w:r>
      <w:r w:rsidRPr="00416945">
        <w:rPr>
          <w:rFonts w:asciiTheme="minorHAnsi" w:hAnsiTheme="minorHAnsi"/>
          <w:sz w:val="20"/>
        </w:rPr>
        <w:t xml:space="preserve">ce poate fi acordată unei </w:t>
      </w:r>
      <w:r w:rsidRPr="00416945">
        <w:rPr>
          <w:rFonts w:asciiTheme="minorHAnsi" w:hAnsiTheme="minorHAnsi" w:cs="Calibri"/>
          <w:b/>
          <w:bCs/>
          <w:color w:val="000000"/>
          <w:sz w:val="20"/>
          <w:lang w:eastAsia="en-US"/>
        </w:rPr>
        <w:t xml:space="preserve">întreprinderi unice </w:t>
      </w:r>
      <w:r w:rsidRPr="00416945">
        <w:rPr>
          <w:rFonts w:asciiTheme="minorHAnsi" w:hAnsiTheme="minorHAnsi"/>
          <w:sz w:val="20"/>
        </w:rPr>
        <w:t>(a se vedea mai jos),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w:t>
      </w:r>
    </w:p>
    <w:p w14:paraId="3F5886BA" w14:textId="77777777" w:rsidR="00C50C8A" w:rsidRPr="00416945" w:rsidRDefault="00002587" w:rsidP="00B250D5">
      <w:pPr>
        <w:pStyle w:val="ListParagraph"/>
        <w:numPr>
          <w:ilvl w:val="0"/>
          <w:numId w:val="22"/>
        </w:numPr>
        <w:spacing w:after="0"/>
        <w:rPr>
          <w:rFonts w:asciiTheme="minorHAnsi" w:hAnsiTheme="minorHAnsi"/>
          <w:sz w:val="20"/>
        </w:rPr>
      </w:pPr>
      <w:r w:rsidRPr="00416945">
        <w:rPr>
          <w:rFonts w:asciiTheme="minorHAnsi" w:hAnsiTheme="minorHAnsi"/>
          <w:sz w:val="20"/>
        </w:rPr>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416945">
        <w:rPr>
          <w:rFonts w:asciiTheme="minorHAnsi" w:hAnsiTheme="minorHAnsi"/>
          <w:i/>
          <w:sz w:val="20"/>
        </w:rPr>
        <w:t>de minimis</w:t>
      </w:r>
      <w:r w:rsidRPr="00416945">
        <w:rPr>
          <w:rFonts w:asciiTheme="minorHAnsi" w:hAnsiTheme="minorHAnsi"/>
          <w:sz w:val="20"/>
        </w:rPr>
        <w:t xml:space="preserve"> și/sau a Schemei aplicabile acestui apel, ori plafonul aplicabil acestor domenii este mai mic de 200.000 euro</w:t>
      </w:r>
      <w:r w:rsidRPr="00416945">
        <w:rPr>
          <w:rStyle w:val="FootnoteReference"/>
          <w:rFonts w:asciiTheme="minorHAnsi" w:hAnsiTheme="minorHAnsi"/>
          <w:sz w:val="20"/>
        </w:rPr>
        <w:footnoteReference w:id="7"/>
      </w:r>
      <w:r w:rsidRPr="00416945">
        <w:rPr>
          <w:rFonts w:asciiTheme="minorHAnsi" w:hAnsiTheme="minorHAnsi"/>
          <w:sz w:val="20"/>
        </w:rPr>
        <w:t>, atunci acestei întreprinderi i se poate aplica plafonul de 200.000 euro doar dacă, de finanțarea primită, nu va beneficia în activitățile desfășurate în domeniile excluse ori cărora li se aplică un plafon mai mic. Acest aspect este inclus în Declarația de angajament, depusă odată cu cererea de finanțare.</w:t>
      </w:r>
    </w:p>
    <w:p w14:paraId="00602D22" w14:textId="609E98CB" w:rsidR="00002587" w:rsidRPr="00416945" w:rsidRDefault="00002587" w:rsidP="00B250D5">
      <w:pPr>
        <w:pStyle w:val="ListParagraph"/>
        <w:numPr>
          <w:ilvl w:val="0"/>
          <w:numId w:val="22"/>
        </w:numPr>
        <w:spacing w:after="0"/>
        <w:rPr>
          <w:rFonts w:asciiTheme="minorHAnsi" w:hAnsiTheme="minorHAnsi"/>
          <w:sz w:val="20"/>
        </w:rPr>
      </w:pPr>
      <w:r w:rsidRPr="00416945">
        <w:rPr>
          <w:rFonts w:asciiTheme="minorHAnsi" w:hAnsiTheme="minorHAnsi"/>
          <w:sz w:val="20"/>
        </w:rPr>
        <w:t>În cazul în care, după aplicarea regulilor de cumul, valoarea finanțării nerambursabile solicitate prin cererea de finanțare depășește plafonul de minimis specific (respectiv 200.000 euro sau 100.000 euro</w:t>
      </w:r>
      <w:r w:rsidRPr="00416945">
        <w:rPr>
          <w:rStyle w:val="FootnoteReference"/>
          <w:rFonts w:asciiTheme="minorHAnsi" w:hAnsiTheme="minorHAnsi"/>
          <w:sz w:val="20"/>
        </w:rPr>
        <w:footnoteReference w:id="8"/>
      </w:r>
      <w:r w:rsidRPr="00416945">
        <w:rPr>
          <w:rFonts w:asciiTheme="minorHAnsi" w:hAnsiTheme="minorHAnsi"/>
          <w:sz w:val="20"/>
        </w:rPr>
        <w:t xml:space="preserve">), cererea de finanțare va fi respinsă. În acest caz nu poate fi acordat un nou ajutor de minimis doar pentru acea parte din finanțarea solicitată care s-ar încadra în plafonul de minimis aplicabil. </w:t>
      </w:r>
    </w:p>
    <w:p w14:paraId="04B01758" w14:textId="77777777" w:rsidR="00AE66D3" w:rsidRPr="00416945" w:rsidRDefault="00AE66D3" w:rsidP="00416945">
      <w:pPr>
        <w:jc w:val="both"/>
        <w:rPr>
          <w:rFonts w:asciiTheme="minorHAnsi" w:hAnsiTheme="minorHAnsi"/>
          <w:szCs w:val="20"/>
        </w:rPr>
      </w:pPr>
    </w:p>
    <w:p w14:paraId="727C41F7" w14:textId="77777777" w:rsidR="00FB1E05" w:rsidRPr="00416945" w:rsidRDefault="00FB1E05" w:rsidP="00416945">
      <w:pPr>
        <w:jc w:val="both"/>
        <w:rPr>
          <w:rFonts w:asciiTheme="minorHAnsi" w:hAnsiTheme="minorHAnsi"/>
          <w:szCs w:val="20"/>
        </w:rPr>
      </w:pPr>
      <w:r w:rsidRPr="00416945">
        <w:rPr>
          <w:rFonts w:asciiTheme="minorHAnsi" w:hAnsiTheme="minorHAnsi"/>
          <w:szCs w:val="20"/>
        </w:rPr>
        <w:t xml:space="preserve">Regula </w:t>
      </w:r>
      <w:r w:rsidRPr="00416945">
        <w:rPr>
          <w:rFonts w:asciiTheme="minorHAnsi" w:hAnsiTheme="minorHAnsi"/>
          <w:i/>
          <w:iCs/>
          <w:szCs w:val="20"/>
        </w:rPr>
        <w:t xml:space="preserve">de minimis </w:t>
      </w:r>
      <w:r w:rsidRPr="00416945">
        <w:rPr>
          <w:rFonts w:asciiTheme="minorHAnsi" w:hAnsiTheme="minorHAnsi"/>
          <w:szCs w:val="20"/>
        </w:rPr>
        <w:t xml:space="preserve">are în vedere exceptarea de la notificare </w:t>
      </w:r>
      <w:proofErr w:type="gramStart"/>
      <w:r w:rsidRPr="00416945">
        <w:rPr>
          <w:rFonts w:asciiTheme="minorHAnsi" w:hAnsiTheme="minorHAnsi"/>
          <w:szCs w:val="20"/>
        </w:rPr>
        <w:t>a</w:t>
      </w:r>
      <w:proofErr w:type="gramEnd"/>
      <w:r w:rsidRPr="00416945">
        <w:rPr>
          <w:rFonts w:asciiTheme="minorHAnsi" w:hAnsiTheme="minorHAnsi"/>
          <w:szCs w:val="20"/>
        </w:rPr>
        <w:t xml:space="preserve"> ajutoarelor de o valoare mică. Astfel, ajutoarele cu o valoare de până la 200.000 euro, acordate unei întreprinderi pe o perioadă de trei ani fiscali consecutivi, sunt considerate compatibile cu regulile de concurență pe piața comună.</w:t>
      </w:r>
    </w:p>
    <w:p w14:paraId="1722D6AA" w14:textId="77777777" w:rsidR="00414FFC" w:rsidRDefault="00414FFC" w:rsidP="00416945">
      <w:pPr>
        <w:pStyle w:val="Heading2"/>
        <w:spacing w:before="0" w:after="0"/>
      </w:pPr>
    </w:p>
    <w:p w14:paraId="059E8C79" w14:textId="77777777" w:rsidR="00FB1E05" w:rsidRPr="00416945" w:rsidRDefault="00FB1E05" w:rsidP="00416945">
      <w:pPr>
        <w:pStyle w:val="Heading2"/>
        <w:spacing w:before="0" w:after="0"/>
      </w:pPr>
      <w:bookmarkStart w:id="32" w:name="_Toc32418887"/>
      <w:r w:rsidRPr="00416945">
        <w:t xml:space="preserve">Valoarea ajutorului </w:t>
      </w:r>
      <w:r w:rsidR="00323E1D" w:rsidRPr="00416945">
        <w:t>de minimis</w:t>
      </w:r>
      <w:bookmarkEnd w:id="32"/>
    </w:p>
    <w:p w14:paraId="2E7FB674" w14:textId="77777777" w:rsidR="00AE66D3" w:rsidRPr="00416945" w:rsidRDefault="00AE66D3" w:rsidP="00416945">
      <w:pPr>
        <w:autoSpaceDE w:val="0"/>
        <w:autoSpaceDN w:val="0"/>
        <w:adjustRightInd w:val="0"/>
        <w:jc w:val="both"/>
        <w:rPr>
          <w:rFonts w:asciiTheme="minorHAnsi" w:hAnsiTheme="minorHAnsi" w:cs="Calibri"/>
          <w:color w:val="2D74B5"/>
          <w:szCs w:val="20"/>
        </w:rPr>
      </w:pPr>
    </w:p>
    <w:p w14:paraId="74875854" w14:textId="739D3BE3" w:rsidR="006B57C9" w:rsidRPr="00416945" w:rsidRDefault="00FB1E05" w:rsidP="00416945">
      <w:pPr>
        <w:autoSpaceDE w:val="0"/>
        <w:autoSpaceDN w:val="0"/>
        <w:adjustRightInd w:val="0"/>
        <w:jc w:val="both"/>
        <w:rPr>
          <w:rFonts w:asciiTheme="minorHAnsi" w:hAnsiTheme="minorHAnsi" w:cs="Calibri"/>
          <w:color w:val="000000"/>
          <w:szCs w:val="20"/>
        </w:rPr>
      </w:pPr>
      <w:r w:rsidRPr="00416945">
        <w:rPr>
          <w:rFonts w:asciiTheme="minorHAnsi" w:hAnsiTheme="minorHAnsi" w:cs="Calibri"/>
          <w:color w:val="000000"/>
          <w:szCs w:val="20"/>
        </w:rPr>
        <w:t xml:space="preserve">Valoarea maximă a ajutorului, în regim </w:t>
      </w:r>
      <w:r w:rsidRPr="00416945">
        <w:rPr>
          <w:rFonts w:asciiTheme="minorHAnsi" w:hAnsiTheme="minorHAnsi" w:cs="Calibri"/>
          <w:i/>
          <w:iCs/>
          <w:color w:val="000000"/>
          <w:szCs w:val="20"/>
        </w:rPr>
        <w:t xml:space="preserve">de minimis, </w:t>
      </w:r>
      <w:r w:rsidRPr="00416945">
        <w:rPr>
          <w:rFonts w:asciiTheme="minorHAnsi" w:hAnsiTheme="minorHAnsi" w:cs="Calibri"/>
          <w:color w:val="000000"/>
          <w:szCs w:val="20"/>
        </w:rPr>
        <w:t xml:space="preserve">ce poate fi acordată unei </w:t>
      </w:r>
      <w:r w:rsidRPr="00416945">
        <w:rPr>
          <w:rFonts w:asciiTheme="minorHAnsi" w:hAnsiTheme="minorHAnsi" w:cs="Calibri"/>
          <w:b/>
          <w:bCs/>
          <w:color w:val="000000"/>
          <w:szCs w:val="20"/>
        </w:rPr>
        <w:t>întreprinderi unice</w:t>
      </w:r>
      <w:r w:rsidRPr="00416945">
        <w:rPr>
          <w:rFonts w:asciiTheme="minorHAnsi" w:hAnsiTheme="minorHAnsi" w:cs="Calibri"/>
          <w:color w:val="000000"/>
          <w:szCs w:val="20"/>
        </w:rPr>
        <w:t xml:space="preserve">, din fonduri publice, pe o perioadă de 3 ani fiscali consecutivi (ultimii 2 ani fiscali înainte de data depunerii cererii de finanţare şi anul curent depunerii cererii de finanţare) este de 200.000 de euro, echivalent în lei, la cursul de schimb InforEuro valabil la data acordării ajutorului. </w:t>
      </w:r>
    </w:p>
    <w:p w14:paraId="075486B4" w14:textId="77777777" w:rsidR="006B57C9" w:rsidRPr="00416945" w:rsidRDefault="006B57C9" w:rsidP="00416945">
      <w:pPr>
        <w:autoSpaceDE w:val="0"/>
        <w:autoSpaceDN w:val="0"/>
        <w:adjustRightInd w:val="0"/>
        <w:jc w:val="both"/>
        <w:rPr>
          <w:rFonts w:asciiTheme="minorHAnsi" w:hAnsiTheme="minorHAnsi" w:cs="Calibri"/>
          <w:color w:val="000000"/>
          <w:szCs w:val="20"/>
        </w:rPr>
      </w:pPr>
    </w:p>
    <w:p w14:paraId="50C0685A" w14:textId="4402E461" w:rsidR="00FB1E05" w:rsidRPr="00416945" w:rsidRDefault="00FB1E05" w:rsidP="00416945">
      <w:pPr>
        <w:autoSpaceDE w:val="0"/>
        <w:autoSpaceDN w:val="0"/>
        <w:adjustRightInd w:val="0"/>
        <w:jc w:val="both"/>
        <w:rPr>
          <w:rFonts w:asciiTheme="minorHAnsi" w:hAnsiTheme="minorHAnsi" w:cs="Calibri"/>
          <w:color w:val="000000"/>
          <w:szCs w:val="20"/>
        </w:rPr>
      </w:pPr>
      <w:r w:rsidRPr="00416945">
        <w:rPr>
          <w:rFonts w:asciiTheme="minorHAnsi" w:hAnsiTheme="minorHAnsi" w:cs="Calibri"/>
          <w:color w:val="000000"/>
          <w:szCs w:val="20"/>
        </w:rPr>
        <w:t xml:space="preserve">În cadrul acestui apel de proiecte, contribuția programului </w:t>
      </w:r>
      <w:proofErr w:type="gramStart"/>
      <w:r w:rsidRPr="00416945">
        <w:rPr>
          <w:rFonts w:asciiTheme="minorHAnsi" w:hAnsiTheme="minorHAnsi" w:cs="Calibri"/>
          <w:color w:val="000000"/>
          <w:szCs w:val="20"/>
        </w:rPr>
        <w:t>este</w:t>
      </w:r>
      <w:proofErr w:type="gramEnd"/>
      <w:r w:rsidRPr="00416945">
        <w:rPr>
          <w:rFonts w:asciiTheme="minorHAnsi" w:hAnsiTheme="minorHAnsi" w:cs="Calibri"/>
          <w:color w:val="000000"/>
          <w:szCs w:val="20"/>
        </w:rPr>
        <w:t xml:space="preserve"> de maximum </w:t>
      </w:r>
      <w:r w:rsidR="009E6BF4">
        <w:rPr>
          <w:rFonts w:asciiTheme="minorHAnsi" w:hAnsiTheme="minorHAnsi" w:cs="Calibri"/>
          <w:b/>
          <w:color w:val="000000"/>
          <w:szCs w:val="20"/>
        </w:rPr>
        <w:t>90</w:t>
      </w:r>
      <w:r w:rsidRPr="00416945">
        <w:rPr>
          <w:rFonts w:asciiTheme="minorHAnsi" w:hAnsiTheme="minorHAnsi" w:cs="Calibri"/>
          <w:b/>
          <w:color w:val="000000"/>
          <w:szCs w:val="20"/>
        </w:rPr>
        <w:t>%</w:t>
      </w:r>
      <w:r w:rsidRPr="00416945">
        <w:rPr>
          <w:rFonts w:asciiTheme="minorHAnsi" w:hAnsiTheme="minorHAnsi" w:cs="Calibri"/>
          <w:color w:val="000000"/>
          <w:szCs w:val="20"/>
        </w:rPr>
        <w:t xml:space="preserve"> din valoarea eligibilă a cheltuielilor finanțabile prin ajutor de minimis (componenta de minimis). </w:t>
      </w:r>
    </w:p>
    <w:p w14:paraId="0070310C" w14:textId="77777777" w:rsidR="006B57C9" w:rsidRPr="00416945" w:rsidRDefault="006B57C9" w:rsidP="00416945">
      <w:pPr>
        <w:autoSpaceDE w:val="0"/>
        <w:autoSpaceDN w:val="0"/>
        <w:adjustRightInd w:val="0"/>
        <w:jc w:val="both"/>
        <w:rPr>
          <w:rFonts w:asciiTheme="minorHAnsi" w:hAnsiTheme="minorHAnsi" w:cs="Calibri"/>
          <w:color w:val="000000"/>
          <w:szCs w:val="20"/>
        </w:rPr>
      </w:pPr>
    </w:p>
    <w:p w14:paraId="6B163F7F" w14:textId="77777777" w:rsidR="00FB1E05" w:rsidRPr="00416945" w:rsidRDefault="00FB1E05" w:rsidP="00416945">
      <w:pPr>
        <w:autoSpaceDE w:val="0"/>
        <w:autoSpaceDN w:val="0"/>
        <w:adjustRightInd w:val="0"/>
        <w:jc w:val="both"/>
        <w:rPr>
          <w:rFonts w:asciiTheme="minorHAnsi" w:hAnsiTheme="minorHAnsi" w:cs="Calibri"/>
          <w:color w:val="000000"/>
          <w:szCs w:val="20"/>
        </w:rPr>
      </w:pPr>
      <w:r w:rsidRPr="00416945">
        <w:rPr>
          <w:rFonts w:asciiTheme="minorHAnsi" w:hAnsiTheme="minorHAnsi" w:cs="Calibri"/>
          <w:color w:val="000000"/>
          <w:szCs w:val="20"/>
        </w:rPr>
        <w:lastRenderedPageBreak/>
        <w:t xml:space="preserve">Dacă, pe lângă domeniul de activitate în care se realizează investiția propusă prin cererea de finanțare, întreprinderea solicitantă desfășoară activități și în alte domenii (clase CAEN), dintre care unele sunt excluse din aria de aplicare a Regulamentului </w:t>
      </w:r>
      <w:r w:rsidRPr="00416945">
        <w:rPr>
          <w:rFonts w:asciiTheme="minorHAnsi" w:hAnsiTheme="minorHAnsi" w:cs="Calibri"/>
          <w:i/>
          <w:iCs/>
          <w:color w:val="000000"/>
          <w:szCs w:val="20"/>
        </w:rPr>
        <w:t xml:space="preserve">de minimis </w:t>
      </w:r>
      <w:r w:rsidRPr="00416945">
        <w:rPr>
          <w:rFonts w:asciiTheme="minorHAnsi" w:hAnsiTheme="minorHAnsi" w:cs="Calibri"/>
          <w:color w:val="000000"/>
          <w:szCs w:val="20"/>
        </w:rPr>
        <w:t xml:space="preserve">și/sau a Schemei de minimis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 </w:t>
      </w:r>
    </w:p>
    <w:p w14:paraId="4A1EB56C" w14:textId="77777777" w:rsidR="00414FFC" w:rsidRDefault="00414FFC" w:rsidP="00416945">
      <w:pPr>
        <w:pStyle w:val="Heading2"/>
        <w:spacing w:before="0" w:after="0"/>
      </w:pPr>
    </w:p>
    <w:p w14:paraId="5E16B2F7" w14:textId="53FEAA0D" w:rsidR="00C50C8A" w:rsidRPr="00416945" w:rsidRDefault="00FB1E05" w:rsidP="00416945">
      <w:pPr>
        <w:pStyle w:val="Heading2"/>
        <w:spacing w:before="0" w:after="0"/>
      </w:pPr>
      <w:bookmarkStart w:id="33" w:name="_Toc32418888"/>
      <w:r w:rsidRPr="00416945">
        <w:t>Întreprinderea unică</w:t>
      </w:r>
      <w:bookmarkEnd w:id="33"/>
      <w:r w:rsidRPr="00416945">
        <w:t xml:space="preserve"> </w:t>
      </w:r>
    </w:p>
    <w:p w14:paraId="6BCEA7E3" w14:textId="77777777" w:rsidR="00C50C8A" w:rsidRPr="00416945" w:rsidRDefault="00C50C8A" w:rsidP="00416945">
      <w:pPr>
        <w:rPr>
          <w:rFonts w:asciiTheme="minorHAnsi" w:hAnsiTheme="minorHAnsi"/>
          <w:szCs w:val="20"/>
        </w:rPr>
      </w:pPr>
    </w:p>
    <w:p w14:paraId="6CB0D3C5" w14:textId="77777777" w:rsidR="00002587" w:rsidRPr="00416945" w:rsidRDefault="00002587" w:rsidP="00416945">
      <w:pPr>
        <w:pStyle w:val="ListParagraph"/>
        <w:spacing w:after="0"/>
        <w:ind w:left="0"/>
        <w:rPr>
          <w:rFonts w:asciiTheme="minorHAnsi" w:hAnsiTheme="minorHAnsi"/>
          <w:sz w:val="20"/>
        </w:rPr>
      </w:pPr>
      <w:r w:rsidRPr="00416945">
        <w:rPr>
          <w:rFonts w:asciiTheme="minorHAnsi" w:hAnsiTheme="minorHAnsi"/>
          <w:sz w:val="20"/>
        </w:rPr>
        <w:t xml:space="preserve">În sensul Regulamentului de minimis întreprinderea unică reprezintă un grup de întreprinderi legate. Plafonul de minimis (200.000 euro) se aplică întreprinderii unice, adică grupului de întreprinderi legate (din care întreprinderea solicitantă face parte), și nu fiecărei întreprinderi în parte. </w:t>
      </w:r>
    </w:p>
    <w:p w14:paraId="56B916E3" w14:textId="577270BC" w:rsidR="00002587" w:rsidRPr="00416945" w:rsidRDefault="00002587" w:rsidP="00416945">
      <w:pPr>
        <w:jc w:val="both"/>
        <w:rPr>
          <w:rFonts w:asciiTheme="minorHAnsi" w:hAnsiTheme="minorHAnsi"/>
          <w:szCs w:val="20"/>
        </w:rPr>
      </w:pPr>
      <w:r w:rsidRPr="00416945">
        <w:rPr>
          <w:rFonts w:asciiTheme="minorHAnsi" w:hAnsiTheme="minorHAnsi"/>
          <w:szCs w:val="20"/>
        </w:rPr>
        <w:t>Întreprinderea unică (grupul de întreprinderi legate) include toate întreprinderile între care există cel puțin una dintre relațiile următoare:</w:t>
      </w:r>
    </w:p>
    <w:p w14:paraId="5C5BB875" w14:textId="77777777" w:rsidR="00C50C8A" w:rsidRPr="00416945" w:rsidRDefault="00C50C8A" w:rsidP="00416945">
      <w:pPr>
        <w:jc w:val="both"/>
        <w:rPr>
          <w:rFonts w:asciiTheme="minorHAnsi" w:hAnsiTheme="minorHAnsi"/>
          <w:szCs w:val="20"/>
        </w:rPr>
      </w:pPr>
    </w:p>
    <w:p w14:paraId="64304BF5" w14:textId="77777777" w:rsidR="00C50C8A" w:rsidRPr="00416945" w:rsidRDefault="00002587" w:rsidP="00B250D5">
      <w:pPr>
        <w:pStyle w:val="ListParagraph"/>
        <w:numPr>
          <w:ilvl w:val="0"/>
          <w:numId w:val="22"/>
        </w:numPr>
        <w:spacing w:after="0"/>
        <w:rPr>
          <w:rFonts w:asciiTheme="minorHAnsi" w:hAnsiTheme="minorHAnsi"/>
          <w:sz w:val="20"/>
        </w:rPr>
      </w:pPr>
      <w:r w:rsidRPr="00416945">
        <w:rPr>
          <w:rFonts w:asciiTheme="minorHAnsi" w:hAnsiTheme="minorHAnsi"/>
          <w:sz w:val="20"/>
        </w:rPr>
        <w:t xml:space="preserve">întreprindere deține majoritatea drepturilor de vot ale acționarilor sau ale asociaților unei alte întreprinderi; </w:t>
      </w:r>
    </w:p>
    <w:p w14:paraId="1F1CDF0F" w14:textId="77777777" w:rsidR="00C50C8A" w:rsidRPr="00416945" w:rsidRDefault="00002587" w:rsidP="00B250D5">
      <w:pPr>
        <w:pStyle w:val="ListParagraph"/>
        <w:numPr>
          <w:ilvl w:val="0"/>
          <w:numId w:val="22"/>
        </w:numPr>
        <w:spacing w:after="0"/>
        <w:rPr>
          <w:rFonts w:asciiTheme="minorHAnsi" w:hAnsiTheme="minorHAnsi"/>
          <w:sz w:val="20"/>
        </w:rPr>
      </w:pPr>
      <w:r w:rsidRPr="00416945">
        <w:rPr>
          <w:rFonts w:asciiTheme="minorHAnsi" w:hAnsiTheme="minorHAnsi"/>
          <w:color w:val="000000"/>
          <w:sz w:val="20"/>
        </w:rPr>
        <w:t xml:space="preserve">o întreprindere are dreptul de a numi sau revoca majoritatea membrilor organelor de administrare, de conducere sau de supraveghere ale unei alte întreprinderi; </w:t>
      </w:r>
    </w:p>
    <w:p w14:paraId="2907D4C3" w14:textId="77777777" w:rsidR="00C50C8A" w:rsidRPr="00416945" w:rsidRDefault="00002587" w:rsidP="00B250D5">
      <w:pPr>
        <w:pStyle w:val="ListParagraph"/>
        <w:numPr>
          <w:ilvl w:val="0"/>
          <w:numId w:val="22"/>
        </w:numPr>
        <w:spacing w:after="0"/>
        <w:rPr>
          <w:rFonts w:asciiTheme="minorHAnsi" w:hAnsiTheme="minorHAnsi"/>
          <w:sz w:val="20"/>
        </w:rPr>
      </w:pPr>
      <w:r w:rsidRPr="00416945">
        <w:rPr>
          <w:rFonts w:asciiTheme="minorHAnsi" w:hAnsiTheme="minorHAnsi"/>
          <w:color w:val="000000"/>
          <w:sz w:val="20"/>
        </w:rPr>
        <w:t xml:space="preserve">o întreprindere are dreptul de a exercita o influență dominantă asupra altei întreprinderi în temeiul unui contract încheiat cu întreprinderea în cauză sau în temeiul unei prevederi din contractul de societate sau din statutul acesteia; </w:t>
      </w:r>
    </w:p>
    <w:p w14:paraId="557BC6FC" w14:textId="2A520EA0" w:rsidR="00002587" w:rsidRPr="00416945" w:rsidRDefault="00002587" w:rsidP="00B250D5">
      <w:pPr>
        <w:pStyle w:val="ListParagraph"/>
        <w:numPr>
          <w:ilvl w:val="0"/>
          <w:numId w:val="22"/>
        </w:numPr>
        <w:spacing w:after="0"/>
        <w:rPr>
          <w:rFonts w:asciiTheme="minorHAnsi" w:hAnsiTheme="minorHAnsi"/>
          <w:sz w:val="20"/>
        </w:rPr>
      </w:pPr>
      <w:r w:rsidRPr="00416945">
        <w:rPr>
          <w:rFonts w:asciiTheme="minorHAnsi" w:hAnsiTheme="minorHAnsi"/>
          <w:color w:val="000000"/>
          <w:sz w:val="20"/>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F388BC0" w14:textId="77777777" w:rsidR="00C50C8A" w:rsidRPr="00416945" w:rsidRDefault="00C50C8A" w:rsidP="00416945">
      <w:pPr>
        <w:pStyle w:val="ListParagraph"/>
        <w:spacing w:after="0"/>
        <w:ind w:left="0"/>
        <w:rPr>
          <w:rFonts w:asciiTheme="minorHAnsi" w:hAnsiTheme="minorHAnsi"/>
          <w:color w:val="000000"/>
          <w:sz w:val="20"/>
        </w:rPr>
      </w:pPr>
    </w:p>
    <w:p w14:paraId="088D9A14" w14:textId="2C79FF01" w:rsidR="00002587" w:rsidRPr="00416945" w:rsidRDefault="00002587" w:rsidP="00416945">
      <w:pPr>
        <w:pStyle w:val="ListParagraph"/>
        <w:spacing w:after="0"/>
        <w:ind w:left="0"/>
        <w:rPr>
          <w:rFonts w:asciiTheme="minorHAnsi" w:hAnsiTheme="minorHAnsi"/>
          <w:color w:val="000000"/>
          <w:sz w:val="20"/>
        </w:rPr>
      </w:pPr>
      <w:r w:rsidRPr="00416945">
        <w:rPr>
          <w:rFonts w:asciiTheme="minorHAnsi" w:hAnsiTheme="minorHAnsi"/>
          <w:color w:val="000000"/>
          <w:sz w:val="20"/>
        </w:rPr>
        <w:t>Întreprinderile care întrețin, cu una sau mai multe întreprinderi, relațiile de la literele (a)-(d) sunt considerate întreprinderi unice.</w:t>
      </w:r>
    </w:p>
    <w:p w14:paraId="3B5C9BAD" w14:textId="77777777" w:rsidR="00002587" w:rsidRPr="00416945" w:rsidRDefault="00002587" w:rsidP="00416945">
      <w:pPr>
        <w:pStyle w:val="ListParagraph"/>
        <w:spacing w:after="0"/>
        <w:ind w:left="0"/>
        <w:rPr>
          <w:rFonts w:asciiTheme="minorHAnsi" w:hAnsiTheme="minorHAnsi"/>
          <w:sz w:val="20"/>
        </w:rPr>
      </w:pPr>
    </w:p>
    <w:p w14:paraId="6ACD0E57" w14:textId="77777777" w:rsidR="00002587" w:rsidRPr="00416945" w:rsidRDefault="00002587" w:rsidP="00416945">
      <w:pPr>
        <w:pStyle w:val="ListParagraph"/>
        <w:spacing w:after="0"/>
        <w:ind w:left="0"/>
        <w:rPr>
          <w:rFonts w:asciiTheme="minorHAnsi" w:hAnsiTheme="minorHAnsi"/>
          <w:sz w:val="20"/>
        </w:rPr>
      </w:pPr>
      <w:r w:rsidRPr="00416945">
        <w:rPr>
          <w:rFonts w:asciiTheme="minorHAnsi" w:hAnsiTheme="minorHAnsi"/>
          <w:sz w:val="20"/>
        </w:rPr>
        <w:t>Astfel, dacă întreprinderile A și B formează o întreprindere unică (spre exemplu, A deține peste 50% din părțile sociale ale lui B), atunci A și B împreună vor putea beneficia de 200.000 euro cumulaţi pentru 3 ani fiscali consecutivi (nu fiecare în parte de câte 200.000 euro).</w:t>
      </w:r>
    </w:p>
    <w:p w14:paraId="57AC1F48" w14:textId="77777777" w:rsidR="00002587" w:rsidRPr="00416945" w:rsidRDefault="00002587" w:rsidP="00416945">
      <w:pPr>
        <w:pStyle w:val="ListParagraph"/>
        <w:spacing w:after="0"/>
        <w:ind w:left="0"/>
        <w:rPr>
          <w:rFonts w:asciiTheme="minorHAnsi" w:hAnsiTheme="minorHAnsi"/>
          <w:sz w:val="20"/>
        </w:rPr>
      </w:pPr>
    </w:p>
    <w:p w14:paraId="0138FAC8" w14:textId="77777777" w:rsidR="00002587" w:rsidRPr="00416945" w:rsidRDefault="00002587" w:rsidP="00416945">
      <w:pPr>
        <w:pStyle w:val="ListParagraph"/>
        <w:spacing w:after="0"/>
        <w:ind w:left="0"/>
        <w:rPr>
          <w:rFonts w:asciiTheme="minorHAnsi" w:hAnsiTheme="minorHAnsi"/>
          <w:sz w:val="20"/>
        </w:rPr>
      </w:pPr>
      <w:r w:rsidRPr="00416945">
        <w:rPr>
          <w:rFonts w:asciiTheme="minorHAnsi" w:hAnsiTheme="minorHAnsi"/>
          <w:sz w:val="20"/>
        </w:rPr>
        <w:t>Întreprinderile care întreţin, prin intermediul uneia sau mai multor întreprinderi, oricare dintre relaţiile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cumulaţi pentru 3 ani fiscali consecutivi (nu fiecare în parte de câte 200.000 euro).</w:t>
      </w:r>
    </w:p>
    <w:p w14:paraId="01F9742C" w14:textId="77777777" w:rsidR="009457E6" w:rsidRPr="00416945" w:rsidRDefault="009457E6" w:rsidP="00416945">
      <w:pPr>
        <w:pStyle w:val="ListParagraph"/>
        <w:spacing w:after="0"/>
        <w:ind w:left="0"/>
        <w:rPr>
          <w:rFonts w:asciiTheme="minorHAnsi" w:hAnsiTheme="minorHAnsi"/>
          <w:sz w:val="20"/>
        </w:rPr>
      </w:pPr>
    </w:p>
    <w:p w14:paraId="59EA6139" w14:textId="77777777" w:rsidR="00002587" w:rsidRPr="00416945" w:rsidRDefault="00002587" w:rsidP="00416945">
      <w:pPr>
        <w:pStyle w:val="ListParagraph"/>
        <w:spacing w:after="0"/>
        <w:ind w:left="0"/>
        <w:contextualSpacing/>
        <w:rPr>
          <w:rFonts w:asciiTheme="minorHAnsi" w:hAnsiTheme="minorHAnsi"/>
          <w:sz w:val="20"/>
        </w:rPr>
      </w:pPr>
      <w:r w:rsidRPr="00416945">
        <w:rPr>
          <w:rFonts w:asciiTheme="minorHAnsi" w:hAnsiTheme="minorHAnsi"/>
          <w:sz w:val="20"/>
        </w:rPr>
        <w:t xml:space="preserve">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 </w:t>
      </w:r>
    </w:p>
    <w:p w14:paraId="0FA0B79D" w14:textId="77777777" w:rsidR="00B87A9F" w:rsidRPr="00416945" w:rsidRDefault="00B87A9F" w:rsidP="00416945">
      <w:pPr>
        <w:pStyle w:val="ListParagraph"/>
        <w:spacing w:after="0"/>
        <w:ind w:left="0"/>
        <w:rPr>
          <w:rFonts w:asciiTheme="minorHAnsi" w:hAnsiTheme="minorHAnsi"/>
          <w:sz w:val="20"/>
        </w:rPr>
      </w:pPr>
    </w:p>
    <w:p w14:paraId="23B0BC7B" w14:textId="77777777" w:rsidR="00002587" w:rsidRPr="00416945" w:rsidRDefault="00002587" w:rsidP="00416945">
      <w:pPr>
        <w:pStyle w:val="ListParagraph"/>
        <w:spacing w:after="0"/>
        <w:ind w:left="0"/>
        <w:rPr>
          <w:rFonts w:asciiTheme="minorHAnsi" w:hAnsiTheme="minorHAnsi"/>
          <w:sz w:val="20"/>
        </w:rPr>
      </w:pPr>
      <w:r w:rsidRPr="00416945">
        <w:rPr>
          <w:rFonts w:asciiTheme="minorHAnsi" w:hAnsiTheme="minorHAnsi"/>
          <w:sz w:val="20"/>
        </w:rPr>
        <w:t>Totuși, legătura dintre A și B trebuie luată în calcul la încadrarea solicitantului într-una din categoriile de întreprindere menționate în cadru</w:t>
      </w:r>
      <w:r w:rsidRPr="00416945">
        <w:rPr>
          <w:rFonts w:asciiTheme="minorHAnsi" w:hAnsiTheme="minorHAnsi"/>
          <w:b/>
          <w:color w:val="0070C0"/>
          <w:sz w:val="20"/>
        </w:rPr>
        <w:t xml:space="preserve"> secțiunii 3.1 la prezentul ghid.</w:t>
      </w:r>
    </w:p>
    <w:p w14:paraId="2E91F6D9" w14:textId="77777777" w:rsidR="00414FFC" w:rsidRDefault="00414FFC" w:rsidP="00416945">
      <w:pPr>
        <w:pStyle w:val="ListParagraph"/>
        <w:spacing w:after="0"/>
        <w:ind w:left="0"/>
        <w:rPr>
          <w:rFonts w:asciiTheme="minorHAnsi" w:hAnsiTheme="minorHAnsi"/>
          <w:sz w:val="20"/>
        </w:rPr>
      </w:pPr>
    </w:p>
    <w:p w14:paraId="4E3B883C" w14:textId="48993C87" w:rsidR="00002587" w:rsidRPr="00416945" w:rsidRDefault="00002587" w:rsidP="00416945">
      <w:pPr>
        <w:pStyle w:val="ListParagraph"/>
        <w:spacing w:after="0"/>
        <w:ind w:left="0"/>
        <w:rPr>
          <w:rFonts w:asciiTheme="minorHAnsi" w:hAnsiTheme="minorHAnsi"/>
          <w:sz w:val="20"/>
        </w:rPr>
      </w:pPr>
      <w:r w:rsidRPr="00416945">
        <w:rPr>
          <w:rFonts w:asciiTheme="minorHAnsi" w:hAnsiTheme="minorHAnsi"/>
          <w:sz w:val="20"/>
        </w:rPr>
        <w:t xml:space="preserve">Legăturile stabilite prin intermediul unei persoane fizice, sau al unui grup de persoane fizice care acționează de comun acord (a se vedea Legea 346/2004 – Art. 4^4 alin 4)  trebuie luate în calcul la încadrarea solicitantului într-una din categoriile IMM menționate în cadrul </w:t>
      </w:r>
      <w:r w:rsidRPr="00416945">
        <w:rPr>
          <w:rFonts w:asciiTheme="minorHAnsi" w:hAnsiTheme="minorHAnsi"/>
          <w:b/>
          <w:color w:val="0070C0"/>
          <w:sz w:val="20"/>
        </w:rPr>
        <w:t>secțiunii 3.1 la prezentul ghid.</w:t>
      </w:r>
      <w:r w:rsidRPr="00416945">
        <w:rPr>
          <w:rFonts w:asciiTheme="minorHAnsi" w:hAnsiTheme="minorHAnsi"/>
          <w:sz w:val="20"/>
        </w:rPr>
        <w:t xml:space="preserve">  Astfel, dacă întreprinderea A (solicitant) și C sunt considerate legate prin intermediul persoanei fizice X, pentru verificarea încadrării lui A într-una din categoriile IMM (i.e. număr mediu de salariați mai mic decât 10 și cifră de afaceri anuală netă sau active totale de până la 2 milioane euro), la datele întreprinderii A se vor adăuga în totalitate datele (numărul mediu de salariați) </w:t>
      </w:r>
      <w:r w:rsidRPr="00416945">
        <w:rPr>
          <w:rFonts w:asciiTheme="minorHAnsi" w:hAnsiTheme="minorHAnsi"/>
          <w:sz w:val="20"/>
        </w:rPr>
        <w:lastRenderedPageBreak/>
        <w:t xml:space="preserve">înregistrate de C.  Pe de altă parte, în ceea ce privește acordarea și cumularea ajutorului de minimis, A și C nu vor fi considerate ca formând o întreprindere unică. </w:t>
      </w:r>
    </w:p>
    <w:p w14:paraId="30B7BA6D" w14:textId="77777777" w:rsidR="00414FFC" w:rsidRDefault="00414FFC" w:rsidP="00416945">
      <w:pPr>
        <w:jc w:val="both"/>
        <w:rPr>
          <w:rFonts w:asciiTheme="minorHAnsi" w:eastAsia="Calibri" w:hAnsiTheme="minorHAnsi"/>
          <w:b/>
          <w:color w:val="0070C0"/>
          <w:szCs w:val="20"/>
        </w:rPr>
      </w:pPr>
    </w:p>
    <w:p w14:paraId="08214205" w14:textId="77777777" w:rsidR="00FF4B78" w:rsidRPr="00416945" w:rsidRDefault="00FF4B78" w:rsidP="00416945">
      <w:pPr>
        <w:jc w:val="both"/>
        <w:rPr>
          <w:rFonts w:asciiTheme="minorHAnsi" w:hAnsiTheme="minorHAnsi" w:cs="EUAlbertina-Regu"/>
          <w:szCs w:val="20"/>
          <w:lang w:eastAsia="ro-RO"/>
        </w:rPr>
      </w:pPr>
      <w:r w:rsidRPr="00416945">
        <w:rPr>
          <w:rFonts w:asciiTheme="minorHAnsi" w:eastAsia="Calibri" w:hAnsiTheme="minorHAnsi"/>
          <w:b/>
          <w:color w:val="0070C0"/>
          <w:szCs w:val="20"/>
        </w:rPr>
        <w:t>Regulile de cumul aplicabil ajutorului de minimis</w:t>
      </w:r>
    </w:p>
    <w:p w14:paraId="7EEE70F6" w14:textId="77777777" w:rsidR="00736D00" w:rsidRPr="00416945" w:rsidRDefault="00736D00" w:rsidP="00416945">
      <w:pPr>
        <w:autoSpaceDE w:val="0"/>
        <w:autoSpaceDN w:val="0"/>
        <w:adjustRightInd w:val="0"/>
        <w:jc w:val="both"/>
        <w:rPr>
          <w:rFonts w:asciiTheme="minorHAnsi" w:hAnsiTheme="minorHAnsi" w:cs="EUAlbertina-Regu"/>
          <w:szCs w:val="20"/>
          <w:lang w:eastAsia="ro-RO"/>
        </w:rPr>
      </w:pPr>
    </w:p>
    <w:p w14:paraId="1C708195" w14:textId="77777777"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 xml:space="preserve">Plafonul </w:t>
      </w:r>
      <w:r w:rsidRPr="00416945">
        <w:rPr>
          <w:rFonts w:asciiTheme="minorHAnsi" w:hAnsiTheme="minorHAnsi"/>
          <w:i/>
          <w:sz w:val="20"/>
        </w:rPr>
        <w:t>de minimis</w:t>
      </w:r>
      <w:r w:rsidRPr="00416945">
        <w:rPr>
          <w:rFonts w:asciiTheme="minorHAnsi" w:hAnsiTheme="minorHAnsi"/>
          <w:sz w:val="20"/>
        </w:rPr>
        <w:t xml:space="preserve"> (200.000 euro</w:t>
      </w:r>
      <w:r w:rsidR="000F5830" w:rsidRPr="00416945">
        <w:rPr>
          <w:rFonts w:asciiTheme="minorHAnsi" w:hAnsiTheme="minorHAnsi"/>
          <w:sz w:val="20"/>
        </w:rPr>
        <w:t>, respectiv 100.000 euro</w:t>
      </w:r>
      <w:r w:rsidRPr="00416945">
        <w:rPr>
          <w:rFonts w:asciiTheme="minorHAnsi" w:hAnsiTheme="minorHAnsi"/>
          <w:sz w:val="20"/>
        </w:rPr>
        <w:t xml:space="preserve">) se aplică tuturor ajutoarelor  în regim </w:t>
      </w:r>
      <w:r w:rsidRPr="00416945">
        <w:rPr>
          <w:rFonts w:asciiTheme="minorHAnsi" w:hAnsiTheme="minorHAnsi"/>
          <w:i/>
          <w:sz w:val="20"/>
        </w:rPr>
        <w:t>de minimis</w:t>
      </w:r>
      <w:r w:rsidRPr="00416945">
        <w:rPr>
          <w:rFonts w:asciiTheme="minorHAnsi" w:hAnsiTheme="minorHAnsi"/>
          <w:sz w:val="20"/>
        </w:rPr>
        <w:t xml:space="preserve">, cumulate, de care a beneficiat </w:t>
      </w:r>
      <w:r w:rsidRPr="00416945">
        <w:rPr>
          <w:rFonts w:asciiTheme="minorHAnsi" w:hAnsiTheme="minorHAnsi"/>
          <w:b/>
          <w:sz w:val="20"/>
        </w:rPr>
        <w:t>întreprinderea unică</w:t>
      </w:r>
      <w:r w:rsidRPr="00416945">
        <w:rPr>
          <w:rFonts w:asciiTheme="minorHAnsi" w:hAnsiTheme="minorHAnsi"/>
          <w:sz w:val="20"/>
        </w:rPr>
        <w:t xml:space="preserve"> pe parcursul ultimilor 2 ani fiscali înainte de data depunerii cererii de finanţare şi anul curent depunerii cererii de finanţare. </w:t>
      </w:r>
    </w:p>
    <w:p w14:paraId="38E458E7" w14:textId="77777777" w:rsidR="00736D00" w:rsidRPr="00416945" w:rsidRDefault="00736D00" w:rsidP="00416945">
      <w:pPr>
        <w:autoSpaceDE w:val="0"/>
        <w:autoSpaceDN w:val="0"/>
        <w:adjustRightInd w:val="0"/>
        <w:jc w:val="both"/>
        <w:rPr>
          <w:rFonts w:asciiTheme="minorHAnsi" w:hAnsiTheme="minorHAnsi" w:cs="Calibri"/>
          <w:color w:val="000000"/>
          <w:szCs w:val="20"/>
        </w:rPr>
      </w:pPr>
    </w:p>
    <w:p w14:paraId="2B33560F" w14:textId="77777777" w:rsidR="00FB1E05" w:rsidRPr="00416945" w:rsidRDefault="00FB1E05" w:rsidP="00416945">
      <w:pPr>
        <w:autoSpaceDE w:val="0"/>
        <w:autoSpaceDN w:val="0"/>
        <w:adjustRightInd w:val="0"/>
        <w:jc w:val="both"/>
        <w:rPr>
          <w:rFonts w:asciiTheme="minorHAnsi" w:hAnsiTheme="minorHAnsi" w:cs="Calibri"/>
          <w:color w:val="000000"/>
          <w:szCs w:val="20"/>
        </w:rPr>
      </w:pPr>
      <w:r w:rsidRPr="00416945">
        <w:rPr>
          <w:rFonts w:asciiTheme="minorHAnsi" w:hAnsiTheme="minorHAnsi" w:cs="Calibri"/>
          <w:color w:val="000000"/>
          <w:szCs w:val="20"/>
        </w:rPr>
        <w:t xml:space="preserve">Plafonul de minimis (200.000 euro) de care poate beneficia un solicitant se va reduce cu valoarea cumulată a tuturor ajutoarelor în regim de minimis, acordate întreprinderii unice pe parcursul ultimilor 2 ani fiscali înainte de data depunerii cererii de finanţare şi anul curent depunerii cererii de finanţare. </w:t>
      </w:r>
    </w:p>
    <w:p w14:paraId="6B794381" w14:textId="77777777" w:rsidR="00736D00" w:rsidRPr="00416945" w:rsidRDefault="00736D00" w:rsidP="00416945">
      <w:pPr>
        <w:autoSpaceDE w:val="0"/>
        <w:autoSpaceDN w:val="0"/>
        <w:adjustRightInd w:val="0"/>
        <w:jc w:val="both"/>
        <w:rPr>
          <w:rFonts w:asciiTheme="minorHAnsi" w:hAnsiTheme="minorHAnsi" w:cs="Calibri"/>
          <w:color w:val="000000"/>
          <w:szCs w:val="20"/>
        </w:rPr>
      </w:pPr>
    </w:p>
    <w:p w14:paraId="261FA5B3" w14:textId="05B1D7C7" w:rsidR="00FB1E05" w:rsidRPr="00416945" w:rsidRDefault="00FB1E05" w:rsidP="00416945">
      <w:pPr>
        <w:autoSpaceDE w:val="0"/>
        <w:autoSpaceDN w:val="0"/>
        <w:adjustRightInd w:val="0"/>
        <w:jc w:val="both"/>
        <w:rPr>
          <w:rFonts w:asciiTheme="minorHAnsi" w:hAnsiTheme="minorHAnsi" w:cs="Calibri"/>
          <w:color w:val="000000"/>
          <w:szCs w:val="20"/>
        </w:rPr>
      </w:pPr>
      <w:r w:rsidRPr="00416945">
        <w:rPr>
          <w:rFonts w:asciiTheme="minorHAnsi" w:hAnsiTheme="minorHAnsi" w:cs="Calibri"/>
          <w:color w:val="000000"/>
          <w:szCs w:val="20"/>
        </w:rPr>
        <w:t xml:space="preserve">Astfel, se vor cumula următoarele ajutoare de minimis: </w:t>
      </w:r>
    </w:p>
    <w:p w14:paraId="12AF95D5" w14:textId="77777777" w:rsidR="00BB773C" w:rsidRPr="00416945" w:rsidRDefault="00BB773C" w:rsidP="00416945">
      <w:pPr>
        <w:autoSpaceDE w:val="0"/>
        <w:autoSpaceDN w:val="0"/>
        <w:adjustRightInd w:val="0"/>
        <w:jc w:val="both"/>
        <w:rPr>
          <w:rFonts w:asciiTheme="minorHAnsi" w:hAnsiTheme="minorHAnsi" w:cs="Calibri"/>
          <w:color w:val="000000"/>
          <w:szCs w:val="20"/>
        </w:rPr>
      </w:pPr>
    </w:p>
    <w:p w14:paraId="6D4E38D8" w14:textId="77777777" w:rsidR="00BB773C" w:rsidRPr="00416945" w:rsidRDefault="00FB1E05" w:rsidP="00B250D5">
      <w:pPr>
        <w:pStyle w:val="ListParagraph"/>
        <w:numPr>
          <w:ilvl w:val="0"/>
          <w:numId w:val="23"/>
        </w:numPr>
        <w:autoSpaceDE w:val="0"/>
        <w:autoSpaceDN w:val="0"/>
        <w:adjustRightInd w:val="0"/>
        <w:spacing w:after="0"/>
        <w:rPr>
          <w:rFonts w:asciiTheme="minorHAnsi" w:hAnsiTheme="minorHAnsi" w:cs="Calibri"/>
          <w:color w:val="000000"/>
          <w:sz w:val="20"/>
        </w:rPr>
      </w:pPr>
      <w:r w:rsidRPr="00416945">
        <w:rPr>
          <w:rFonts w:asciiTheme="minorHAnsi" w:hAnsiTheme="minorHAnsi" w:cs="Calibri"/>
          <w:color w:val="000000"/>
          <w:sz w:val="20"/>
        </w:rPr>
        <w:t xml:space="preserve">primite de întreprinderea solicitantă </w:t>
      </w:r>
    </w:p>
    <w:p w14:paraId="6AEB4B03" w14:textId="77777777" w:rsidR="00BB773C" w:rsidRPr="00416945" w:rsidRDefault="00FB1E05" w:rsidP="00B250D5">
      <w:pPr>
        <w:pStyle w:val="ListParagraph"/>
        <w:numPr>
          <w:ilvl w:val="0"/>
          <w:numId w:val="23"/>
        </w:numPr>
        <w:autoSpaceDE w:val="0"/>
        <w:autoSpaceDN w:val="0"/>
        <w:adjustRightInd w:val="0"/>
        <w:spacing w:after="0"/>
        <w:rPr>
          <w:rFonts w:asciiTheme="minorHAnsi" w:hAnsiTheme="minorHAnsi" w:cs="Calibri"/>
          <w:color w:val="000000"/>
          <w:sz w:val="20"/>
        </w:rPr>
      </w:pPr>
      <w:r w:rsidRPr="00416945">
        <w:rPr>
          <w:rFonts w:asciiTheme="minorHAnsi" w:hAnsiTheme="minorHAnsi" w:cs="Calibri"/>
          <w:color w:val="000000"/>
          <w:sz w:val="20"/>
        </w:rPr>
        <w:t xml:space="preserve">primite de toate celelalte întreprinderi cu care întreprinderea solicitantă formează întreprinderea unică </w:t>
      </w:r>
    </w:p>
    <w:p w14:paraId="077EF588" w14:textId="77777777" w:rsidR="00BB773C" w:rsidRPr="00416945" w:rsidRDefault="00FB1E05" w:rsidP="00B250D5">
      <w:pPr>
        <w:pStyle w:val="ListParagraph"/>
        <w:numPr>
          <w:ilvl w:val="0"/>
          <w:numId w:val="23"/>
        </w:numPr>
        <w:autoSpaceDE w:val="0"/>
        <w:autoSpaceDN w:val="0"/>
        <w:adjustRightInd w:val="0"/>
        <w:spacing w:after="0"/>
        <w:rPr>
          <w:rFonts w:asciiTheme="minorHAnsi" w:hAnsiTheme="minorHAnsi" w:cs="Calibri"/>
          <w:color w:val="000000"/>
          <w:sz w:val="20"/>
        </w:rPr>
      </w:pPr>
      <w:r w:rsidRPr="00416945">
        <w:rPr>
          <w:rFonts w:asciiTheme="minorHAnsi" w:hAnsiTheme="minorHAnsi" w:cs="Calibri"/>
          <w:color w:val="000000"/>
          <w:sz w:val="20"/>
        </w:rPr>
        <w:t xml:space="preserve">Dacă solicitantul este o întreprindere înființată ca urmare a fuzionării prin contopire a două sau mai multor întreprinderi, se vor cumula toate ajutoarele de minimis primite, în perioada celor 3 ani fiscali consecutivi, de fiecare din întreprinderile care au fuzionat. Același principiu se aplică în cazul unei întreprinderi care a fuzionat cu alte întreprinderi, prin absorbirea acestora. </w:t>
      </w:r>
    </w:p>
    <w:p w14:paraId="743BBD9D" w14:textId="4E4350C8" w:rsidR="00FB1E05" w:rsidRPr="00416945" w:rsidRDefault="00FB1E05" w:rsidP="00B250D5">
      <w:pPr>
        <w:pStyle w:val="ListParagraph"/>
        <w:numPr>
          <w:ilvl w:val="0"/>
          <w:numId w:val="23"/>
        </w:numPr>
        <w:autoSpaceDE w:val="0"/>
        <w:autoSpaceDN w:val="0"/>
        <w:adjustRightInd w:val="0"/>
        <w:spacing w:after="0"/>
        <w:rPr>
          <w:rFonts w:asciiTheme="minorHAnsi" w:hAnsiTheme="minorHAnsi" w:cs="Calibri"/>
          <w:color w:val="000000"/>
          <w:sz w:val="20"/>
        </w:rPr>
      </w:pPr>
      <w:r w:rsidRPr="00416945">
        <w:rPr>
          <w:rFonts w:asciiTheme="minorHAnsi" w:hAnsiTheme="minorHAnsi" w:cs="Calibri"/>
          <w:color w:val="000000"/>
          <w:sz w:val="20"/>
        </w:rPr>
        <w:t>În cazul divizării unei întreprinderi, ajutorul de minimis primit înainte de divizare se va aloca/ atribui acelei întreprinderi care a beneficiat/ beneficiază de el, aceasta fiind, în</w:t>
      </w:r>
    </w:p>
    <w:p w14:paraId="32E6346F" w14:textId="77777777" w:rsidR="00FB1E05" w:rsidRPr="00416945" w:rsidRDefault="00FB1E05" w:rsidP="00416945">
      <w:pPr>
        <w:pStyle w:val="ListParagraph"/>
        <w:autoSpaceDE w:val="0"/>
        <w:autoSpaceDN w:val="0"/>
        <w:adjustRightInd w:val="0"/>
        <w:spacing w:after="0"/>
        <w:ind w:left="1068"/>
        <w:rPr>
          <w:rFonts w:asciiTheme="minorHAnsi" w:hAnsiTheme="minorHAnsi" w:cs="Calibri"/>
          <w:color w:val="000000"/>
          <w:sz w:val="20"/>
        </w:rPr>
      </w:pPr>
      <w:r w:rsidRPr="00416945">
        <w:rPr>
          <w:rFonts w:asciiTheme="minorHAnsi" w:hAnsiTheme="minorHAnsi" w:cs="Calibri"/>
          <w:color w:val="000000"/>
          <w:sz w:val="20"/>
        </w:rPr>
        <w:t xml:space="preserve"> principiu, cea care a preluat activitatea (activitățile) pentru care a fost acordat ajutorul de minimis. Dacă această alocare nu poate fi făcută, ajutorul de minimis va fi atribuit în mod proporțional în funcție de valoarea capitalurilor noilor întreprinderi, la data divizării.</w:t>
      </w:r>
    </w:p>
    <w:p w14:paraId="44765EAA" w14:textId="77777777" w:rsidR="00FF4B78" w:rsidRPr="00416945" w:rsidRDefault="00FF4B78" w:rsidP="00416945">
      <w:pPr>
        <w:pStyle w:val="ListParagraph"/>
        <w:spacing w:after="0"/>
        <w:ind w:left="0"/>
        <w:rPr>
          <w:rFonts w:asciiTheme="minorHAnsi" w:hAnsiTheme="minorHAnsi"/>
          <w:sz w:val="20"/>
        </w:rPr>
      </w:pPr>
    </w:p>
    <w:p w14:paraId="0C1A7F85" w14:textId="05F3C7D9"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 xml:space="preserve">Cumularea ajutoarelor primite în regim </w:t>
      </w:r>
      <w:r w:rsidRPr="00416945">
        <w:rPr>
          <w:rFonts w:asciiTheme="minorHAnsi" w:hAnsiTheme="minorHAnsi"/>
          <w:i/>
          <w:sz w:val="20"/>
        </w:rPr>
        <w:t>de minimis</w:t>
      </w:r>
      <w:r w:rsidRPr="00416945">
        <w:rPr>
          <w:rFonts w:asciiTheme="minorHAnsi" w:hAnsiTheme="minorHAnsi"/>
          <w:sz w:val="20"/>
        </w:rPr>
        <w:t xml:space="preserve"> se face indiferent de:</w:t>
      </w:r>
    </w:p>
    <w:p w14:paraId="74468900" w14:textId="77777777" w:rsidR="00BB773C" w:rsidRPr="00416945" w:rsidRDefault="00BB773C" w:rsidP="00416945">
      <w:pPr>
        <w:pStyle w:val="ListParagraph"/>
        <w:spacing w:after="0"/>
        <w:ind w:left="0"/>
        <w:rPr>
          <w:rFonts w:asciiTheme="minorHAnsi" w:hAnsiTheme="minorHAnsi"/>
          <w:sz w:val="20"/>
        </w:rPr>
      </w:pPr>
    </w:p>
    <w:p w14:paraId="2A7991D0" w14:textId="77777777" w:rsidR="00BB773C" w:rsidRPr="00416945" w:rsidRDefault="00FB1E05" w:rsidP="00B250D5">
      <w:pPr>
        <w:pStyle w:val="ListParagraph"/>
        <w:numPr>
          <w:ilvl w:val="0"/>
          <w:numId w:val="24"/>
        </w:numPr>
        <w:spacing w:after="0"/>
        <w:rPr>
          <w:rFonts w:asciiTheme="minorHAnsi" w:hAnsiTheme="minorHAnsi"/>
          <w:sz w:val="20"/>
        </w:rPr>
      </w:pPr>
      <w:r w:rsidRPr="00416945">
        <w:rPr>
          <w:rFonts w:asciiTheme="minorHAnsi" w:hAnsiTheme="minorHAnsi"/>
          <w:sz w:val="20"/>
        </w:rPr>
        <w:t>Sursa ajutoarelor (e.g. buget de stat, buget local, fonduri europene)</w:t>
      </w:r>
    </w:p>
    <w:p w14:paraId="2045A85E" w14:textId="4195CA2A" w:rsidR="00FB1E05" w:rsidRPr="00416945" w:rsidRDefault="00FB1E05" w:rsidP="00B250D5">
      <w:pPr>
        <w:pStyle w:val="ListParagraph"/>
        <w:numPr>
          <w:ilvl w:val="0"/>
          <w:numId w:val="24"/>
        </w:numPr>
        <w:spacing w:after="0"/>
        <w:rPr>
          <w:rFonts w:asciiTheme="minorHAnsi" w:hAnsiTheme="minorHAnsi"/>
          <w:sz w:val="20"/>
        </w:rPr>
      </w:pPr>
      <w:r w:rsidRPr="00416945">
        <w:rPr>
          <w:rFonts w:asciiTheme="minorHAnsi" w:hAnsiTheme="minorHAnsi"/>
          <w:sz w:val="20"/>
        </w:rPr>
        <w:t>Forma ajutoarelor (e.g. finanţare nerambursabilă, scutiri de la plata unor taxe, garanţii, facilităţi privind creditele primite, dobânzi subvenţionate, garanţii bancare)</w:t>
      </w:r>
    </w:p>
    <w:p w14:paraId="2B58E39C" w14:textId="77777777" w:rsidR="00FF4B78" w:rsidRPr="00416945" w:rsidRDefault="00FF4B78" w:rsidP="00416945">
      <w:pPr>
        <w:pStyle w:val="ListParagraph"/>
        <w:spacing w:after="0"/>
        <w:ind w:left="0"/>
        <w:rPr>
          <w:rFonts w:asciiTheme="minorHAnsi" w:hAnsiTheme="minorHAnsi"/>
          <w:sz w:val="20"/>
        </w:rPr>
      </w:pPr>
    </w:p>
    <w:p w14:paraId="0C2099C3" w14:textId="77777777"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 xml:space="preserve">Dacă valoarea în euro a unui ajutor </w:t>
      </w:r>
      <w:r w:rsidRPr="00416945">
        <w:rPr>
          <w:rFonts w:asciiTheme="minorHAnsi" w:hAnsiTheme="minorHAnsi"/>
          <w:i/>
          <w:sz w:val="20"/>
        </w:rPr>
        <w:t>de minimis</w:t>
      </w:r>
      <w:r w:rsidRPr="00416945">
        <w:rPr>
          <w:rFonts w:asciiTheme="minorHAnsi" w:hAnsiTheme="minorHAnsi"/>
          <w:sz w:val="20"/>
        </w:rPr>
        <w:t xml:space="preserve"> ori modalitatea de determinare a acesteia sunt specificate în actul de acordare (e.g. contract de finanțare, acord de principiu), atunci această valoare va fi dedusă din plafonul </w:t>
      </w:r>
      <w:r w:rsidRPr="00416945">
        <w:rPr>
          <w:rFonts w:asciiTheme="minorHAnsi" w:hAnsiTheme="minorHAnsi"/>
          <w:i/>
          <w:sz w:val="20"/>
        </w:rPr>
        <w:t>de minimis</w:t>
      </w:r>
      <w:r w:rsidRPr="00416945">
        <w:rPr>
          <w:rFonts w:asciiTheme="minorHAnsi" w:hAnsiTheme="minorHAnsi"/>
          <w:sz w:val="20"/>
        </w:rPr>
        <w:t>. În caz contrar, pentru determinarea valorii în euro a ajutorului primit, se va utiliza rata de schimb InforEuro</w:t>
      </w:r>
      <w:r w:rsidRPr="00416945">
        <w:rPr>
          <w:rStyle w:val="FootnoteReference"/>
          <w:rFonts w:asciiTheme="minorHAnsi" w:hAnsiTheme="minorHAnsi"/>
          <w:sz w:val="20"/>
        </w:rPr>
        <w:footnoteReference w:id="9"/>
      </w:r>
      <w:r w:rsidRPr="00416945">
        <w:rPr>
          <w:rFonts w:asciiTheme="minorHAnsi" w:hAnsiTheme="minorHAnsi"/>
          <w:sz w:val="20"/>
        </w:rPr>
        <w:t xml:space="preserve"> valabilă în luna acordării ajutorului (i.e. luna emiterii/semnării actului de acordare a ajutorului).</w:t>
      </w:r>
    </w:p>
    <w:p w14:paraId="59B78942" w14:textId="77777777" w:rsidR="00FF4B78" w:rsidRPr="00416945" w:rsidRDefault="00FF4B78" w:rsidP="00416945">
      <w:pPr>
        <w:pStyle w:val="ListParagraph"/>
        <w:spacing w:after="0"/>
        <w:ind w:left="0"/>
        <w:rPr>
          <w:rFonts w:asciiTheme="minorHAnsi" w:hAnsiTheme="minorHAnsi"/>
          <w:sz w:val="20"/>
        </w:rPr>
      </w:pPr>
    </w:p>
    <w:p w14:paraId="71198463" w14:textId="77777777"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 xml:space="preserve">Ajutoarele </w:t>
      </w:r>
      <w:r w:rsidRPr="00416945">
        <w:rPr>
          <w:rFonts w:asciiTheme="minorHAnsi" w:hAnsiTheme="minorHAnsi"/>
          <w:i/>
          <w:sz w:val="20"/>
        </w:rPr>
        <w:t>de minimis</w:t>
      </w:r>
      <w:r w:rsidRPr="00416945">
        <w:rPr>
          <w:rFonts w:asciiTheme="minorHAnsi" w:hAnsiTheme="minorHAnsi"/>
          <w:sz w:val="20"/>
        </w:rPr>
        <w:t xml:space="preserve"> 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 </w:t>
      </w:r>
    </w:p>
    <w:p w14:paraId="7AF8BAE1" w14:textId="77777777" w:rsidR="00FF4B78" w:rsidRPr="00416945" w:rsidRDefault="00FF4B78" w:rsidP="00416945">
      <w:pPr>
        <w:pStyle w:val="ListParagraph"/>
        <w:spacing w:after="0"/>
        <w:ind w:left="0"/>
        <w:rPr>
          <w:rFonts w:asciiTheme="minorHAnsi" w:hAnsiTheme="minorHAnsi"/>
          <w:sz w:val="20"/>
        </w:rPr>
      </w:pPr>
    </w:p>
    <w:p w14:paraId="33263FC0" w14:textId="77777777"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 xml:space="preserve">Ajutoarele </w:t>
      </w:r>
      <w:r w:rsidRPr="00416945">
        <w:rPr>
          <w:rFonts w:asciiTheme="minorHAnsi" w:hAnsiTheme="minorHAnsi"/>
          <w:i/>
          <w:sz w:val="20"/>
        </w:rPr>
        <w:t>de minimis</w:t>
      </w:r>
      <w:r w:rsidRPr="00416945">
        <w:rPr>
          <w:rFonts w:asciiTheme="minorHAnsi" w:hAnsiTheme="minorHAnsi"/>
          <w:sz w:val="20"/>
        </w:rPr>
        <w:t xml:space="preserve"> care nu se acordă pentru sau nu sunt legate de costuri eligibile specifice pot fi cumulate cu alte ajutoare de stat acordate în temeiul unui regulament de exceptare pe categorii sau al unei decizii adoptate de Comisie. </w:t>
      </w:r>
    </w:p>
    <w:p w14:paraId="5D6885E2" w14:textId="77777777" w:rsidR="00FF4B78" w:rsidRPr="00416945" w:rsidRDefault="00FF4B78" w:rsidP="00416945">
      <w:pPr>
        <w:pStyle w:val="ListParagraph"/>
        <w:spacing w:after="0"/>
        <w:ind w:left="0"/>
        <w:rPr>
          <w:rFonts w:asciiTheme="minorHAnsi" w:hAnsiTheme="minorHAnsi"/>
          <w:sz w:val="20"/>
        </w:rPr>
      </w:pPr>
    </w:p>
    <w:p w14:paraId="0DE526D7" w14:textId="61565C69"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Acordarea finanțării se va realiza cu respectarea prevederilor schemei de măsuri de ajutor de minimis aplicabilă, şi a valorilor minime și maxime ale finanțării nerambursabile.</w:t>
      </w:r>
    </w:p>
    <w:p w14:paraId="2B0FC3A0" w14:textId="77777777" w:rsidR="00FF4B78" w:rsidRPr="00416945" w:rsidRDefault="00FF4B78" w:rsidP="00416945">
      <w:pPr>
        <w:pStyle w:val="ListParagraph"/>
        <w:spacing w:after="0"/>
        <w:ind w:left="0"/>
        <w:rPr>
          <w:rFonts w:asciiTheme="minorHAnsi" w:hAnsiTheme="minorHAnsi"/>
          <w:sz w:val="20"/>
        </w:rPr>
      </w:pPr>
    </w:p>
    <w:tbl>
      <w:tblPr>
        <w:tblW w:w="9209" w:type="dxa"/>
        <w:tblLayout w:type="fixed"/>
        <w:tblLook w:val="01E0" w:firstRow="1" w:lastRow="1" w:firstColumn="1" w:lastColumn="1" w:noHBand="0" w:noVBand="0"/>
      </w:tblPr>
      <w:tblGrid>
        <w:gridCol w:w="988"/>
        <w:gridCol w:w="8221"/>
      </w:tblGrid>
      <w:tr w:rsidR="00FB1E05" w:rsidRPr="00416945" w14:paraId="22393EAF" w14:textId="77777777" w:rsidTr="00BB773C">
        <w:trPr>
          <w:trHeight w:val="424"/>
        </w:trPr>
        <w:tc>
          <w:tcPr>
            <w:tcW w:w="988" w:type="dxa"/>
            <w:tcBorders>
              <w:right w:val="single" w:sz="4" w:space="0" w:color="auto"/>
            </w:tcBorders>
          </w:tcPr>
          <w:p w14:paraId="16D08979" w14:textId="2E5EF6E0" w:rsidR="00FB1E05" w:rsidRPr="00416945" w:rsidRDefault="00BB773C" w:rsidP="00416945">
            <w:pPr>
              <w:rPr>
                <w:rFonts w:asciiTheme="minorHAnsi" w:hAnsiTheme="minorHAnsi"/>
                <w:b/>
                <w:bCs/>
                <w:szCs w:val="20"/>
              </w:rPr>
            </w:pPr>
            <w:r w:rsidRPr="00416945">
              <w:rPr>
                <w:rFonts w:asciiTheme="minorHAnsi" w:hAnsiTheme="minorHAnsi"/>
                <w:b/>
                <w:szCs w:val="20"/>
              </w:rPr>
              <w:lastRenderedPageBreak/>
              <w:t>Atenție</w:t>
            </w:r>
          </w:p>
        </w:tc>
        <w:tc>
          <w:tcPr>
            <w:tcW w:w="8221" w:type="dxa"/>
            <w:tcBorders>
              <w:left w:val="single" w:sz="4" w:space="0" w:color="auto"/>
            </w:tcBorders>
          </w:tcPr>
          <w:p w14:paraId="59237751" w14:textId="77777777" w:rsidR="00BB773C" w:rsidRPr="00416945" w:rsidRDefault="00FB1E05" w:rsidP="00416945">
            <w:pPr>
              <w:jc w:val="both"/>
              <w:rPr>
                <w:rFonts w:asciiTheme="minorHAnsi" w:hAnsiTheme="minorHAnsi"/>
                <w:b/>
                <w:bCs/>
                <w:color w:val="000000" w:themeColor="text1"/>
                <w:szCs w:val="20"/>
              </w:rPr>
            </w:pPr>
            <w:r w:rsidRPr="00416945">
              <w:rPr>
                <w:rFonts w:asciiTheme="minorHAnsi" w:hAnsiTheme="minorHAnsi"/>
                <w:b/>
                <w:bCs/>
                <w:szCs w:val="20"/>
              </w:rPr>
              <w:t xml:space="preserve">Reprezentantul legal al solicitantului va/vor completa şi semna Declaraţia de eligibilitate, pe propria răspundere, în care va menţiona informaţiile referitoare la ajutoarele de minimis/de stat pentru </w:t>
            </w:r>
            <w:r w:rsidR="00B800DB" w:rsidRPr="00416945">
              <w:rPr>
                <w:rFonts w:asciiTheme="minorHAnsi" w:hAnsiTheme="minorHAnsi"/>
                <w:b/>
                <w:bCs/>
                <w:szCs w:val="20"/>
              </w:rPr>
              <w:t>aceleași</w:t>
            </w:r>
            <w:r w:rsidRPr="00416945">
              <w:rPr>
                <w:rFonts w:asciiTheme="minorHAnsi" w:hAnsiTheme="minorHAnsi"/>
                <w:b/>
                <w:bCs/>
                <w:szCs w:val="20"/>
              </w:rPr>
              <w:t xml:space="preserve"> costuri eligibile primite în ultimii 2 ani fiscali anteriori datei de depunere a cererii de finanțare, precum şi în anul fiscal curent, </w:t>
            </w:r>
            <w:r w:rsidRPr="00416945">
              <w:rPr>
                <w:rFonts w:asciiTheme="minorHAnsi" w:hAnsiTheme="minorHAnsi"/>
                <w:b/>
                <w:bCs/>
                <w:color w:val="000000" w:themeColor="text1"/>
                <w:szCs w:val="20"/>
              </w:rPr>
              <w:t>până la depunerea cererii de finanţare, respectiv încheierea contractului de finanțare.</w:t>
            </w:r>
          </w:p>
          <w:p w14:paraId="5615C179" w14:textId="77777777" w:rsidR="00BB773C" w:rsidRPr="00416945" w:rsidRDefault="00BB773C" w:rsidP="00416945">
            <w:pPr>
              <w:jc w:val="both"/>
              <w:rPr>
                <w:rFonts w:asciiTheme="minorHAnsi" w:hAnsiTheme="minorHAnsi"/>
                <w:b/>
                <w:bCs/>
                <w:iCs/>
                <w:color w:val="000000" w:themeColor="text1"/>
                <w:szCs w:val="20"/>
              </w:rPr>
            </w:pPr>
          </w:p>
          <w:p w14:paraId="5936B136" w14:textId="5F799353" w:rsidR="00FB1E05" w:rsidRPr="00416945" w:rsidRDefault="00FB1E05" w:rsidP="00416945">
            <w:pPr>
              <w:jc w:val="both"/>
              <w:rPr>
                <w:rFonts w:asciiTheme="minorHAnsi" w:hAnsiTheme="minorHAnsi"/>
                <w:b/>
                <w:bCs/>
                <w:iCs/>
                <w:szCs w:val="20"/>
              </w:rPr>
            </w:pPr>
            <w:r w:rsidRPr="00416945">
              <w:rPr>
                <w:rFonts w:asciiTheme="minorHAnsi" w:hAnsiTheme="minorHAnsi"/>
                <w:b/>
                <w:bCs/>
                <w:iCs/>
                <w:color w:val="000000" w:themeColor="text1"/>
                <w:szCs w:val="20"/>
              </w:rPr>
              <w:t>Pe lângă informațiile cuprinse în această secțiune, formularul Declarației de eligibilitate conține instrucțiuni suplimentare privind completarea corectă a declarației</w:t>
            </w:r>
            <w:r w:rsidRPr="00416945">
              <w:rPr>
                <w:rFonts w:asciiTheme="minorHAnsi" w:hAnsiTheme="minorHAnsi"/>
                <w:b/>
                <w:bCs/>
                <w:i/>
                <w:color w:val="000000" w:themeColor="text1"/>
                <w:szCs w:val="20"/>
              </w:rPr>
              <w:t>.</w:t>
            </w:r>
          </w:p>
        </w:tc>
      </w:tr>
    </w:tbl>
    <w:p w14:paraId="1377A80A" w14:textId="77777777" w:rsidR="00414FFC" w:rsidRDefault="00414FFC" w:rsidP="00414FFC">
      <w:pPr>
        <w:pStyle w:val="Heading2"/>
        <w:spacing w:before="0" w:after="0"/>
        <w:ind w:left="851"/>
        <w:rPr>
          <w:rFonts w:eastAsia="SimSun"/>
        </w:rPr>
      </w:pPr>
      <w:bookmarkStart w:id="34" w:name="_Toc501442450"/>
    </w:p>
    <w:p w14:paraId="09267FCB" w14:textId="77777777" w:rsidR="00FB1E05" w:rsidRPr="00416945" w:rsidRDefault="00FB1E05" w:rsidP="00B250D5">
      <w:pPr>
        <w:pStyle w:val="Heading2"/>
        <w:numPr>
          <w:ilvl w:val="1"/>
          <w:numId w:val="20"/>
        </w:numPr>
        <w:spacing w:before="0" w:after="0"/>
        <w:ind w:left="851" w:hanging="425"/>
        <w:rPr>
          <w:rFonts w:eastAsia="SimSun"/>
        </w:rPr>
      </w:pPr>
      <w:bookmarkStart w:id="35" w:name="_Toc32418889"/>
      <w:r w:rsidRPr="00416945">
        <w:rPr>
          <w:rFonts w:eastAsia="SimSun"/>
        </w:rPr>
        <w:t xml:space="preserve">Data </w:t>
      </w:r>
      <w:r w:rsidR="009477E8" w:rsidRPr="00416945">
        <w:rPr>
          <w:rFonts w:eastAsia="SimSun"/>
        </w:rPr>
        <w:t>acordării</w:t>
      </w:r>
      <w:r w:rsidRPr="00416945">
        <w:rPr>
          <w:rFonts w:eastAsia="SimSun"/>
        </w:rPr>
        <w:t xml:space="preserve"> ajutorului de minimis</w:t>
      </w:r>
      <w:bookmarkEnd w:id="34"/>
      <w:bookmarkEnd w:id="35"/>
    </w:p>
    <w:p w14:paraId="25013569" w14:textId="77777777" w:rsidR="00DD0DE8" w:rsidRPr="00416945" w:rsidRDefault="00A57344" w:rsidP="00416945">
      <w:pPr>
        <w:pStyle w:val="ListParagraph"/>
        <w:tabs>
          <w:tab w:val="left" w:pos="2685"/>
        </w:tabs>
        <w:spacing w:after="0"/>
        <w:ind w:left="0"/>
        <w:rPr>
          <w:rFonts w:asciiTheme="minorHAnsi" w:hAnsiTheme="minorHAnsi"/>
          <w:sz w:val="20"/>
        </w:rPr>
      </w:pPr>
      <w:r w:rsidRPr="00416945">
        <w:rPr>
          <w:rFonts w:asciiTheme="minorHAnsi" w:hAnsiTheme="minorHAnsi"/>
          <w:sz w:val="20"/>
        </w:rPr>
        <w:tab/>
      </w:r>
    </w:p>
    <w:p w14:paraId="3A6ACC7F" w14:textId="77777777"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Ajutoarele de stat/de minimis aplicabile se consideră acordate la momentul în care dreptul legal de a beneficia de aceste ajutoare este conferit întreprinderii în temeiul legislației naționale aplicabile, indiferent de data la care ele se plătesc întreprinderii respective.</w:t>
      </w:r>
    </w:p>
    <w:p w14:paraId="2E33E553" w14:textId="77777777" w:rsidR="00DD0DE8" w:rsidRPr="00416945" w:rsidRDefault="00DD0DE8" w:rsidP="00416945">
      <w:pPr>
        <w:pStyle w:val="ListParagraph"/>
        <w:spacing w:after="0"/>
        <w:ind w:left="0"/>
        <w:rPr>
          <w:rFonts w:asciiTheme="minorHAnsi" w:hAnsiTheme="minorHAnsi"/>
          <w:b/>
          <w:bCs/>
          <w:sz w:val="20"/>
        </w:rPr>
      </w:pPr>
    </w:p>
    <w:p w14:paraId="17F17C0B" w14:textId="39B3EC59"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 xml:space="preserve">În cazul POR, data acordării ajutorului este data la care </w:t>
      </w:r>
      <w:r w:rsidR="00F17438">
        <w:rPr>
          <w:rFonts w:asciiTheme="minorHAnsi" w:hAnsiTheme="minorHAnsi"/>
          <w:sz w:val="20"/>
        </w:rPr>
        <w:t>i</w:t>
      </w:r>
      <w:r w:rsidRPr="00416945">
        <w:rPr>
          <w:rFonts w:asciiTheme="minorHAnsi" w:hAnsiTheme="minorHAnsi"/>
          <w:sz w:val="20"/>
        </w:rPr>
        <w:t>ntră în vigoare contractul de finanțare aferent proiectului propus prin cererea de finanțare, indiferent de momentul efectuării plăților/ rambursărilor efective.</w:t>
      </w:r>
    </w:p>
    <w:p w14:paraId="26307223" w14:textId="77777777" w:rsidR="00FB1E05" w:rsidRPr="00416945" w:rsidRDefault="00FB1E05" w:rsidP="00416945">
      <w:pPr>
        <w:pStyle w:val="ListParagraph"/>
        <w:spacing w:after="0"/>
        <w:ind w:left="0"/>
        <w:rPr>
          <w:rFonts w:asciiTheme="minorHAnsi" w:hAnsiTheme="minorHAnsi" w:cs="Calibri"/>
          <w:sz w:val="20"/>
        </w:rPr>
      </w:pPr>
    </w:p>
    <w:p w14:paraId="2B976EC6" w14:textId="5FFDB068" w:rsidR="00FB1E05" w:rsidRPr="00416945" w:rsidRDefault="00FB1E05" w:rsidP="00416945">
      <w:pPr>
        <w:pStyle w:val="Heading1"/>
      </w:pPr>
      <w:bookmarkStart w:id="36" w:name="_Toc501541802"/>
      <w:bookmarkStart w:id="37" w:name="_Toc32418890"/>
      <w:r w:rsidRPr="00416945">
        <w:t>CRITERII DE ELIGIBILITATE ŞI SELECŢIE</w:t>
      </w:r>
      <w:bookmarkEnd w:id="36"/>
      <w:bookmarkEnd w:id="37"/>
    </w:p>
    <w:p w14:paraId="226577D3" w14:textId="77777777" w:rsidR="00414FFC" w:rsidRDefault="00414FFC" w:rsidP="00414FFC">
      <w:pPr>
        <w:pStyle w:val="Heading2"/>
        <w:spacing w:before="0" w:after="0"/>
        <w:ind w:left="851"/>
        <w:rPr>
          <w:rFonts w:eastAsia="SimSun"/>
        </w:rPr>
      </w:pPr>
      <w:bookmarkStart w:id="38" w:name="_Toc501541803"/>
    </w:p>
    <w:p w14:paraId="3124805A" w14:textId="3400837B" w:rsidR="003B74FC" w:rsidRPr="00416945" w:rsidRDefault="00FB1E05" w:rsidP="00B250D5">
      <w:pPr>
        <w:pStyle w:val="Heading2"/>
        <w:numPr>
          <w:ilvl w:val="1"/>
          <w:numId w:val="25"/>
        </w:numPr>
        <w:spacing w:before="0" w:after="0"/>
        <w:ind w:left="851" w:hanging="425"/>
        <w:rPr>
          <w:rFonts w:eastAsia="SimSun"/>
        </w:rPr>
      </w:pPr>
      <w:bookmarkStart w:id="39" w:name="_Toc32418891"/>
      <w:r w:rsidRPr="00416945">
        <w:rPr>
          <w:rFonts w:eastAsia="SimSun"/>
        </w:rPr>
        <w:t>Reguli generale</w:t>
      </w:r>
      <w:bookmarkEnd w:id="38"/>
      <w:bookmarkEnd w:id="39"/>
    </w:p>
    <w:p w14:paraId="743F59F1" w14:textId="77777777" w:rsidR="00A3466D" w:rsidRDefault="00A3466D" w:rsidP="00416945">
      <w:pPr>
        <w:jc w:val="both"/>
        <w:rPr>
          <w:rFonts w:asciiTheme="minorHAnsi" w:hAnsiTheme="minorHAnsi" w:cs="Arial"/>
          <w:iCs/>
          <w:szCs w:val="20"/>
        </w:rPr>
      </w:pPr>
    </w:p>
    <w:p w14:paraId="64E6F435" w14:textId="77777777" w:rsidR="003B74FC" w:rsidRPr="00416945" w:rsidRDefault="003B74FC" w:rsidP="00416945">
      <w:pPr>
        <w:jc w:val="both"/>
        <w:rPr>
          <w:rFonts w:asciiTheme="minorHAnsi" w:hAnsiTheme="minorHAnsi" w:cs="Arial"/>
          <w:iCs/>
          <w:szCs w:val="20"/>
        </w:rPr>
      </w:pPr>
      <w:r w:rsidRPr="00416945">
        <w:rPr>
          <w:rFonts w:asciiTheme="minorHAnsi" w:hAnsiTheme="minorHAnsi" w:cs="Arial"/>
          <w:iCs/>
          <w:szCs w:val="20"/>
        </w:rPr>
        <w:t xml:space="preserve">Prevederile prezentei secțiuni se completează, acolo unde este cazul, cu prevederile </w:t>
      </w:r>
      <w:r w:rsidRPr="00416945">
        <w:rPr>
          <w:rFonts w:asciiTheme="minorHAnsi" w:hAnsiTheme="minorHAnsi" w:cs="Arial"/>
          <w:b/>
          <w:i/>
          <w:iCs/>
          <w:color w:val="0070C0"/>
          <w:szCs w:val="20"/>
        </w:rPr>
        <w:t xml:space="preserve">secțiunii 6 </w:t>
      </w:r>
      <w:r w:rsidRPr="00416945">
        <w:rPr>
          <w:rFonts w:asciiTheme="minorHAnsi" w:hAnsiTheme="minorHAnsi" w:cs="Arial"/>
          <w:b/>
          <w:i/>
          <w:color w:val="0070C0"/>
          <w:szCs w:val="20"/>
        </w:rPr>
        <w:t>din cadrul Ghidului general,</w:t>
      </w:r>
      <w:r w:rsidRPr="00416945">
        <w:rPr>
          <w:rFonts w:asciiTheme="minorHAnsi" w:hAnsiTheme="minorHAnsi" w:cs="Arial"/>
          <w:b/>
          <w:i/>
          <w:szCs w:val="20"/>
        </w:rPr>
        <w:t xml:space="preserve"> </w:t>
      </w:r>
      <w:r w:rsidRPr="00416945">
        <w:rPr>
          <w:rFonts w:asciiTheme="minorHAnsi" w:hAnsiTheme="minorHAnsi" w:cs="Arial"/>
          <w:szCs w:val="20"/>
        </w:rPr>
        <w:t>aplicabile prezentului apel de proiecte, în măsura în care acestea nu contravin prevederilor prezentului ghid.</w:t>
      </w:r>
      <w:r w:rsidRPr="00416945">
        <w:rPr>
          <w:rFonts w:asciiTheme="minorHAnsi" w:hAnsiTheme="minorHAnsi" w:cs="Arial"/>
          <w:iCs/>
          <w:szCs w:val="20"/>
        </w:rPr>
        <w:t xml:space="preserve"> </w:t>
      </w:r>
    </w:p>
    <w:p w14:paraId="0B337AB6" w14:textId="77777777" w:rsidR="003B74FC" w:rsidRPr="00416945" w:rsidRDefault="003B74FC" w:rsidP="00416945">
      <w:pPr>
        <w:jc w:val="both"/>
        <w:rPr>
          <w:rFonts w:asciiTheme="minorHAnsi" w:hAnsiTheme="minorHAnsi" w:cs="Arial"/>
          <w:iCs/>
          <w:szCs w:val="20"/>
        </w:rPr>
      </w:pPr>
    </w:p>
    <w:p w14:paraId="50F74958" w14:textId="10FF12C0" w:rsidR="003B74FC" w:rsidRPr="00416945" w:rsidRDefault="003B74FC" w:rsidP="00416945">
      <w:pPr>
        <w:jc w:val="both"/>
        <w:rPr>
          <w:rFonts w:asciiTheme="minorHAnsi" w:hAnsiTheme="minorHAnsi" w:cs="Arial"/>
          <w:iCs/>
          <w:szCs w:val="20"/>
        </w:rPr>
      </w:pPr>
      <w:r w:rsidRPr="00416945">
        <w:rPr>
          <w:rFonts w:asciiTheme="minorHAnsi" w:hAnsiTheme="minorHAnsi" w:cs="Arial"/>
          <w:iCs/>
          <w:szCs w:val="20"/>
        </w:rPr>
        <w:t>Cu excepțiile prevăzute în cadrul prezentului document, criteriile de eligibilitate (referitoare la solicitant și proiect) trebuie respectate începând cu data depunerii cererii de finanțare, pe tot parcursul procesului de evaluare, selecție și contractare, precum și pe perioada de durabilitate a proiectelor, în condiţiile stipulate de contractele de finanțare.</w:t>
      </w:r>
    </w:p>
    <w:p w14:paraId="247EFDC2" w14:textId="77777777" w:rsidR="00BB773C" w:rsidRPr="00416945" w:rsidRDefault="00BB773C" w:rsidP="00416945">
      <w:pPr>
        <w:jc w:val="both"/>
        <w:rPr>
          <w:rFonts w:asciiTheme="minorHAnsi" w:hAnsiTheme="minorHAnsi" w:cs="Arial"/>
          <w:iCs/>
          <w:szCs w:val="20"/>
        </w:rPr>
      </w:pPr>
    </w:p>
    <w:p w14:paraId="7922C38E" w14:textId="3D6A5A7A" w:rsidR="00BB773C" w:rsidRPr="00416945" w:rsidRDefault="003B74FC" w:rsidP="00416945">
      <w:pPr>
        <w:contextualSpacing/>
        <w:rPr>
          <w:rFonts w:asciiTheme="minorHAnsi" w:hAnsiTheme="minorHAnsi" w:cs="Arial"/>
          <w:szCs w:val="20"/>
        </w:rPr>
      </w:pPr>
      <w:r w:rsidRPr="00416945">
        <w:rPr>
          <w:rFonts w:asciiTheme="minorHAnsi" w:hAnsiTheme="minorHAnsi" w:cs="Arial"/>
          <w:b/>
          <w:color w:val="0070C0"/>
          <w:szCs w:val="20"/>
        </w:rPr>
        <w:t>Excepții de la această regulă</w:t>
      </w:r>
      <w:r w:rsidR="00A3466D">
        <w:rPr>
          <w:rFonts w:asciiTheme="minorHAnsi" w:hAnsiTheme="minorHAnsi" w:cs="Arial"/>
          <w:b/>
          <w:color w:val="0070C0"/>
          <w:szCs w:val="20"/>
        </w:rPr>
        <w:t>:</w:t>
      </w:r>
    </w:p>
    <w:p w14:paraId="50FAB6AA" w14:textId="77777777" w:rsidR="00BB773C" w:rsidRPr="00416945" w:rsidRDefault="00BB773C" w:rsidP="00416945">
      <w:pPr>
        <w:contextualSpacing/>
        <w:rPr>
          <w:rFonts w:asciiTheme="minorHAnsi" w:hAnsiTheme="minorHAnsi" w:cs="Arial"/>
          <w:szCs w:val="20"/>
        </w:rPr>
      </w:pPr>
    </w:p>
    <w:p w14:paraId="65F65791" w14:textId="720F66ED" w:rsidR="00BB773C" w:rsidRPr="00416945" w:rsidRDefault="003B74FC" w:rsidP="00B250D5">
      <w:pPr>
        <w:pStyle w:val="ListParagraph"/>
        <w:numPr>
          <w:ilvl w:val="0"/>
          <w:numId w:val="24"/>
        </w:numPr>
        <w:spacing w:after="0"/>
        <w:rPr>
          <w:rFonts w:asciiTheme="minorHAnsi" w:hAnsiTheme="minorHAnsi"/>
          <w:sz w:val="20"/>
        </w:rPr>
      </w:pPr>
      <w:r w:rsidRPr="00416945">
        <w:rPr>
          <w:rFonts w:asciiTheme="minorHAnsi" w:hAnsiTheme="minorHAnsi"/>
          <w:sz w:val="20"/>
        </w:rPr>
        <w:t>criteriul de eligibilitate IMM, referitor la încadrarea acestuia  în categoria IMM-urilor (microîntreprinderi, întreprinderi mici, întreprinderi mijlocii), a cărui respectare este obligatorie până la momentul încheierii contractului de finanțare, inclusiv. Solicitantul pe parcursul perioadei respective rămâne eligibil indiferent daca schimbă categoria de IMM, cu condiția respectării tuturor celorla</w:t>
      </w:r>
      <w:r w:rsidR="002E57FE" w:rsidRPr="00416945">
        <w:rPr>
          <w:rFonts w:asciiTheme="minorHAnsi" w:hAnsiTheme="minorHAnsi"/>
          <w:sz w:val="20"/>
        </w:rPr>
        <w:t>l</w:t>
      </w:r>
      <w:r w:rsidRPr="00416945">
        <w:rPr>
          <w:rFonts w:asciiTheme="minorHAnsi" w:hAnsiTheme="minorHAnsi"/>
          <w:sz w:val="20"/>
        </w:rPr>
        <w:t xml:space="preserve">te criterii de eligibilitate privind acordarea ajutorului de minimis. </w:t>
      </w:r>
    </w:p>
    <w:p w14:paraId="29670F7D" w14:textId="49553C47" w:rsidR="003B74FC" w:rsidRPr="00416945" w:rsidRDefault="003B74FC" w:rsidP="00B250D5">
      <w:pPr>
        <w:pStyle w:val="ListParagraph"/>
        <w:numPr>
          <w:ilvl w:val="0"/>
          <w:numId w:val="24"/>
        </w:numPr>
        <w:spacing w:after="0"/>
        <w:rPr>
          <w:rFonts w:asciiTheme="minorHAnsi" w:hAnsiTheme="minorHAnsi"/>
          <w:sz w:val="20"/>
        </w:rPr>
      </w:pPr>
      <w:r w:rsidRPr="00416945">
        <w:rPr>
          <w:rFonts w:asciiTheme="minorHAnsi" w:hAnsiTheme="minorHAnsi"/>
          <w:sz w:val="20"/>
        </w:rPr>
        <w:t>criteriul de eligibilitate a proiectului referitor la valoarea minimă eligibilă, a cărui respectare este obligatorie doar până la momentul încheierii contractului de finanțare, inclusiv.</w:t>
      </w:r>
    </w:p>
    <w:p w14:paraId="7CCB1BAE" w14:textId="77777777" w:rsidR="00FD50A1" w:rsidRPr="00416945" w:rsidRDefault="00FD50A1" w:rsidP="00416945">
      <w:pPr>
        <w:jc w:val="both"/>
        <w:rPr>
          <w:rFonts w:asciiTheme="minorHAnsi" w:hAnsiTheme="minorHAnsi"/>
          <w:iCs/>
          <w:szCs w:val="20"/>
        </w:rPr>
      </w:pPr>
    </w:p>
    <w:p w14:paraId="0BD5850F" w14:textId="1D28065F" w:rsidR="00FB1E05" w:rsidRPr="00416945" w:rsidRDefault="00D7585D" w:rsidP="00416945">
      <w:pPr>
        <w:jc w:val="both"/>
        <w:rPr>
          <w:rFonts w:asciiTheme="minorHAnsi" w:hAnsiTheme="minorHAnsi"/>
          <w:b/>
          <w:i/>
          <w:szCs w:val="20"/>
        </w:rPr>
      </w:pPr>
      <w:r w:rsidRPr="00416945">
        <w:rPr>
          <w:rFonts w:asciiTheme="minorHAnsi" w:hAnsiTheme="minorHAnsi"/>
          <w:iCs/>
          <w:szCs w:val="20"/>
        </w:rPr>
        <w:t xml:space="preserve">Verificarea menținerii criteriilor de eligibilitate ulterior semnării contractului de finanțare se realizează </w:t>
      </w:r>
      <w:proofErr w:type="gramStart"/>
      <w:r w:rsidRPr="00416945">
        <w:rPr>
          <w:rFonts w:asciiTheme="minorHAnsi" w:hAnsiTheme="minorHAnsi"/>
          <w:iCs/>
          <w:szCs w:val="20"/>
        </w:rPr>
        <w:t>exclusiv  în</w:t>
      </w:r>
      <w:proofErr w:type="gramEnd"/>
      <w:r w:rsidRPr="00416945">
        <w:rPr>
          <w:rFonts w:asciiTheme="minorHAnsi" w:hAnsiTheme="minorHAnsi"/>
          <w:iCs/>
          <w:szCs w:val="20"/>
        </w:rPr>
        <w:t xml:space="preserve"> limitele prevederilor acestuia.</w:t>
      </w:r>
    </w:p>
    <w:p w14:paraId="66F1A5DF" w14:textId="77777777" w:rsidR="00FC33BC" w:rsidRPr="00416945" w:rsidRDefault="00FC33BC" w:rsidP="00416945">
      <w:pPr>
        <w:jc w:val="both"/>
        <w:rPr>
          <w:rFonts w:asciiTheme="minorHAnsi" w:hAnsiTheme="minorHAnsi"/>
          <w:szCs w:val="20"/>
        </w:rPr>
      </w:pPr>
    </w:p>
    <w:p w14:paraId="5F75424A" w14:textId="2D529C80" w:rsidR="00FB1E05" w:rsidRPr="00416945" w:rsidRDefault="00FB1E05" w:rsidP="00416945">
      <w:pPr>
        <w:jc w:val="both"/>
        <w:rPr>
          <w:rFonts w:asciiTheme="minorHAnsi" w:hAnsiTheme="minorHAnsi"/>
          <w:szCs w:val="20"/>
        </w:rPr>
      </w:pPr>
      <w:r w:rsidRPr="00416945">
        <w:rPr>
          <w:rFonts w:asciiTheme="minorHAnsi" w:hAnsiTheme="minorHAnsi"/>
          <w:szCs w:val="20"/>
        </w:rPr>
        <w:t xml:space="preserve">Cererea de finanțare (inclusiv anexele la aceasta) transmisă de către solicitant, este supusă etapei de verificare a criteriilor de eligibilitate cu privire la solicitant și la proiect, în conformitate cu prevederile </w:t>
      </w:r>
      <w:r w:rsidRPr="00416945">
        <w:rPr>
          <w:rFonts w:asciiTheme="minorHAnsi" w:hAnsiTheme="minorHAnsi"/>
          <w:iCs/>
          <w:szCs w:val="20"/>
        </w:rPr>
        <w:t xml:space="preserve">grilei de verificare a conformității administrative și eligibilității - </w:t>
      </w:r>
      <w:r w:rsidRPr="00416945">
        <w:rPr>
          <w:rFonts w:asciiTheme="minorHAnsi" w:hAnsiTheme="minorHAnsi"/>
          <w:b/>
          <w:color w:val="0070C0"/>
          <w:szCs w:val="20"/>
        </w:rPr>
        <w:t xml:space="preserve">Anexa </w:t>
      </w:r>
      <w:r w:rsidR="00B75D94" w:rsidRPr="00416945">
        <w:rPr>
          <w:rFonts w:asciiTheme="minorHAnsi" w:hAnsiTheme="minorHAnsi"/>
          <w:b/>
          <w:color w:val="0070C0"/>
          <w:szCs w:val="20"/>
        </w:rPr>
        <w:t>10.1</w:t>
      </w:r>
      <w:r w:rsidRPr="00416945">
        <w:rPr>
          <w:rFonts w:asciiTheme="minorHAnsi" w:hAnsiTheme="minorHAnsi"/>
          <w:b/>
          <w:color w:val="0070C0"/>
          <w:szCs w:val="20"/>
        </w:rPr>
        <w:t xml:space="preserve"> la prezentul ghid</w:t>
      </w:r>
      <w:r w:rsidRPr="00416945">
        <w:rPr>
          <w:rFonts w:asciiTheme="minorHAnsi" w:hAnsiTheme="minorHAnsi"/>
          <w:color w:val="0070C0"/>
          <w:szCs w:val="20"/>
        </w:rPr>
        <w:t>.</w:t>
      </w:r>
      <w:r w:rsidRPr="00416945">
        <w:rPr>
          <w:rFonts w:asciiTheme="minorHAnsi" w:hAnsiTheme="minorHAnsi"/>
          <w:szCs w:val="20"/>
        </w:rPr>
        <w:t xml:space="preserve"> </w:t>
      </w:r>
    </w:p>
    <w:p w14:paraId="307CE866" w14:textId="77777777" w:rsidR="00FC33BC" w:rsidRPr="00416945" w:rsidRDefault="00FC33BC" w:rsidP="00416945">
      <w:pPr>
        <w:jc w:val="both"/>
        <w:rPr>
          <w:rFonts w:asciiTheme="minorHAnsi" w:hAnsiTheme="minorHAnsi"/>
          <w:szCs w:val="20"/>
        </w:rPr>
      </w:pPr>
    </w:p>
    <w:p w14:paraId="771A0773" w14:textId="3A9C7976" w:rsidR="000C4C53" w:rsidRDefault="00FB1E05" w:rsidP="00416945">
      <w:pPr>
        <w:jc w:val="both"/>
        <w:rPr>
          <w:rFonts w:asciiTheme="minorHAnsi" w:hAnsiTheme="minorHAnsi"/>
          <w:szCs w:val="20"/>
        </w:rPr>
      </w:pPr>
      <w:r w:rsidRPr="00416945">
        <w:rPr>
          <w:rFonts w:asciiTheme="minorHAnsi" w:hAnsiTheme="minorHAnsi"/>
          <w:szCs w:val="20"/>
        </w:rPr>
        <w:t>Îndeplinirea tuturor criteriilor de eligibilitate</w:t>
      </w:r>
      <w:r w:rsidR="00A3466D">
        <w:rPr>
          <w:rFonts w:asciiTheme="minorHAnsi" w:hAnsiTheme="minorHAnsi"/>
          <w:szCs w:val="20"/>
        </w:rPr>
        <w:t>,</w:t>
      </w:r>
      <w:r w:rsidR="00FD50A1" w:rsidRPr="00416945">
        <w:rPr>
          <w:rFonts w:asciiTheme="minorHAnsi" w:hAnsiTheme="minorHAnsi"/>
          <w:szCs w:val="20"/>
        </w:rPr>
        <w:t xml:space="preserve"> începând cu data</w:t>
      </w:r>
      <w:r w:rsidRPr="00416945">
        <w:rPr>
          <w:rFonts w:asciiTheme="minorHAnsi" w:hAnsiTheme="minorHAnsi"/>
          <w:szCs w:val="20"/>
        </w:rPr>
        <w:t xml:space="preserve"> depune</w:t>
      </w:r>
      <w:r w:rsidR="00FD50A1" w:rsidRPr="00416945">
        <w:rPr>
          <w:rFonts w:asciiTheme="minorHAnsi" w:hAnsiTheme="minorHAnsi"/>
          <w:szCs w:val="20"/>
        </w:rPr>
        <w:t>rii</w:t>
      </w:r>
      <w:r w:rsidRPr="00416945">
        <w:rPr>
          <w:rFonts w:asciiTheme="minorHAnsi" w:hAnsiTheme="minorHAnsi"/>
          <w:szCs w:val="20"/>
        </w:rPr>
        <w:t xml:space="preserve"> cererii de finanțare și în etapa precontractuală/contractuală</w:t>
      </w:r>
      <w:r w:rsidR="00A3466D">
        <w:rPr>
          <w:rFonts w:asciiTheme="minorHAnsi" w:hAnsiTheme="minorHAnsi"/>
          <w:szCs w:val="20"/>
        </w:rPr>
        <w:t>,</w:t>
      </w:r>
      <w:r w:rsidRPr="00416945">
        <w:rPr>
          <w:rFonts w:asciiTheme="minorHAnsi" w:hAnsiTheme="minorHAnsi"/>
          <w:szCs w:val="20"/>
        </w:rPr>
        <w:t xml:space="preserve"> face obiectul verificării efectuate de către Organismul intermediar POR</w:t>
      </w:r>
      <w:r w:rsidR="000C4C53">
        <w:rPr>
          <w:rFonts w:asciiTheme="minorHAnsi" w:hAnsiTheme="minorHAnsi"/>
          <w:szCs w:val="20"/>
        </w:rPr>
        <w:t xml:space="preserve"> (OIPOR)</w:t>
      </w:r>
      <w:r w:rsidRPr="00416945">
        <w:rPr>
          <w:rFonts w:asciiTheme="minorHAnsi" w:hAnsiTheme="minorHAnsi"/>
          <w:szCs w:val="20"/>
        </w:rPr>
        <w:t xml:space="preserve"> din cadrul agenției pentru dezvoltare regională din regiunea în cadrul căreia se implementează proiectul. </w:t>
      </w:r>
      <w:r w:rsidR="00BF7546" w:rsidRPr="00416945">
        <w:rPr>
          <w:rFonts w:asciiTheme="minorHAnsi" w:hAnsiTheme="minorHAnsi"/>
          <w:szCs w:val="20"/>
        </w:rPr>
        <w:t xml:space="preserve"> </w:t>
      </w:r>
    </w:p>
    <w:p w14:paraId="636275C2" w14:textId="77777777" w:rsidR="000C4C53" w:rsidRDefault="000C4C53" w:rsidP="00416945">
      <w:pPr>
        <w:jc w:val="both"/>
        <w:rPr>
          <w:rFonts w:asciiTheme="minorHAnsi" w:hAnsiTheme="minorHAnsi"/>
          <w:szCs w:val="20"/>
        </w:rPr>
      </w:pPr>
    </w:p>
    <w:p w14:paraId="5D44AD5F" w14:textId="600966AF" w:rsidR="00BF7546" w:rsidRPr="00416945" w:rsidRDefault="00BF7546" w:rsidP="00416945">
      <w:pPr>
        <w:jc w:val="both"/>
        <w:rPr>
          <w:rFonts w:asciiTheme="minorHAnsi" w:hAnsiTheme="minorHAnsi" w:cs="Arial"/>
          <w:szCs w:val="20"/>
        </w:rPr>
      </w:pPr>
      <w:proofErr w:type="gramStart"/>
      <w:r w:rsidRPr="00416945">
        <w:rPr>
          <w:rFonts w:asciiTheme="minorHAnsi" w:hAnsiTheme="minorHAnsi" w:cs="Arial"/>
          <w:szCs w:val="20"/>
        </w:rPr>
        <w:t xml:space="preserve">OI verifică indeplinirea criteriilor de eligibilitate și conformitate administrativă atât la data depunerii cererii de finanțare cât și în etapa de contractare, luând în considerare </w:t>
      </w:r>
      <w:r w:rsidR="00F4125E">
        <w:rPr>
          <w:rFonts w:asciiTheme="minorHAnsi" w:hAnsiTheme="minorHAnsi" w:cs="Arial"/>
          <w:szCs w:val="20"/>
        </w:rPr>
        <w:t xml:space="preserve">inclusiv </w:t>
      </w:r>
      <w:r w:rsidRPr="00416945">
        <w:rPr>
          <w:rFonts w:asciiTheme="minorHAnsi" w:hAnsiTheme="minorHAnsi" w:cs="Arial"/>
          <w:szCs w:val="20"/>
        </w:rPr>
        <w:t>modifcările intervenite pe parcursul procesului de evaluare, selecție și precontractare/contractare.</w:t>
      </w:r>
      <w:proofErr w:type="gramEnd"/>
      <w:r w:rsidRPr="00416945">
        <w:rPr>
          <w:rFonts w:asciiTheme="minorHAnsi" w:hAnsiTheme="minorHAnsi" w:cs="Arial"/>
          <w:szCs w:val="20"/>
        </w:rPr>
        <w:t xml:space="preserve"> </w:t>
      </w:r>
      <w:proofErr w:type="gramStart"/>
      <w:r w:rsidRPr="00416945">
        <w:rPr>
          <w:rFonts w:asciiTheme="minorHAnsi" w:hAnsiTheme="minorHAnsi" w:cs="Arial"/>
          <w:szCs w:val="20"/>
        </w:rPr>
        <w:t>Astfel, unele criterii de eligibilitate pot face obiectul unor verificări extinse realizate de către OI/AM, putându-se solicita documente/informații suplimentare.</w:t>
      </w:r>
      <w:proofErr w:type="gramEnd"/>
      <w:r w:rsidRPr="00416945">
        <w:rPr>
          <w:rFonts w:asciiTheme="minorHAnsi" w:hAnsiTheme="minorHAnsi" w:cs="Arial"/>
          <w:szCs w:val="20"/>
        </w:rPr>
        <w:t xml:space="preserve"> Refuzul punerii la dispoziția OI/AM a respectivelor documente/informații în vederea finalizării verificărilor asupra criteriilor respective poate </w:t>
      </w:r>
      <w:proofErr w:type="gramStart"/>
      <w:r w:rsidRPr="00416945">
        <w:rPr>
          <w:rFonts w:asciiTheme="minorHAnsi" w:hAnsiTheme="minorHAnsi" w:cs="Arial"/>
          <w:szCs w:val="20"/>
        </w:rPr>
        <w:t>conduce</w:t>
      </w:r>
      <w:proofErr w:type="gramEnd"/>
      <w:r w:rsidRPr="00416945">
        <w:rPr>
          <w:rFonts w:asciiTheme="minorHAnsi" w:hAnsiTheme="minorHAnsi" w:cs="Arial"/>
          <w:szCs w:val="20"/>
        </w:rPr>
        <w:t xml:space="preserve"> la respingerea de la finanțare a proiectului. </w:t>
      </w:r>
    </w:p>
    <w:p w14:paraId="42EC70E3" w14:textId="60ACB911" w:rsidR="00FB1E05" w:rsidRPr="00416945" w:rsidRDefault="00FB1E05" w:rsidP="00416945">
      <w:pPr>
        <w:jc w:val="both"/>
        <w:rPr>
          <w:rFonts w:asciiTheme="minorHAnsi" w:hAnsiTheme="minorHAnsi"/>
          <w:szCs w:val="20"/>
        </w:rPr>
      </w:pPr>
    </w:p>
    <w:p w14:paraId="741DC1F6" w14:textId="37EF243F" w:rsidR="00D01C64" w:rsidRPr="00416945" w:rsidRDefault="000772DA" w:rsidP="00416945">
      <w:pPr>
        <w:jc w:val="both"/>
        <w:rPr>
          <w:rFonts w:asciiTheme="minorHAnsi" w:hAnsiTheme="minorHAnsi" w:cs="Arial"/>
          <w:szCs w:val="20"/>
        </w:rPr>
      </w:pPr>
      <w:r w:rsidRPr="00416945">
        <w:rPr>
          <w:rFonts w:asciiTheme="minorHAnsi" w:hAnsiTheme="minorHAnsi"/>
          <w:szCs w:val="20"/>
        </w:rPr>
        <w:t xml:space="preserve">Depunerea cererii de finanţare nu are ca rezultat în mod obligatoriu acordarea finanţării, solicitantul la finanţare îşi asumă riscul ca în urma procesului de </w:t>
      </w:r>
      <w:r w:rsidR="00323E1D" w:rsidRPr="00416945">
        <w:rPr>
          <w:rFonts w:asciiTheme="minorHAnsi" w:hAnsiTheme="minorHAnsi"/>
          <w:szCs w:val="20"/>
        </w:rPr>
        <w:t>verificare şi contract</w:t>
      </w:r>
      <w:r w:rsidR="00303EFD" w:rsidRPr="00416945">
        <w:rPr>
          <w:rFonts w:asciiTheme="minorHAnsi" w:hAnsiTheme="minorHAnsi"/>
          <w:szCs w:val="20"/>
        </w:rPr>
        <w:t>a</w:t>
      </w:r>
      <w:r w:rsidR="00323E1D" w:rsidRPr="00416945">
        <w:rPr>
          <w:rFonts w:asciiTheme="minorHAnsi" w:hAnsiTheme="minorHAnsi"/>
          <w:szCs w:val="20"/>
        </w:rPr>
        <w:t>re</w:t>
      </w:r>
      <w:r w:rsidR="00303EFD" w:rsidRPr="00416945">
        <w:rPr>
          <w:rFonts w:asciiTheme="minorHAnsi" w:hAnsiTheme="minorHAnsi"/>
          <w:szCs w:val="20"/>
        </w:rPr>
        <w:t>,</w:t>
      </w:r>
      <w:r w:rsidRPr="00416945">
        <w:rPr>
          <w:rFonts w:asciiTheme="minorHAnsi" w:hAnsiTheme="minorHAnsi"/>
          <w:szCs w:val="20"/>
        </w:rPr>
        <w:t xml:space="preserve"> proiectul </w:t>
      </w:r>
      <w:proofErr w:type="gramStart"/>
      <w:r w:rsidRPr="00416945">
        <w:rPr>
          <w:rFonts w:asciiTheme="minorHAnsi" w:hAnsiTheme="minorHAnsi"/>
          <w:szCs w:val="20"/>
        </w:rPr>
        <w:t>să</w:t>
      </w:r>
      <w:proofErr w:type="gramEnd"/>
      <w:r w:rsidRPr="00416945">
        <w:rPr>
          <w:rFonts w:asciiTheme="minorHAnsi" w:hAnsiTheme="minorHAnsi"/>
          <w:szCs w:val="20"/>
        </w:rPr>
        <w:t xml:space="preserve"> poată fi inclusiv respins pentru neîndeplinriea criteriilor de mai jos. </w:t>
      </w:r>
      <w:proofErr w:type="gramStart"/>
      <w:r w:rsidR="00D01C64" w:rsidRPr="00416945">
        <w:rPr>
          <w:rFonts w:asciiTheme="minorHAnsi" w:hAnsiTheme="minorHAnsi"/>
          <w:szCs w:val="20"/>
        </w:rPr>
        <w:t>De asemenea, solicitanții</w:t>
      </w:r>
      <w:r w:rsidR="00D01C64" w:rsidRPr="00416945">
        <w:rPr>
          <w:rFonts w:asciiTheme="minorHAnsi" w:hAnsiTheme="minorHAnsi" w:cs="Arial"/>
          <w:szCs w:val="20"/>
        </w:rPr>
        <w:t xml:space="preserve"> își asumă riscul generat de durata procesului de evaluare, selecție și contractare, inclusiv cu privire la menținerea criteriilor de</w:t>
      </w:r>
      <w:r w:rsidR="00F4125E">
        <w:rPr>
          <w:rFonts w:asciiTheme="minorHAnsi" w:hAnsiTheme="minorHAnsi" w:cs="Arial"/>
          <w:szCs w:val="20"/>
        </w:rPr>
        <w:t xml:space="preserve"> eligibilitate și conformitate </w:t>
      </w:r>
      <w:r w:rsidR="00D01C64" w:rsidRPr="00416945">
        <w:rPr>
          <w:rFonts w:asciiTheme="minorHAnsi" w:hAnsiTheme="minorHAnsi" w:cs="Arial"/>
          <w:szCs w:val="20"/>
        </w:rPr>
        <w:t>pe întreg procesul anterior menționat.</w:t>
      </w:r>
      <w:proofErr w:type="gramEnd"/>
    </w:p>
    <w:p w14:paraId="12196AAA" w14:textId="77777777" w:rsidR="00D01C64" w:rsidRPr="00416945" w:rsidRDefault="00D01C64" w:rsidP="00416945">
      <w:pPr>
        <w:jc w:val="both"/>
        <w:rPr>
          <w:rFonts w:asciiTheme="minorHAnsi" w:hAnsiTheme="minorHAnsi"/>
          <w:szCs w:val="20"/>
        </w:rPr>
      </w:pPr>
    </w:p>
    <w:p w14:paraId="5D55FF86" w14:textId="5548A257" w:rsidR="00EC7E1C" w:rsidRPr="00416945" w:rsidRDefault="00FB1E05" w:rsidP="00B250D5">
      <w:pPr>
        <w:pStyle w:val="Heading2"/>
        <w:numPr>
          <w:ilvl w:val="1"/>
          <w:numId w:val="25"/>
        </w:numPr>
        <w:spacing w:before="0" w:after="0"/>
        <w:ind w:left="851" w:hanging="425"/>
        <w:rPr>
          <w:rFonts w:eastAsia="SimSun"/>
        </w:rPr>
      </w:pPr>
      <w:bookmarkStart w:id="40" w:name="_Toc32418892"/>
      <w:bookmarkStart w:id="41" w:name="_Toc501541804"/>
      <w:r w:rsidRPr="00416945">
        <w:rPr>
          <w:rFonts w:eastAsia="SimSun"/>
        </w:rPr>
        <w:t>Eligibilitatea solicitanților</w:t>
      </w:r>
      <w:bookmarkEnd w:id="40"/>
      <w:r w:rsidRPr="00416945">
        <w:rPr>
          <w:rFonts w:eastAsia="SimSun"/>
        </w:rPr>
        <w:t xml:space="preserve"> </w:t>
      </w:r>
      <w:bookmarkEnd w:id="41"/>
    </w:p>
    <w:p w14:paraId="6EEFF765" w14:textId="77777777" w:rsidR="00BB773C" w:rsidRPr="00416945" w:rsidRDefault="00BB773C" w:rsidP="00416945">
      <w:pPr>
        <w:pStyle w:val="Normal1"/>
        <w:spacing w:before="0" w:after="0"/>
        <w:rPr>
          <w:rFonts w:asciiTheme="minorHAnsi" w:hAnsiTheme="minorHAnsi"/>
          <w:szCs w:val="20"/>
        </w:rPr>
      </w:pPr>
    </w:p>
    <w:p w14:paraId="473894F7" w14:textId="50BA5D23" w:rsidR="00624467" w:rsidRPr="00416945" w:rsidRDefault="00FB1E05" w:rsidP="00416945">
      <w:pPr>
        <w:pStyle w:val="Normal1"/>
        <w:spacing w:before="0" w:after="0"/>
        <w:rPr>
          <w:rFonts w:asciiTheme="minorHAnsi" w:hAnsiTheme="minorHAnsi"/>
          <w:b/>
          <w:i/>
          <w:szCs w:val="20"/>
        </w:rPr>
      </w:pPr>
      <w:r w:rsidRPr="00416945">
        <w:rPr>
          <w:rFonts w:asciiTheme="minorHAnsi" w:hAnsiTheme="minorHAnsi"/>
          <w:szCs w:val="20"/>
        </w:rPr>
        <w:t>Solicitantul eligibil în sensul prezentului ghid, reprezintă entitatea</w:t>
      </w:r>
      <w:r w:rsidR="00F4125E">
        <w:rPr>
          <w:rFonts w:asciiTheme="minorHAnsi" w:hAnsiTheme="minorHAnsi"/>
          <w:szCs w:val="20"/>
        </w:rPr>
        <w:t xml:space="preserve"> </w:t>
      </w:r>
      <w:r w:rsidRPr="00416945">
        <w:rPr>
          <w:rFonts w:asciiTheme="minorHAnsi" w:hAnsiTheme="minorHAnsi"/>
          <w:szCs w:val="20"/>
        </w:rPr>
        <w:t xml:space="preserve">care îndeplineşte cumulativ criteriile enumerate </w:t>
      </w:r>
      <w:r w:rsidR="00624467" w:rsidRPr="00416945">
        <w:rPr>
          <w:rFonts w:asciiTheme="minorHAnsi" w:hAnsiTheme="minorHAnsi"/>
          <w:szCs w:val="20"/>
        </w:rPr>
        <w:t>și prezentate în cadrul prezentului capitol</w:t>
      </w:r>
      <w:r w:rsidRPr="00416945">
        <w:rPr>
          <w:rFonts w:asciiTheme="minorHAnsi" w:hAnsiTheme="minorHAnsi"/>
          <w:b/>
          <w:i/>
          <w:szCs w:val="20"/>
        </w:rPr>
        <w:t>.</w:t>
      </w:r>
      <w:r w:rsidR="007F34B1" w:rsidRPr="00416945">
        <w:rPr>
          <w:rFonts w:asciiTheme="minorHAnsi" w:hAnsiTheme="minorHAnsi"/>
          <w:b/>
          <w:i/>
          <w:szCs w:val="20"/>
        </w:rPr>
        <w:t xml:space="preserve"> </w:t>
      </w:r>
    </w:p>
    <w:p w14:paraId="60B7A70A" w14:textId="77777777" w:rsidR="00624467" w:rsidRPr="00416945" w:rsidRDefault="00624467" w:rsidP="00416945">
      <w:pPr>
        <w:pStyle w:val="Normal1"/>
        <w:spacing w:before="0" w:after="0"/>
        <w:rPr>
          <w:rFonts w:asciiTheme="minorHAnsi" w:hAnsiTheme="minorHAnsi"/>
          <w:b/>
          <w:i/>
          <w:szCs w:val="20"/>
        </w:rPr>
      </w:pPr>
    </w:p>
    <w:p w14:paraId="00900646" w14:textId="467EDBFD" w:rsidR="00FB1E05" w:rsidRDefault="007F34B1" w:rsidP="00416945">
      <w:pPr>
        <w:pStyle w:val="Normal1"/>
        <w:spacing w:before="0" w:after="0"/>
        <w:rPr>
          <w:rFonts w:asciiTheme="minorHAnsi" w:hAnsiTheme="minorHAnsi"/>
          <w:b/>
          <w:iCs/>
          <w:szCs w:val="20"/>
        </w:rPr>
      </w:pPr>
      <w:r w:rsidRPr="00416945">
        <w:rPr>
          <w:rFonts w:asciiTheme="minorHAnsi" w:hAnsiTheme="minorHAnsi"/>
          <w:b/>
          <w:iCs/>
          <w:szCs w:val="20"/>
        </w:rPr>
        <w:t>Criteriile de mai jos se vor îndpelini începând cu data depunerii cererii de finanţare</w:t>
      </w:r>
      <w:r w:rsidR="000772DA" w:rsidRPr="00416945">
        <w:rPr>
          <w:rFonts w:asciiTheme="minorHAnsi" w:hAnsiTheme="minorHAnsi"/>
          <w:b/>
          <w:iCs/>
          <w:szCs w:val="20"/>
        </w:rPr>
        <w:t>,</w:t>
      </w:r>
      <w:r w:rsidRPr="00416945">
        <w:rPr>
          <w:rFonts w:asciiTheme="minorHAnsi" w:hAnsiTheme="minorHAnsi"/>
          <w:b/>
          <w:iCs/>
          <w:szCs w:val="20"/>
        </w:rPr>
        <w:t xml:space="preserve"> iar orice modificare asupra acestora se va realiza pe riscul solicitantului de a fi exclus de la finanţare. Solicitantul la finanţare, prin depunerea cererii de finanţare se angajea</w:t>
      </w:r>
      <w:r w:rsidR="00AA71DF" w:rsidRPr="00416945">
        <w:rPr>
          <w:rFonts w:asciiTheme="minorHAnsi" w:hAnsiTheme="minorHAnsi"/>
          <w:b/>
          <w:iCs/>
          <w:szCs w:val="20"/>
        </w:rPr>
        <w:t>z</w:t>
      </w:r>
      <w:r w:rsidRPr="00416945">
        <w:rPr>
          <w:rFonts w:asciiTheme="minorHAnsi" w:hAnsiTheme="minorHAnsi"/>
          <w:b/>
          <w:iCs/>
          <w:szCs w:val="20"/>
        </w:rPr>
        <w:t>ă să notifice OI/M</w:t>
      </w:r>
      <w:r w:rsidR="00035F32">
        <w:rPr>
          <w:rFonts w:asciiTheme="minorHAnsi" w:hAnsiTheme="minorHAnsi"/>
          <w:b/>
          <w:iCs/>
          <w:szCs w:val="20"/>
        </w:rPr>
        <w:t>LPDA</w:t>
      </w:r>
      <w:r w:rsidRPr="00416945">
        <w:rPr>
          <w:rFonts w:asciiTheme="minorHAnsi" w:hAnsiTheme="minorHAnsi"/>
          <w:b/>
          <w:iCs/>
          <w:szCs w:val="20"/>
        </w:rPr>
        <w:t xml:space="preserve"> asup</w:t>
      </w:r>
      <w:r w:rsidR="00905DA5" w:rsidRPr="00416945">
        <w:rPr>
          <w:rFonts w:asciiTheme="minorHAnsi" w:hAnsiTheme="minorHAnsi"/>
          <w:b/>
          <w:iCs/>
          <w:szCs w:val="20"/>
        </w:rPr>
        <w:t>r</w:t>
      </w:r>
      <w:r w:rsidRPr="00416945">
        <w:rPr>
          <w:rFonts w:asciiTheme="minorHAnsi" w:hAnsiTheme="minorHAnsi"/>
          <w:b/>
          <w:iCs/>
          <w:szCs w:val="20"/>
        </w:rPr>
        <w:t>a oricărei situaţii care ar putea afecta eligibilitatea proiectului depus</w:t>
      </w:r>
      <w:r w:rsidR="00AA71DF" w:rsidRPr="00416945">
        <w:rPr>
          <w:rFonts w:asciiTheme="minorHAnsi" w:hAnsiTheme="minorHAnsi"/>
          <w:b/>
          <w:iCs/>
          <w:szCs w:val="20"/>
        </w:rPr>
        <w:t>, cu riscul de a fi exclus de la finanţare.</w:t>
      </w:r>
    </w:p>
    <w:p w14:paraId="18CA5875" w14:textId="77777777" w:rsidR="006A30A8" w:rsidRDefault="006A30A8" w:rsidP="00416945">
      <w:pPr>
        <w:pStyle w:val="Normal1"/>
        <w:spacing w:before="0" w:after="0"/>
        <w:rPr>
          <w:rFonts w:asciiTheme="minorHAnsi" w:hAnsiTheme="minorHAnsi"/>
          <w:b/>
          <w:iCs/>
          <w:szCs w:val="20"/>
        </w:rPr>
      </w:pPr>
    </w:p>
    <w:p w14:paraId="72E9AB50" w14:textId="77777777" w:rsidR="006A30A8" w:rsidRPr="006605A4" w:rsidRDefault="006A30A8" w:rsidP="006A30A8">
      <w:pPr>
        <w:jc w:val="both"/>
        <w:rPr>
          <w:rFonts w:ascii="Calibri" w:hAnsi="Calibri" w:cs="Arial"/>
          <w:b/>
          <w:color w:val="0070C0"/>
          <w:szCs w:val="20"/>
        </w:rPr>
      </w:pPr>
      <w:proofErr w:type="gramStart"/>
      <w:r w:rsidRPr="006605A4">
        <w:rPr>
          <w:rFonts w:ascii="Calibri" w:hAnsi="Calibri" w:cs="Arial"/>
          <w:szCs w:val="20"/>
        </w:rPr>
        <w:t xml:space="preserve">Criteriile de eligibilitate pentru acest apel au fost aprobate </w:t>
      </w:r>
      <w:r w:rsidRPr="006605A4">
        <w:rPr>
          <w:rFonts w:ascii="Calibri" w:hAnsi="Calibri" w:cs="Arial"/>
          <w:b/>
          <w:color w:val="0070C0"/>
          <w:szCs w:val="20"/>
        </w:rPr>
        <w:t>prin hotărârea Comitetului de Monitorizare a POR 2014-2020, nr.</w:t>
      </w:r>
      <w:proofErr w:type="gramEnd"/>
      <w:r w:rsidRPr="006605A4">
        <w:rPr>
          <w:rFonts w:ascii="Calibri" w:hAnsi="Calibri" w:cs="Arial"/>
          <w:b/>
          <w:color w:val="0070C0"/>
          <w:szCs w:val="20"/>
        </w:rPr>
        <w:t xml:space="preserve"> .....................</w:t>
      </w:r>
    </w:p>
    <w:p w14:paraId="304D6487" w14:textId="77777777" w:rsidR="00657935" w:rsidRPr="00416945" w:rsidRDefault="00657935" w:rsidP="00416945">
      <w:pPr>
        <w:pStyle w:val="Normal1"/>
        <w:spacing w:before="0" w:after="0"/>
        <w:rPr>
          <w:rFonts w:asciiTheme="minorHAnsi" w:hAnsiTheme="minorHAnsi"/>
          <w:b/>
          <w:i/>
          <w:szCs w:val="20"/>
        </w:rPr>
      </w:pPr>
    </w:p>
    <w:p w14:paraId="65A7DEE6" w14:textId="69431F09" w:rsidR="00364DE4" w:rsidRPr="00364DE4" w:rsidRDefault="00364DE4" w:rsidP="00B250D5">
      <w:pPr>
        <w:pStyle w:val="criterii"/>
        <w:numPr>
          <w:ilvl w:val="0"/>
          <w:numId w:val="29"/>
        </w:numPr>
        <w:spacing w:before="0" w:after="0"/>
        <w:ind w:left="284" w:hanging="284"/>
        <w:rPr>
          <w:rFonts w:asciiTheme="minorHAnsi" w:hAnsiTheme="minorHAnsi"/>
          <w:szCs w:val="20"/>
        </w:rPr>
      </w:pPr>
      <w:r w:rsidRPr="006605A4">
        <w:rPr>
          <w:rFonts w:ascii="Calibri" w:hAnsi="Calibri" w:cs="Arial"/>
          <w:szCs w:val="20"/>
        </w:rPr>
        <w:t xml:space="preserve">Forma de constituire și </w:t>
      </w:r>
      <w:r w:rsidR="00F17438">
        <w:rPr>
          <w:rFonts w:ascii="Calibri" w:hAnsi="Calibri" w:cs="Arial"/>
          <w:szCs w:val="20"/>
        </w:rPr>
        <w:t>î</w:t>
      </w:r>
      <w:r w:rsidRPr="006605A4">
        <w:rPr>
          <w:rFonts w:ascii="Calibri" w:hAnsi="Calibri" w:cs="Arial"/>
          <w:szCs w:val="20"/>
        </w:rPr>
        <w:t xml:space="preserve">ncadrarea </w:t>
      </w:r>
      <w:r w:rsidR="00F17438">
        <w:rPr>
          <w:rFonts w:ascii="Calibri" w:hAnsi="Calibri" w:cs="Arial"/>
          <w:szCs w:val="20"/>
        </w:rPr>
        <w:t>î</w:t>
      </w:r>
      <w:r w:rsidRPr="006605A4">
        <w:rPr>
          <w:rFonts w:ascii="Calibri" w:hAnsi="Calibri" w:cs="Arial"/>
          <w:szCs w:val="20"/>
        </w:rPr>
        <w:t xml:space="preserve">n categoria IMM a solicitantului </w:t>
      </w:r>
      <w:r>
        <w:rPr>
          <w:rFonts w:asciiTheme="minorHAnsi" w:hAnsiTheme="minorHAnsi"/>
          <w:szCs w:val="20"/>
        </w:rPr>
        <w:t>î</w:t>
      </w:r>
      <w:r w:rsidRPr="00416945">
        <w:rPr>
          <w:rFonts w:asciiTheme="minorHAnsi" w:hAnsiTheme="minorHAnsi"/>
        </w:rPr>
        <w:t>n conformitate cu prevederile Legii 346/2004 cu modificările și completările ulterioare</w:t>
      </w:r>
    </w:p>
    <w:p w14:paraId="741EFFA2" w14:textId="77777777" w:rsidR="00364DE4" w:rsidRPr="006605A4" w:rsidRDefault="00364DE4" w:rsidP="00364DE4">
      <w:pPr>
        <w:pStyle w:val="Normal1"/>
        <w:spacing w:before="0" w:after="0"/>
        <w:rPr>
          <w:rFonts w:ascii="Calibri" w:hAnsi="Calibri" w:cs="Arial"/>
          <w:b/>
          <w:i/>
          <w:szCs w:val="20"/>
        </w:rPr>
      </w:pPr>
    </w:p>
    <w:p w14:paraId="6441E123" w14:textId="77777777" w:rsidR="00364DE4" w:rsidRPr="006605A4" w:rsidRDefault="00364DE4" w:rsidP="00B250D5">
      <w:pPr>
        <w:pStyle w:val="criterii"/>
        <w:numPr>
          <w:ilvl w:val="1"/>
          <w:numId w:val="42"/>
        </w:numPr>
        <w:spacing w:before="0" w:after="0"/>
        <w:rPr>
          <w:rFonts w:ascii="Calibri" w:hAnsi="Calibri" w:cs="Arial"/>
          <w:szCs w:val="20"/>
        </w:rPr>
      </w:pPr>
      <w:r w:rsidRPr="006605A4">
        <w:rPr>
          <w:rFonts w:ascii="Calibri" w:hAnsi="Calibri" w:cs="Arial"/>
          <w:szCs w:val="20"/>
        </w:rPr>
        <w:t xml:space="preserve">Solicitantul este o societate, constituită conform Legii nr. 31/1990 privind societățile sau o societate coorperativă, constituită în conformitate cu Legea 1/2005 privind organizarea și funcționarea cooperației </w:t>
      </w:r>
    </w:p>
    <w:p w14:paraId="4E66DC26" w14:textId="77777777" w:rsidR="00364DE4" w:rsidRPr="006605A4" w:rsidRDefault="00364DE4" w:rsidP="00364DE4">
      <w:pPr>
        <w:jc w:val="both"/>
        <w:rPr>
          <w:rFonts w:ascii="Calibri" w:hAnsi="Calibri" w:cs="Arial"/>
          <w:szCs w:val="20"/>
        </w:rPr>
      </w:pPr>
    </w:p>
    <w:p w14:paraId="5B186EE0" w14:textId="77777777" w:rsidR="00364DE4" w:rsidRPr="006605A4" w:rsidRDefault="00364DE4" w:rsidP="00B250D5">
      <w:pPr>
        <w:pStyle w:val="criterii"/>
        <w:numPr>
          <w:ilvl w:val="1"/>
          <w:numId w:val="42"/>
        </w:numPr>
        <w:spacing w:before="0" w:after="0"/>
        <w:rPr>
          <w:rFonts w:ascii="Calibri" w:hAnsi="Calibri" w:cs="Arial"/>
          <w:szCs w:val="20"/>
        </w:rPr>
      </w:pPr>
      <w:r w:rsidRPr="006605A4">
        <w:rPr>
          <w:rFonts w:ascii="Calibri" w:hAnsi="Calibri" w:cs="Arial"/>
          <w:szCs w:val="20"/>
        </w:rPr>
        <w:t>Societatea/societatea cooperativă se încadrează în categoria IMM în conformitate cu prevederile Legii 346/2004 privind stimularea înfiinţării şi dezvoltării IMM, cu modificările şi completările ulterioare</w:t>
      </w:r>
    </w:p>
    <w:p w14:paraId="536275BE" w14:textId="77777777" w:rsidR="00364DE4" w:rsidRPr="006605A4" w:rsidRDefault="00364DE4" w:rsidP="00364DE4">
      <w:pPr>
        <w:jc w:val="both"/>
        <w:rPr>
          <w:rFonts w:ascii="Calibri" w:hAnsi="Calibri" w:cs="Arial"/>
          <w:szCs w:val="20"/>
        </w:rPr>
      </w:pPr>
    </w:p>
    <w:p w14:paraId="662D0E7D" w14:textId="0AA202D0" w:rsidR="00773E8C" w:rsidRPr="00F902F1" w:rsidRDefault="003F7D88" w:rsidP="00617454">
      <w:pPr>
        <w:jc w:val="both"/>
      </w:pPr>
      <w:proofErr w:type="gramStart"/>
      <w:r>
        <w:rPr>
          <w:rFonts w:ascii="Calibri" w:hAnsi="Calibri" w:cs="Arial"/>
          <w:szCs w:val="20"/>
        </w:rPr>
        <w:t>A se vedea secțiunea 3.1 la prezentul ghid.</w:t>
      </w:r>
      <w:proofErr w:type="gramEnd"/>
      <w:r>
        <w:rPr>
          <w:rFonts w:ascii="Calibri" w:hAnsi="Calibri" w:cs="Arial"/>
          <w:szCs w:val="20"/>
        </w:rPr>
        <w:t xml:space="preserve"> </w:t>
      </w:r>
      <w:r w:rsidR="00364DE4" w:rsidRPr="006605A4">
        <w:rPr>
          <w:rFonts w:ascii="Calibri" w:hAnsi="Calibri" w:cs="Arial"/>
          <w:szCs w:val="20"/>
        </w:rPr>
        <w:t xml:space="preserve">Se recomandă o atenţie sporită în aplicarea corectă a prevederilor Legii 346/2004, cu modificările și completările ulterioare, în special în ceea ce priveşte identificarea </w:t>
      </w:r>
      <w:r w:rsidR="00364DE4" w:rsidRPr="006605A4">
        <w:rPr>
          <w:rFonts w:ascii="Calibri" w:hAnsi="Calibri" w:cs="Arial"/>
          <w:b/>
          <w:szCs w:val="20"/>
        </w:rPr>
        <w:t>întreprinderilor partenere și/sau legate</w:t>
      </w:r>
      <w:r w:rsidR="00364DE4" w:rsidRPr="006605A4">
        <w:rPr>
          <w:rFonts w:ascii="Calibri" w:hAnsi="Calibri" w:cs="Arial"/>
          <w:szCs w:val="20"/>
        </w:rPr>
        <w:t xml:space="preserve"> cu întreprinderea solicitantă. </w:t>
      </w:r>
    </w:p>
    <w:p w14:paraId="1584062A" w14:textId="77777777" w:rsidR="00773E8C" w:rsidRPr="006605A4" w:rsidRDefault="00773E8C" w:rsidP="00364DE4">
      <w:pPr>
        <w:jc w:val="both"/>
        <w:rPr>
          <w:rFonts w:ascii="Calibri" w:hAnsi="Calibri" w:cs="Arial"/>
          <w:szCs w:val="20"/>
        </w:rPr>
      </w:pPr>
    </w:p>
    <w:p w14:paraId="58608B12" w14:textId="4F0A8CA9" w:rsidR="00364DE4" w:rsidRDefault="00364DE4" w:rsidP="00364DE4">
      <w:pPr>
        <w:jc w:val="both"/>
        <w:rPr>
          <w:rFonts w:asciiTheme="minorHAnsi" w:hAnsiTheme="minorHAnsi"/>
          <w:b/>
          <w:noProof/>
          <w:color w:val="0070C0"/>
          <w:szCs w:val="20"/>
        </w:rPr>
      </w:pPr>
      <w:r w:rsidRPr="006605A4">
        <w:rPr>
          <w:rFonts w:ascii="Calibri" w:hAnsi="Calibri" w:cs="Arial"/>
          <w:szCs w:val="20"/>
        </w:rPr>
        <w:lastRenderedPageBreak/>
        <w:t>Societatea/</w:t>
      </w:r>
      <w:r w:rsidR="00F17438">
        <w:rPr>
          <w:rFonts w:ascii="Calibri" w:hAnsi="Calibri" w:cs="Arial"/>
          <w:szCs w:val="20"/>
        </w:rPr>
        <w:t>s</w:t>
      </w:r>
      <w:r w:rsidR="00F17438" w:rsidRPr="006605A4">
        <w:rPr>
          <w:rFonts w:ascii="Calibri" w:hAnsi="Calibri" w:cs="Arial"/>
          <w:szCs w:val="20"/>
        </w:rPr>
        <w:t xml:space="preserve">ocietatea </w:t>
      </w:r>
      <w:r w:rsidRPr="006605A4">
        <w:rPr>
          <w:rFonts w:ascii="Calibri" w:hAnsi="Calibri" w:cs="Arial"/>
          <w:szCs w:val="20"/>
        </w:rPr>
        <w:t xml:space="preserve">cooperativă </w:t>
      </w:r>
      <w:proofErr w:type="gramStart"/>
      <w:r w:rsidRPr="006605A4">
        <w:rPr>
          <w:rFonts w:ascii="Calibri" w:hAnsi="Calibri" w:cs="Arial"/>
          <w:szCs w:val="20"/>
        </w:rPr>
        <w:t>va</w:t>
      </w:r>
      <w:proofErr w:type="gramEnd"/>
      <w:r w:rsidRPr="006605A4">
        <w:rPr>
          <w:rFonts w:ascii="Calibri" w:hAnsi="Calibri" w:cs="Arial"/>
          <w:szCs w:val="20"/>
        </w:rPr>
        <w:t xml:space="preserve"> completa </w:t>
      </w:r>
      <w:r w:rsidRPr="006605A4">
        <w:rPr>
          <w:rFonts w:ascii="Calibri" w:hAnsi="Calibri" w:cs="Arial"/>
          <w:b/>
          <w:i/>
          <w:color w:val="0070C0"/>
          <w:szCs w:val="20"/>
        </w:rPr>
        <w:t>Declaraţia privind încadrarea întreprinderii în categoria IMM</w:t>
      </w:r>
      <w:r w:rsidRPr="006605A4">
        <w:rPr>
          <w:rFonts w:ascii="Calibri" w:hAnsi="Calibri" w:cs="Arial"/>
          <w:szCs w:val="20"/>
        </w:rPr>
        <w:t xml:space="preserve"> (din care să reiasă încadrarea în categoria microîntreprinderilor/ întreprinderilor mici/ întreprinderilor mijlocii). </w:t>
      </w:r>
      <w:proofErr w:type="gramStart"/>
      <w:r w:rsidR="00617454">
        <w:rPr>
          <w:rFonts w:asciiTheme="minorHAnsi" w:hAnsiTheme="minorHAnsi"/>
          <w:noProof/>
          <w:szCs w:val="20"/>
        </w:rPr>
        <w:t>A se vedea inclusiv r</w:t>
      </w:r>
      <w:r w:rsidR="00617454">
        <w:t xml:space="preserve">egulile, </w:t>
      </w:r>
      <w:r w:rsidR="00617454" w:rsidRPr="00661070">
        <w:rPr>
          <w:rFonts w:asciiTheme="minorHAnsi" w:hAnsiTheme="minorHAnsi"/>
          <w:noProof/>
          <w:szCs w:val="20"/>
        </w:rPr>
        <w:t>principiile și recomandările de sprijin în completarea Declarației privind încadrarea întreprinderii în categoria IMM</w:t>
      </w:r>
      <w:r w:rsidR="00617454">
        <w:rPr>
          <w:rFonts w:asciiTheme="minorHAnsi" w:hAnsiTheme="minorHAnsi"/>
          <w:noProof/>
          <w:szCs w:val="20"/>
        </w:rPr>
        <w:t xml:space="preserve"> -</w:t>
      </w:r>
      <w:r w:rsidR="00617454" w:rsidRPr="00661070">
        <w:rPr>
          <w:rFonts w:asciiTheme="minorHAnsi" w:hAnsiTheme="minorHAnsi"/>
          <w:noProof/>
          <w:szCs w:val="20"/>
        </w:rPr>
        <w:t xml:space="preserve"> </w:t>
      </w:r>
      <w:r w:rsidR="00617454" w:rsidRPr="00661070">
        <w:rPr>
          <w:rFonts w:asciiTheme="minorHAnsi" w:hAnsiTheme="minorHAnsi"/>
          <w:b/>
          <w:noProof/>
          <w:color w:val="0070C0"/>
          <w:szCs w:val="20"/>
        </w:rPr>
        <w:t>Anexa 1-3 la prezentul ghid</w:t>
      </w:r>
      <w:r w:rsidR="00617454">
        <w:rPr>
          <w:rFonts w:asciiTheme="minorHAnsi" w:hAnsiTheme="minorHAnsi"/>
          <w:b/>
          <w:noProof/>
          <w:color w:val="0070C0"/>
          <w:szCs w:val="20"/>
        </w:rPr>
        <w:t>.</w:t>
      </w:r>
      <w:proofErr w:type="gramEnd"/>
    </w:p>
    <w:p w14:paraId="0E639917" w14:textId="77777777" w:rsidR="00617454" w:rsidRPr="006605A4" w:rsidRDefault="00617454" w:rsidP="00364DE4">
      <w:pPr>
        <w:jc w:val="both"/>
        <w:rPr>
          <w:rFonts w:ascii="Calibri" w:hAnsi="Calibri" w:cs="Arial"/>
          <w:szCs w:val="20"/>
        </w:rPr>
      </w:pPr>
    </w:p>
    <w:p w14:paraId="1CF655B2" w14:textId="6D1EB752" w:rsidR="00E75D5E" w:rsidRDefault="00364DE4" w:rsidP="00364DE4">
      <w:pPr>
        <w:jc w:val="both"/>
        <w:rPr>
          <w:rFonts w:ascii="Calibri" w:hAnsi="Calibri" w:cs="Arial"/>
          <w:szCs w:val="20"/>
        </w:rPr>
      </w:pPr>
      <w:r w:rsidRPr="006605A4">
        <w:rPr>
          <w:rFonts w:ascii="Calibri" w:hAnsi="Calibri" w:cs="Arial"/>
          <w:szCs w:val="20"/>
        </w:rPr>
        <w:t>Societatea/</w:t>
      </w:r>
      <w:r w:rsidR="00F17438">
        <w:rPr>
          <w:rFonts w:ascii="Calibri" w:hAnsi="Calibri" w:cs="Arial"/>
          <w:szCs w:val="20"/>
        </w:rPr>
        <w:t>s</w:t>
      </w:r>
      <w:r w:rsidR="00F17438" w:rsidRPr="006605A4">
        <w:rPr>
          <w:rFonts w:ascii="Calibri" w:hAnsi="Calibri" w:cs="Arial"/>
          <w:szCs w:val="20"/>
        </w:rPr>
        <w:t xml:space="preserve">ocietatea </w:t>
      </w:r>
      <w:r w:rsidRPr="006605A4">
        <w:rPr>
          <w:rFonts w:ascii="Calibri" w:hAnsi="Calibri" w:cs="Arial"/>
          <w:szCs w:val="20"/>
        </w:rPr>
        <w:t xml:space="preserve">cooperativă trebuie să se încadreze în categoria IMM-urilor, </w:t>
      </w:r>
      <w:r w:rsidR="00617454">
        <w:rPr>
          <w:rFonts w:ascii="Calibri" w:hAnsi="Calibri" w:cs="Arial"/>
          <w:szCs w:val="20"/>
        </w:rPr>
        <w:t>începând cu data</w:t>
      </w:r>
      <w:r w:rsidRPr="006605A4">
        <w:rPr>
          <w:rFonts w:ascii="Calibri" w:hAnsi="Calibri" w:cs="Arial"/>
          <w:szCs w:val="20"/>
        </w:rPr>
        <w:t xml:space="preserve"> solicitării finanțării (i.e. data depunerii cererii de finanțare), cât și </w:t>
      </w:r>
      <w:r w:rsidR="00617454">
        <w:rPr>
          <w:rFonts w:ascii="Calibri" w:hAnsi="Calibri" w:cs="Arial"/>
          <w:szCs w:val="20"/>
        </w:rPr>
        <w:t xml:space="preserve">pe perioada procesului de evaluare, selecție și contracare, inclusiv </w:t>
      </w:r>
      <w:proofErr w:type="gramStart"/>
      <w:r w:rsidR="00035F32">
        <w:rPr>
          <w:rFonts w:ascii="Calibri" w:hAnsi="Calibri" w:cs="Arial"/>
          <w:szCs w:val="20"/>
        </w:rPr>
        <w:t xml:space="preserve">la </w:t>
      </w:r>
      <w:r w:rsidR="00035F32" w:rsidRPr="006605A4">
        <w:rPr>
          <w:rFonts w:ascii="Calibri" w:hAnsi="Calibri" w:cs="Arial"/>
          <w:szCs w:val="20"/>
        </w:rPr>
        <w:t xml:space="preserve"> data</w:t>
      </w:r>
      <w:proofErr w:type="gramEnd"/>
      <w:r w:rsidR="00035F32" w:rsidRPr="006605A4">
        <w:rPr>
          <w:rFonts w:ascii="Calibri" w:hAnsi="Calibri" w:cs="Arial"/>
          <w:szCs w:val="20"/>
        </w:rPr>
        <w:t xml:space="preserve"> </w:t>
      </w:r>
      <w:r w:rsidR="00035F32">
        <w:rPr>
          <w:rFonts w:ascii="Calibri" w:hAnsi="Calibri" w:cs="Arial"/>
          <w:szCs w:val="20"/>
        </w:rPr>
        <w:t xml:space="preserve"> intrării în vigoare a contractului de finanțare</w:t>
      </w:r>
      <w:r w:rsidR="00035F32" w:rsidRPr="006605A4">
        <w:rPr>
          <w:rFonts w:ascii="Calibri" w:hAnsi="Calibri" w:cs="Arial"/>
          <w:szCs w:val="20"/>
        </w:rPr>
        <w:t>.</w:t>
      </w:r>
      <w:r w:rsidR="00035F32" w:rsidRPr="006605A4">
        <w:rPr>
          <w:rFonts w:ascii="Calibri" w:eastAsia="MS Mincho" w:hAnsi="Calibri" w:cs="Arial"/>
          <w:i/>
          <w:iCs/>
          <w:szCs w:val="20"/>
        </w:rPr>
        <w:t xml:space="preserve"> În cazul în care, pe parcursul procesului de evaluare și selecție, se modifică categoria de încadrare în categoria IMM de la depunerea cererii de finanțare, entitatea r</w:t>
      </w:r>
      <w:r w:rsidR="00035F32">
        <w:rPr>
          <w:rFonts w:ascii="Calibri" w:eastAsia="MS Mincho" w:hAnsi="Calibri" w:cs="Arial"/>
          <w:i/>
          <w:iCs/>
          <w:szCs w:val="20"/>
        </w:rPr>
        <w:t>ă</w:t>
      </w:r>
      <w:r w:rsidR="00035F32" w:rsidRPr="006605A4">
        <w:rPr>
          <w:rFonts w:ascii="Calibri" w:eastAsia="MS Mincho" w:hAnsi="Calibri" w:cs="Arial"/>
          <w:i/>
          <w:iCs/>
          <w:szCs w:val="20"/>
        </w:rPr>
        <w:t>mâne eligibilă</w:t>
      </w:r>
      <w:r w:rsidR="00035F32">
        <w:rPr>
          <w:rFonts w:ascii="Calibri" w:eastAsia="MS Mincho" w:hAnsi="Calibri" w:cs="Arial"/>
          <w:i/>
          <w:iCs/>
          <w:szCs w:val="20"/>
        </w:rPr>
        <w:t>, cu condiția să nu treacă în categoria întreorinderilor mari</w:t>
      </w:r>
      <w:r w:rsidR="00035F32" w:rsidRPr="006605A4">
        <w:rPr>
          <w:rFonts w:ascii="Calibri" w:eastAsia="MS Mincho" w:hAnsi="Calibri" w:cs="Arial"/>
          <w:i/>
          <w:iCs/>
          <w:szCs w:val="20"/>
        </w:rPr>
        <w:t xml:space="preserve">. </w:t>
      </w:r>
      <w:r w:rsidR="00035F32" w:rsidRPr="00A14A26">
        <w:rPr>
          <w:rFonts w:ascii="Calibri" w:eastAsia="MS Mincho" w:hAnsi="Calibri" w:cs="Arial"/>
          <w:b/>
          <w:i/>
          <w:iCs/>
          <w:szCs w:val="20"/>
          <w:u w:val="single"/>
        </w:rPr>
        <w:t xml:space="preserve">Solicitantul trebuie </w:t>
      </w:r>
      <w:proofErr w:type="gramStart"/>
      <w:r w:rsidR="00035F32" w:rsidRPr="00A14A26">
        <w:rPr>
          <w:rFonts w:ascii="Calibri" w:eastAsia="MS Mincho" w:hAnsi="Calibri" w:cs="Arial"/>
          <w:b/>
          <w:i/>
          <w:iCs/>
          <w:szCs w:val="20"/>
          <w:u w:val="single"/>
        </w:rPr>
        <w:t>să</w:t>
      </w:r>
      <w:proofErr w:type="gramEnd"/>
      <w:r w:rsidR="00035F32" w:rsidRPr="00A14A26">
        <w:rPr>
          <w:rFonts w:ascii="Calibri" w:eastAsia="MS Mincho" w:hAnsi="Calibri" w:cs="Arial"/>
          <w:b/>
          <w:i/>
          <w:iCs/>
          <w:szCs w:val="20"/>
          <w:u w:val="single"/>
        </w:rPr>
        <w:t xml:space="preserve"> rămână încadrat în categoria IMM pe tot parcursul procesului de evaluare, selecție și contractare.</w:t>
      </w:r>
      <w:r w:rsidR="00035F32">
        <w:rPr>
          <w:rFonts w:ascii="Calibri" w:hAnsi="Calibri" w:cs="Arial"/>
          <w:szCs w:val="20"/>
        </w:rPr>
        <w:t xml:space="preserve"> </w:t>
      </w:r>
    </w:p>
    <w:p w14:paraId="1F066DA0" w14:textId="77777777" w:rsidR="00364DE4" w:rsidRPr="006605A4" w:rsidRDefault="00364DE4" w:rsidP="00364DE4">
      <w:pPr>
        <w:jc w:val="both"/>
        <w:rPr>
          <w:rFonts w:ascii="Calibri" w:eastAsia="MS Mincho" w:hAnsi="Calibri" w:cs="Arial"/>
          <w:i/>
          <w:iCs/>
          <w:szCs w:val="20"/>
        </w:rPr>
      </w:pPr>
      <w:proofErr w:type="gramStart"/>
      <w:r w:rsidRPr="006605A4">
        <w:rPr>
          <w:rFonts w:ascii="Calibri" w:hAnsi="Calibri" w:cs="Arial"/>
          <w:szCs w:val="20"/>
        </w:rPr>
        <w:t>Sucursalele, agenţiile, reprezentanţele sau alte unităţi fără personalitate juridică nu sunt eligibile.</w:t>
      </w:r>
      <w:proofErr w:type="gramEnd"/>
    </w:p>
    <w:p w14:paraId="5BF196ED" w14:textId="77777777" w:rsidR="00D3776E" w:rsidRDefault="00D3776E" w:rsidP="00416945">
      <w:pPr>
        <w:jc w:val="both"/>
        <w:rPr>
          <w:rFonts w:asciiTheme="minorHAnsi" w:hAnsiTheme="minorHAnsi"/>
          <w:b/>
          <w:color w:val="FF0000"/>
          <w:szCs w:val="20"/>
        </w:rPr>
      </w:pPr>
    </w:p>
    <w:p w14:paraId="7765CDF2" w14:textId="3375DC57" w:rsidR="00867B59" w:rsidRPr="00867B59" w:rsidRDefault="006A401C" w:rsidP="00B250D5">
      <w:pPr>
        <w:pStyle w:val="criterii"/>
        <w:numPr>
          <w:ilvl w:val="0"/>
          <w:numId w:val="29"/>
        </w:numPr>
        <w:spacing w:before="0" w:after="0"/>
        <w:ind w:left="284" w:hanging="284"/>
        <w:rPr>
          <w:rFonts w:asciiTheme="minorHAnsi" w:hAnsiTheme="minorHAnsi"/>
          <w:szCs w:val="20"/>
        </w:rPr>
      </w:pPr>
      <w:r w:rsidRPr="006A401C">
        <w:rPr>
          <w:rFonts w:asciiTheme="minorHAnsi" w:hAnsiTheme="minorHAnsi"/>
          <w:szCs w:val="20"/>
        </w:rPr>
        <w:t>Societatea/societatea cooperativă a desfășurat activitatea pe o perioadă corespunzătoare unui an fiscal integral înainte de depunerea cererii de finanțare</w:t>
      </w:r>
      <w:r w:rsidR="00867B59">
        <w:rPr>
          <w:rFonts w:asciiTheme="minorHAnsi" w:hAnsiTheme="minorHAnsi"/>
          <w:szCs w:val="20"/>
        </w:rPr>
        <w:t xml:space="preserve"> și nu a  avut activitatea</w:t>
      </w:r>
      <w:r w:rsidR="00867B59" w:rsidRPr="00867B59">
        <w:rPr>
          <w:rFonts w:ascii="Calibri" w:hAnsi="Calibri" w:cs="Arial"/>
          <w:szCs w:val="20"/>
        </w:rPr>
        <w:t xml:space="preserve"> </w:t>
      </w:r>
      <w:r w:rsidR="00867B59" w:rsidRPr="006605A4">
        <w:rPr>
          <w:rFonts w:ascii="Calibri" w:hAnsi="Calibri" w:cs="Arial"/>
          <w:szCs w:val="20"/>
        </w:rPr>
        <w:t xml:space="preserve">suspendată temporar în anul fiscal anterior depunerii cererii de finanțare </w:t>
      </w:r>
      <w:r w:rsidR="00867B59">
        <w:rPr>
          <w:rFonts w:ascii="Calibri" w:hAnsi="Calibri"/>
          <w:szCs w:val="20"/>
        </w:rPr>
        <w:t>și  în anul depunerii cererii de</w:t>
      </w:r>
      <w:r w:rsidR="00867B59" w:rsidRPr="006605A4">
        <w:rPr>
          <w:rFonts w:ascii="Calibri" w:hAnsi="Calibri"/>
          <w:szCs w:val="20"/>
        </w:rPr>
        <w:t xml:space="preserve"> </w:t>
      </w:r>
      <w:r w:rsidR="00867B59">
        <w:rPr>
          <w:rFonts w:ascii="Calibri" w:hAnsi="Calibri"/>
          <w:szCs w:val="20"/>
        </w:rPr>
        <w:t xml:space="preserve">finanțare </w:t>
      </w:r>
    </w:p>
    <w:p w14:paraId="0D2ECA4E" w14:textId="77777777" w:rsidR="00867B59" w:rsidRDefault="00867B59" w:rsidP="00416945">
      <w:pPr>
        <w:jc w:val="both"/>
        <w:rPr>
          <w:rFonts w:asciiTheme="minorHAnsi" w:hAnsiTheme="minorHAnsi"/>
          <w:b/>
          <w:color w:val="FF0000"/>
          <w:szCs w:val="20"/>
        </w:rPr>
      </w:pPr>
    </w:p>
    <w:p w14:paraId="28FD4740" w14:textId="17A3241D" w:rsidR="00C85DDE" w:rsidRPr="006605A4" w:rsidRDefault="00C85DDE" w:rsidP="00C85DDE">
      <w:pPr>
        <w:ind w:left="360"/>
        <w:jc w:val="both"/>
        <w:rPr>
          <w:rFonts w:ascii="Calibri" w:hAnsi="Calibri" w:cs="Arial"/>
          <w:szCs w:val="20"/>
        </w:rPr>
      </w:pPr>
      <w:proofErr w:type="gramStart"/>
      <w:r w:rsidRPr="006605A4">
        <w:rPr>
          <w:rFonts w:ascii="Calibri" w:hAnsi="Calibri" w:cs="Arial"/>
          <w:szCs w:val="20"/>
        </w:rPr>
        <w:t xml:space="preserve">Criteriul </w:t>
      </w:r>
      <w:r>
        <w:rPr>
          <w:rFonts w:ascii="Calibri" w:hAnsi="Calibri" w:cs="Arial"/>
          <w:szCs w:val="20"/>
        </w:rPr>
        <w:t xml:space="preserve">privind suspendarea activității </w:t>
      </w:r>
      <w:r w:rsidRPr="006605A4">
        <w:rPr>
          <w:rFonts w:ascii="Calibri" w:hAnsi="Calibri" w:cs="Arial"/>
          <w:szCs w:val="20"/>
        </w:rPr>
        <w:t>se menține și pe parcursul procesului de evaluare, selecție și contractare, inclusiv la data acordării ajutorului de minimis.</w:t>
      </w:r>
      <w:proofErr w:type="gramEnd"/>
    </w:p>
    <w:p w14:paraId="1E43C585" w14:textId="77777777" w:rsidR="00C85DDE" w:rsidRDefault="00C85DDE" w:rsidP="00416945">
      <w:pPr>
        <w:jc w:val="both"/>
        <w:rPr>
          <w:rFonts w:asciiTheme="minorHAnsi" w:hAnsiTheme="minorHAnsi"/>
          <w:b/>
          <w:color w:val="FF0000"/>
          <w:szCs w:val="20"/>
        </w:rPr>
      </w:pPr>
    </w:p>
    <w:p w14:paraId="5E37D771" w14:textId="77777777" w:rsidR="00582B63" w:rsidRPr="00416945" w:rsidRDefault="00582B63" w:rsidP="00B250D5">
      <w:pPr>
        <w:pStyle w:val="criterii"/>
        <w:numPr>
          <w:ilvl w:val="0"/>
          <w:numId w:val="29"/>
        </w:numPr>
        <w:spacing w:before="0" w:after="0"/>
        <w:ind w:left="284" w:hanging="284"/>
        <w:rPr>
          <w:rFonts w:asciiTheme="minorHAnsi" w:hAnsiTheme="minorHAnsi"/>
          <w:szCs w:val="20"/>
        </w:rPr>
      </w:pPr>
      <w:r w:rsidRPr="00416945">
        <w:rPr>
          <w:rFonts w:asciiTheme="minorHAnsi" w:hAnsiTheme="minorHAnsi"/>
          <w:szCs w:val="20"/>
        </w:rPr>
        <w:t>Eligibilitatea solicitantului</w:t>
      </w:r>
      <w:r w:rsidR="00624467" w:rsidRPr="00416945">
        <w:rPr>
          <w:rFonts w:asciiTheme="minorHAnsi" w:hAnsiTheme="minorHAnsi"/>
          <w:szCs w:val="20"/>
        </w:rPr>
        <w:t xml:space="preserve"> </w:t>
      </w:r>
      <w:r w:rsidRPr="00416945">
        <w:rPr>
          <w:rFonts w:asciiTheme="minorHAnsi" w:hAnsiTheme="minorHAnsi"/>
          <w:szCs w:val="20"/>
        </w:rPr>
        <w:t xml:space="preserve">în corelare cu </w:t>
      </w:r>
      <w:r w:rsidR="00F84F68" w:rsidRPr="00416945">
        <w:rPr>
          <w:rFonts w:asciiTheme="minorHAnsi" w:hAnsiTheme="minorHAnsi"/>
          <w:szCs w:val="20"/>
        </w:rPr>
        <w:t xml:space="preserve">ajutorul de </w:t>
      </w:r>
      <w:r w:rsidRPr="00416945">
        <w:rPr>
          <w:rFonts w:asciiTheme="minorHAnsi" w:hAnsiTheme="minorHAnsi"/>
          <w:szCs w:val="20"/>
        </w:rPr>
        <w:t>minimis solicitat</w:t>
      </w:r>
    </w:p>
    <w:p w14:paraId="1F50DF9F" w14:textId="77777777" w:rsidR="00582B63" w:rsidRPr="00416945" w:rsidRDefault="00582B63" w:rsidP="00416945">
      <w:pPr>
        <w:ind w:left="644"/>
        <w:jc w:val="both"/>
        <w:rPr>
          <w:rFonts w:asciiTheme="minorHAnsi" w:hAnsiTheme="minorHAnsi"/>
          <w:b/>
          <w:noProof/>
          <w:color w:val="FF0000"/>
          <w:szCs w:val="20"/>
        </w:rPr>
      </w:pPr>
    </w:p>
    <w:p w14:paraId="12053B20" w14:textId="75E36EAE" w:rsidR="002611E4" w:rsidRPr="004258CF" w:rsidRDefault="00F84F68" w:rsidP="00416945">
      <w:pPr>
        <w:jc w:val="both"/>
        <w:rPr>
          <w:rFonts w:asciiTheme="minorHAnsi" w:hAnsiTheme="minorHAnsi"/>
          <w:b/>
          <w:color w:val="0070C0"/>
          <w:szCs w:val="20"/>
        </w:rPr>
      </w:pPr>
      <w:r w:rsidRPr="00416945">
        <w:rPr>
          <w:rFonts w:asciiTheme="minorHAnsi" w:hAnsiTheme="minorHAnsi"/>
          <w:szCs w:val="20"/>
        </w:rPr>
        <w:t>S</w:t>
      </w:r>
      <w:r w:rsidR="00B70E14" w:rsidRPr="00416945">
        <w:rPr>
          <w:rFonts w:asciiTheme="minorHAnsi" w:hAnsiTheme="minorHAnsi"/>
          <w:szCs w:val="20"/>
        </w:rPr>
        <w:t xml:space="preserve">olicitantul trebuie </w:t>
      </w:r>
      <w:proofErr w:type="gramStart"/>
      <w:r w:rsidR="00B70E14" w:rsidRPr="00416945">
        <w:rPr>
          <w:rFonts w:asciiTheme="minorHAnsi" w:hAnsiTheme="minorHAnsi"/>
          <w:szCs w:val="20"/>
        </w:rPr>
        <w:t>să</w:t>
      </w:r>
      <w:proofErr w:type="gramEnd"/>
      <w:r w:rsidR="00B70E14" w:rsidRPr="00416945">
        <w:rPr>
          <w:rFonts w:asciiTheme="minorHAnsi" w:hAnsiTheme="minorHAnsi"/>
          <w:szCs w:val="20"/>
        </w:rPr>
        <w:t xml:space="preserve"> aibe în vedere încadrarea în definiţia întreprinderii unice, cuantumul maxim al ajutorului </w:t>
      </w:r>
      <w:r w:rsidRPr="00416945">
        <w:rPr>
          <w:rFonts w:asciiTheme="minorHAnsi" w:hAnsiTheme="minorHAnsi"/>
          <w:szCs w:val="20"/>
        </w:rPr>
        <w:t>c</w:t>
      </w:r>
      <w:r w:rsidR="00B70E14" w:rsidRPr="00416945">
        <w:rPr>
          <w:rFonts w:asciiTheme="minorHAnsi" w:hAnsiTheme="minorHAnsi"/>
          <w:szCs w:val="20"/>
        </w:rPr>
        <w:t>e poate fi acordat.</w:t>
      </w:r>
      <w:r w:rsidR="002611E4" w:rsidRPr="00416945">
        <w:rPr>
          <w:rFonts w:asciiTheme="minorHAnsi" w:hAnsiTheme="minorHAnsi"/>
          <w:szCs w:val="20"/>
        </w:rPr>
        <w:t xml:space="preserve"> </w:t>
      </w:r>
      <w:r w:rsidR="002611E4" w:rsidRPr="00416945">
        <w:rPr>
          <w:rFonts w:asciiTheme="minorHAnsi" w:hAnsiTheme="minorHAnsi"/>
          <w:b/>
          <w:color w:val="0070C0"/>
          <w:szCs w:val="20"/>
        </w:rPr>
        <w:t>A se vedea secţiun</w:t>
      </w:r>
      <w:r w:rsidR="00B87A9F" w:rsidRPr="00416945">
        <w:rPr>
          <w:rFonts w:asciiTheme="minorHAnsi" w:hAnsiTheme="minorHAnsi"/>
          <w:b/>
          <w:color w:val="0070C0"/>
          <w:szCs w:val="20"/>
        </w:rPr>
        <w:t>ile</w:t>
      </w:r>
      <w:r w:rsidR="002611E4" w:rsidRPr="00416945">
        <w:rPr>
          <w:rFonts w:asciiTheme="minorHAnsi" w:hAnsiTheme="minorHAnsi"/>
          <w:b/>
          <w:color w:val="0070C0"/>
          <w:szCs w:val="20"/>
        </w:rPr>
        <w:t xml:space="preserve"> </w:t>
      </w:r>
      <w:r w:rsidR="00F8464A">
        <w:rPr>
          <w:rFonts w:asciiTheme="minorHAnsi" w:hAnsiTheme="minorHAnsi"/>
          <w:b/>
          <w:color w:val="0070C0"/>
          <w:szCs w:val="20"/>
        </w:rPr>
        <w:t>1</w:t>
      </w:r>
      <w:proofErr w:type="gramStart"/>
      <w:r w:rsidR="00F8464A">
        <w:rPr>
          <w:rFonts w:asciiTheme="minorHAnsi" w:hAnsiTheme="minorHAnsi"/>
          <w:b/>
          <w:color w:val="0070C0"/>
          <w:szCs w:val="20"/>
        </w:rPr>
        <w:t>,8</w:t>
      </w:r>
      <w:proofErr w:type="gramEnd"/>
      <w:r w:rsidR="00F8464A">
        <w:rPr>
          <w:rFonts w:asciiTheme="minorHAnsi" w:hAnsiTheme="minorHAnsi"/>
          <w:b/>
          <w:color w:val="0070C0"/>
          <w:szCs w:val="20"/>
        </w:rPr>
        <w:t>, 2.4</w:t>
      </w:r>
      <w:r w:rsidR="00B87A9F" w:rsidRPr="00416945">
        <w:rPr>
          <w:rFonts w:asciiTheme="minorHAnsi" w:hAnsiTheme="minorHAnsi"/>
          <w:b/>
          <w:color w:val="0070C0"/>
          <w:szCs w:val="20"/>
        </w:rPr>
        <w:t>şi 3.</w:t>
      </w:r>
      <w:r w:rsidR="009425C9" w:rsidRPr="00416945">
        <w:rPr>
          <w:rFonts w:asciiTheme="minorHAnsi" w:hAnsiTheme="minorHAnsi"/>
          <w:b/>
          <w:color w:val="0070C0"/>
          <w:szCs w:val="20"/>
        </w:rPr>
        <w:t>3</w:t>
      </w:r>
      <w:r w:rsidR="002611E4" w:rsidRPr="00416945">
        <w:rPr>
          <w:rFonts w:asciiTheme="minorHAnsi" w:hAnsiTheme="minorHAnsi"/>
          <w:b/>
          <w:color w:val="0070C0"/>
          <w:szCs w:val="20"/>
        </w:rPr>
        <w:t xml:space="preserve"> la prezentul ghid.</w:t>
      </w:r>
    </w:p>
    <w:p w14:paraId="6CCD7990" w14:textId="77777777" w:rsidR="003615CC" w:rsidRPr="00416945" w:rsidRDefault="003615CC" w:rsidP="00416945">
      <w:pPr>
        <w:jc w:val="both"/>
        <w:rPr>
          <w:rFonts w:asciiTheme="minorHAnsi" w:eastAsia="MS Mincho" w:hAnsiTheme="minorHAnsi" w:cs="Trebuchet MS"/>
          <w:szCs w:val="20"/>
        </w:rPr>
      </w:pPr>
    </w:p>
    <w:p w14:paraId="21BD8073" w14:textId="77777777" w:rsidR="003615CC" w:rsidRPr="00416945" w:rsidRDefault="003615CC" w:rsidP="00B250D5">
      <w:pPr>
        <w:pStyle w:val="criterii"/>
        <w:numPr>
          <w:ilvl w:val="0"/>
          <w:numId w:val="29"/>
        </w:numPr>
        <w:spacing w:before="0" w:after="0"/>
        <w:ind w:left="284" w:hanging="284"/>
        <w:rPr>
          <w:rFonts w:asciiTheme="minorHAnsi" w:hAnsiTheme="minorHAnsi"/>
          <w:szCs w:val="20"/>
        </w:rPr>
      </w:pPr>
      <w:r w:rsidRPr="00416945">
        <w:rPr>
          <w:rFonts w:asciiTheme="minorHAnsi" w:hAnsiTheme="minorHAnsi"/>
          <w:szCs w:val="20"/>
        </w:rPr>
        <w:t xml:space="preserve">Solicitantul are capacitatea financiară de a asigura: </w:t>
      </w:r>
    </w:p>
    <w:p w14:paraId="62D880D8" w14:textId="77777777" w:rsidR="00BB773C" w:rsidRPr="00416945" w:rsidRDefault="00BB773C" w:rsidP="00416945">
      <w:pPr>
        <w:pStyle w:val="ListParagraph"/>
        <w:spacing w:after="0"/>
        <w:rPr>
          <w:rFonts w:asciiTheme="minorHAnsi" w:eastAsia="MS Mincho" w:hAnsiTheme="minorHAnsi" w:cs="Trebuchet MS"/>
          <w:sz w:val="20"/>
        </w:rPr>
      </w:pPr>
    </w:p>
    <w:p w14:paraId="3AC89EC4" w14:textId="77777777" w:rsidR="00BB773C" w:rsidRPr="00416945" w:rsidRDefault="00FB1E05" w:rsidP="00B250D5">
      <w:pPr>
        <w:pStyle w:val="ListParagraph"/>
        <w:numPr>
          <w:ilvl w:val="0"/>
          <w:numId w:val="26"/>
        </w:numPr>
        <w:spacing w:after="0"/>
        <w:rPr>
          <w:rFonts w:asciiTheme="minorHAnsi" w:eastAsia="MS Mincho" w:hAnsiTheme="minorHAnsi" w:cs="Trebuchet MS"/>
          <w:sz w:val="20"/>
        </w:rPr>
      </w:pPr>
      <w:r w:rsidRPr="00416945">
        <w:rPr>
          <w:rFonts w:asciiTheme="minorHAnsi" w:eastAsia="MS Mincho" w:hAnsiTheme="minorHAnsi" w:cs="Trebuchet MS"/>
          <w:sz w:val="20"/>
        </w:rPr>
        <w:t xml:space="preserve">contribuția proprie </w:t>
      </w:r>
      <w:r w:rsidR="00F84F68" w:rsidRPr="00416945">
        <w:rPr>
          <w:rFonts w:asciiTheme="minorHAnsi" w:eastAsia="MS Mincho" w:hAnsiTheme="minorHAnsi" w:cs="Trebuchet MS"/>
          <w:sz w:val="20"/>
        </w:rPr>
        <w:t xml:space="preserve">de </w:t>
      </w:r>
      <w:r w:rsidR="00F84F68" w:rsidRPr="00981D74">
        <w:rPr>
          <w:rFonts w:asciiTheme="minorHAnsi" w:hAnsiTheme="minorHAnsi"/>
          <w:b/>
          <w:color w:val="0070C0"/>
          <w:sz w:val="20"/>
          <w:lang w:eastAsia="en-US"/>
        </w:rPr>
        <w:t xml:space="preserve">minimum 10,00% </w:t>
      </w:r>
      <w:r w:rsidR="00F84F68" w:rsidRPr="00416945">
        <w:rPr>
          <w:rFonts w:asciiTheme="minorHAnsi" w:eastAsia="MS Mincho" w:hAnsiTheme="minorHAnsi" w:cs="Trebuchet MS"/>
          <w:sz w:val="20"/>
        </w:rPr>
        <w:t>din valoarea eligibilă a proiectului</w:t>
      </w:r>
      <w:r w:rsidRPr="00416945">
        <w:rPr>
          <w:rFonts w:asciiTheme="minorHAnsi" w:eastAsia="MS Mincho" w:hAnsiTheme="minorHAnsi" w:cs="Trebuchet MS"/>
          <w:sz w:val="20"/>
        </w:rPr>
        <w:t>;</w:t>
      </w:r>
    </w:p>
    <w:p w14:paraId="1B33C851" w14:textId="77777777" w:rsidR="00BB773C" w:rsidRPr="00416945" w:rsidRDefault="00FB1E05" w:rsidP="00B250D5">
      <w:pPr>
        <w:pStyle w:val="ListParagraph"/>
        <w:numPr>
          <w:ilvl w:val="0"/>
          <w:numId w:val="26"/>
        </w:numPr>
        <w:spacing w:after="0"/>
        <w:rPr>
          <w:rFonts w:asciiTheme="minorHAnsi" w:eastAsia="MS Mincho" w:hAnsiTheme="minorHAnsi" w:cs="Trebuchet MS"/>
          <w:sz w:val="20"/>
        </w:rPr>
      </w:pPr>
      <w:r w:rsidRPr="00416945">
        <w:rPr>
          <w:rFonts w:asciiTheme="minorHAnsi" w:eastAsia="MS Mincho" w:hAnsiTheme="minorHAnsi" w:cs="Trebuchet MS"/>
          <w:sz w:val="20"/>
        </w:rPr>
        <w:t xml:space="preserve">finanţarea cheltuielilor neeligibile ale proiectului, unde este cazul şi </w:t>
      </w:r>
    </w:p>
    <w:p w14:paraId="257E43F7" w14:textId="3BB49E90" w:rsidR="00FB1E05" w:rsidRPr="00416945" w:rsidRDefault="00FB1E05" w:rsidP="00B250D5">
      <w:pPr>
        <w:pStyle w:val="ListParagraph"/>
        <w:numPr>
          <w:ilvl w:val="0"/>
          <w:numId w:val="26"/>
        </w:numPr>
        <w:spacing w:after="0"/>
        <w:rPr>
          <w:rFonts w:asciiTheme="minorHAnsi" w:eastAsia="MS Mincho" w:hAnsiTheme="minorHAnsi" w:cs="Trebuchet MS"/>
          <w:sz w:val="20"/>
        </w:rPr>
      </w:pPr>
      <w:r w:rsidRPr="00416945">
        <w:rPr>
          <w:rFonts w:asciiTheme="minorHAnsi" w:eastAsia="MS Mincho" w:hAnsiTheme="minorHAnsi" w:cs="Trebuchet MS"/>
          <w:sz w:val="20"/>
        </w:rPr>
        <w:t xml:space="preserve">resursele financiare necesare implementării optime a proiectului în condiţiile rambursării ulterioare a cheltuielilor eligibile din instrumente structurale. </w:t>
      </w:r>
    </w:p>
    <w:p w14:paraId="7802170B" w14:textId="77777777" w:rsidR="00F84F68" w:rsidRPr="00416945" w:rsidRDefault="00F84F68" w:rsidP="00416945">
      <w:pPr>
        <w:jc w:val="both"/>
        <w:rPr>
          <w:rFonts w:asciiTheme="minorHAnsi" w:eastAsia="MS Mincho" w:hAnsiTheme="minorHAnsi" w:cs="Trebuchet MS"/>
          <w:szCs w:val="20"/>
        </w:rPr>
      </w:pPr>
    </w:p>
    <w:p w14:paraId="17F552FA" w14:textId="77777777" w:rsidR="00B41579" w:rsidRPr="00416945" w:rsidRDefault="00B41579" w:rsidP="00B41579">
      <w:pPr>
        <w:jc w:val="both"/>
        <w:rPr>
          <w:rFonts w:asciiTheme="minorHAnsi" w:eastAsia="MS Mincho" w:hAnsiTheme="minorHAnsi" w:cs="Trebuchet MS"/>
          <w:szCs w:val="20"/>
        </w:rPr>
      </w:pPr>
      <w:r w:rsidRPr="00416945">
        <w:rPr>
          <w:rFonts w:asciiTheme="minorHAnsi" w:eastAsia="MS Mincho" w:hAnsiTheme="minorHAnsi" w:cs="Trebuchet MS"/>
          <w:szCs w:val="20"/>
        </w:rPr>
        <w:t xml:space="preserve">La depunerea cererii de finanțare, solicitantul </w:t>
      </w:r>
      <w:proofErr w:type="gramStart"/>
      <w:r w:rsidRPr="00416945">
        <w:rPr>
          <w:rFonts w:asciiTheme="minorHAnsi" w:eastAsia="MS Mincho" w:hAnsiTheme="minorHAnsi" w:cs="Trebuchet MS"/>
          <w:szCs w:val="20"/>
        </w:rPr>
        <w:t>va</w:t>
      </w:r>
      <w:proofErr w:type="gramEnd"/>
      <w:r w:rsidRPr="00416945">
        <w:rPr>
          <w:rFonts w:asciiTheme="minorHAnsi" w:eastAsia="MS Mincho" w:hAnsiTheme="minorHAnsi" w:cs="Trebuchet MS"/>
          <w:szCs w:val="20"/>
        </w:rPr>
        <w:t xml:space="preserve"> completa declarația de eligibilitate şi declaraţia de angajament, prin care își asumă capacitatea financiară. </w:t>
      </w:r>
      <w:r>
        <w:rPr>
          <w:rFonts w:asciiTheme="minorHAnsi" w:eastAsia="MS Mincho" w:hAnsiTheme="minorHAnsi" w:cs="Trebuchet MS"/>
          <w:szCs w:val="20"/>
        </w:rPr>
        <w:t xml:space="preserve">De asemenea, </w:t>
      </w:r>
      <w:proofErr w:type="gramStart"/>
      <w:r>
        <w:rPr>
          <w:rFonts w:asciiTheme="minorHAnsi" w:eastAsia="MS Mincho" w:hAnsiTheme="minorHAnsi" w:cs="Trebuchet MS"/>
          <w:szCs w:val="20"/>
        </w:rPr>
        <w:t>va</w:t>
      </w:r>
      <w:proofErr w:type="gramEnd"/>
      <w:r>
        <w:rPr>
          <w:rFonts w:asciiTheme="minorHAnsi" w:eastAsia="MS Mincho" w:hAnsiTheme="minorHAnsi" w:cs="Trebuchet MS"/>
          <w:szCs w:val="20"/>
        </w:rPr>
        <w:t xml:space="preserve"> depune și hotărârea de aprobare a proiectului emisă de organele statutare.</w:t>
      </w:r>
    </w:p>
    <w:p w14:paraId="54FC9780" w14:textId="77777777" w:rsidR="00C3565E" w:rsidRPr="00416945" w:rsidRDefault="00C3565E" w:rsidP="00416945">
      <w:pPr>
        <w:jc w:val="both"/>
        <w:rPr>
          <w:rFonts w:asciiTheme="minorHAnsi" w:hAnsiTheme="minorHAnsi"/>
          <w:szCs w:val="20"/>
        </w:rPr>
      </w:pPr>
    </w:p>
    <w:p w14:paraId="794CFB58" w14:textId="6E6CA433" w:rsidR="00C26C67" w:rsidRPr="00416945" w:rsidRDefault="00C26C67" w:rsidP="00416945">
      <w:pPr>
        <w:jc w:val="both"/>
        <w:rPr>
          <w:rFonts w:asciiTheme="minorHAnsi" w:hAnsiTheme="minorHAnsi"/>
          <w:szCs w:val="20"/>
        </w:rPr>
      </w:pPr>
      <w:r w:rsidRPr="00416945">
        <w:rPr>
          <w:rFonts w:asciiTheme="minorHAnsi" w:hAnsiTheme="minorHAnsi"/>
          <w:szCs w:val="20"/>
        </w:rPr>
        <w:t xml:space="preserve">Contribuția financiară proprie a solicitantului pentru implementarea proiectului, </w:t>
      </w:r>
      <w:proofErr w:type="gramStart"/>
      <w:r w:rsidRPr="00416945">
        <w:rPr>
          <w:rFonts w:asciiTheme="minorHAnsi" w:hAnsiTheme="minorHAnsi"/>
          <w:szCs w:val="20"/>
        </w:rPr>
        <w:t>este</w:t>
      </w:r>
      <w:proofErr w:type="gramEnd"/>
      <w:r w:rsidRPr="00416945">
        <w:rPr>
          <w:rFonts w:asciiTheme="minorHAnsi" w:hAnsiTheme="minorHAnsi"/>
          <w:szCs w:val="20"/>
        </w:rPr>
        <w:t xml:space="preserve"> constituită fie din resurse proprii, fie din resurse atrase, sub o formă care să nu facă obiectul nici unui alt ajutor public.</w:t>
      </w:r>
      <w:r w:rsidR="00453D35" w:rsidRPr="00416945">
        <w:rPr>
          <w:rFonts w:asciiTheme="minorHAnsi" w:hAnsiTheme="minorHAnsi"/>
          <w:szCs w:val="20"/>
        </w:rPr>
        <w:t xml:space="preserve"> Aceasta</w:t>
      </w:r>
      <w:r w:rsidR="0008584F" w:rsidRPr="00416945">
        <w:rPr>
          <w:rFonts w:asciiTheme="minorHAnsi" w:hAnsiTheme="minorHAnsi"/>
          <w:szCs w:val="20"/>
        </w:rPr>
        <w:t xml:space="preserve"> prev</w:t>
      </w:r>
      <w:r w:rsidR="00F84F68" w:rsidRPr="00416945">
        <w:rPr>
          <w:rFonts w:asciiTheme="minorHAnsi" w:hAnsiTheme="minorHAnsi"/>
          <w:szCs w:val="20"/>
        </w:rPr>
        <w:t>e</w:t>
      </w:r>
      <w:r w:rsidR="0008584F" w:rsidRPr="00416945">
        <w:rPr>
          <w:rFonts w:asciiTheme="minorHAnsi" w:hAnsiTheme="minorHAnsi"/>
          <w:szCs w:val="20"/>
        </w:rPr>
        <w:t xml:space="preserve">dere trebuie </w:t>
      </w:r>
      <w:r w:rsidR="0065632A" w:rsidRPr="00416945">
        <w:rPr>
          <w:rFonts w:asciiTheme="minorHAnsi" w:hAnsiTheme="minorHAnsi"/>
          <w:szCs w:val="20"/>
        </w:rPr>
        <w:t xml:space="preserve">interpretată </w:t>
      </w:r>
      <w:r w:rsidR="0008584F" w:rsidRPr="00416945">
        <w:rPr>
          <w:rFonts w:asciiTheme="minorHAnsi" w:hAnsiTheme="minorHAnsi"/>
          <w:szCs w:val="20"/>
        </w:rPr>
        <w:t>î</w:t>
      </w:r>
      <w:r w:rsidR="00453D35" w:rsidRPr="00416945">
        <w:rPr>
          <w:rFonts w:asciiTheme="minorHAnsi" w:hAnsiTheme="minorHAnsi"/>
          <w:szCs w:val="20"/>
        </w:rPr>
        <w:t>n sensul normelor de ajutor de stat/minimis pentru a nu fi aplicabile regulile de cumul pentru aceleaşi cheltuieli</w:t>
      </w:r>
      <w:r w:rsidR="00502666" w:rsidRPr="00416945">
        <w:rPr>
          <w:rFonts w:asciiTheme="minorHAnsi" w:hAnsiTheme="minorHAnsi"/>
          <w:szCs w:val="20"/>
        </w:rPr>
        <w:t xml:space="preserve"> şi pentru a nu se depăşi intensitatea maximă admisă pentru fiecare solicitant</w:t>
      </w:r>
      <w:r w:rsidR="00065B44" w:rsidRPr="00416945">
        <w:rPr>
          <w:rFonts w:asciiTheme="minorHAnsi" w:hAnsiTheme="minorHAnsi"/>
          <w:szCs w:val="20"/>
        </w:rPr>
        <w:t xml:space="preserve">, acolo unde </w:t>
      </w:r>
      <w:proofErr w:type="gramStart"/>
      <w:r w:rsidR="00065B44" w:rsidRPr="00416945">
        <w:rPr>
          <w:rFonts w:asciiTheme="minorHAnsi" w:hAnsiTheme="minorHAnsi"/>
          <w:szCs w:val="20"/>
        </w:rPr>
        <w:t>este</w:t>
      </w:r>
      <w:proofErr w:type="gramEnd"/>
      <w:r w:rsidR="00065B44" w:rsidRPr="00416945">
        <w:rPr>
          <w:rFonts w:asciiTheme="minorHAnsi" w:hAnsiTheme="minorHAnsi"/>
          <w:szCs w:val="20"/>
        </w:rPr>
        <w:t xml:space="preserve"> cazul</w:t>
      </w:r>
      <w:r w:rsidR="00502666" w:rsidRPr="00416945">
        <w:rPr>
          <w:rFonts w:asciiTheme="minorHAnsi" w:hAnsiTheme="minorHAnsi"/>
          <w:szCs w:val="20"/>
        </w:rPr>
        <w:t>.</w:t>
      </w:r>
    </w:p>
    <w:p w14:paraId="19534B3E" w14:textId="77777777" w:rsidR="007A0306" w:rsidRPr="00416945" w:rsidRDefault="007A0306" w:rsidP="00416945">
      <w:pPr>
        <w:jc w:val="both"/>
        <w:rPr>
          <w:rFonts w:asciiTheme="minorHAnsi" w:hAnsiTheme="minorHAnsi"/>
          <w:szCs w:val="20"/>
        </w:rPr>
      </w:pPr>
    </w:p>
    <w:p w14:paraId="2B7A4F22" w14:textId="6D28F531" w:rsidR="007A0306" w:rsidRPr="00416945" w:rsidRDefault="00502666" w:rsidP="00416945">
      <w:pPr>
        <w:jc w:val="both"/>
        <w:rPr>
          <w:rFonts w:asciiTheme="minorHAnsi" w:hAnsiTheme="minorHAnsi"/>
          <w:szCs w:val="20"/>
        </w:rPr>
      </w:pPr>
      <w:r w:rsidRPr="00416945">
        <w:rPr>
          <w:rFonts w:asciiTheme="minorHAnsi" w:hAnsiTheme="minorHAnsi"/>
          <w:szCs w:val="20"/>
        </w:rPr>
        <w:t>Atragem atenţia că c</w:t>
      </w:r>
      <w:r w:rsidR="007A0306" w:rsidRPr="00416945">
        <w:rPr>
          <w:rFonts w:asciiTheme="minorHAnsi" w:hAnsiTheme="minorHAnsi"/>
          <w:szCs w:val="20"/>
        </w:rPr>
        <w:t>ontribuția proprie la valoarea eligibilă a proiectului, finanțarea cheltuielilor ne-eligibile ale proi</w:t>
      </w:r>
      <w:r w:rsidRPr="00416945">
        <w:rPr>
          <w:rFonts w:asciiTheme="minorHAnsi" w:hAnsiTheme="minorHAnsi"/>
          <w:szCs w:val="20"/>
        </w:rPr>
        <w:t>e</w:t>
      </w:r>
      <w:r w:rsidR="007A0306" w:rsidRPr="00416945">
        <w:rPr>
          <w:rFonts w:asciiTheme="minorHAnsi" w:hAnsiTheme="minorHAnsi"/>
          <w:szCs w:val="20"/>
        </w:rPr>
        <w:t xml:space="preserve">ctului (unde </w:t>
      </w:r>
      <w:proofErr w:type="gramStart"/>
      <w:r w:rsidR="007A0306" w:rsidRPr="00416945">
        <w:rPr>
          <w:rFonts w:asciiTheme="minorHAnsi" w:hAnsiTheme="minorHAnsi"/>
          <w:szCs w:val="20"/>
        </w:rPr>
        <w:t>este</w:t>
      </w:r>
      <w:proofErr w:type="gramEnd"/>
      <w:r w:rsidR="007A0306" w:rsidRPr="00416945">
        <w:rPr>
          <w:rFonts w:asciiTheme="minorHAnsi" w:hAnsiTheme="minorHAnsi"/>
          <w:szCs w:val="20"/>
        </w:rPr>
        <w:t xml:space="preserve"> cazul), precum și resursele financiare necesare implementării optime a proiectului </w:t>
      </w:r>
      <w:r w:rsidRPr="00416945">
        <w:rPr>
          <w:rFonts w:asciiTheme="minorHAnsi" w:hAnsiTheme="minorHAnsi"/>
          <w:szCs w:val="20"/>
        </w:rPr>
        <w:t>trebuie asigurate</w:t>
      </w:r>
      <w:r w:rsidR="005565C1">
        <w:rPr>
          <w:rFonts w:asciiTheme="minorHAnsi" w:hAnsiTheme="minorHAnsi"/>
          <w:szCs w:val="20"/>
        </w:rPr>
        <w:t xml:space="preserve"> inclusiv</w:t>
      </w:r>
      <w:r w:rsidRPr="00416945">
        <w:rPr>
          <w:rFonts w:asciiTheme="minorHAnsi" w:hAnsiTheme="minorHAnsi"/>
          <w:szCs w:val="20"/>
        </w:rPr>
        <w:t xml:space="preserve"> </w:t>
      </w:r>
      <w:r w:rsidR="007A0306" w:rsidRPr="00416945">
        <w:rPr>
          <w:rFonts w:asciiTheme="minorHAnsi" w:hAnsiTheme="minorHAnsi"/>
          <w:szCs w:val="20"/>
        </w:rPr>
        <w:t>în condițiile rambursării ulterioare a cheltuielilor eli</w:t>
      </w:r>
      <w:r w:rsidRPr="00416945">
        <w:rPr>
          <w:rFonts w:asciiTheme="minorHAnsi" w:hAnsiTheme="minorHAnsi"/>
          <w:szCs w:val="20"/>
        </w:rPr>
        <w:t>gibile din fonduri structurale, în confomitate cu prevederile legale în vigoare.</w:t>
      </w:r>
    </w:p>
    <w:p w14:paraId="0E3A9B61" w14:textId="77777777" w:rsidR="007A0306" w:rsidRPr="00416945" w:rsidRDefault="007A0306" w:rsidP="00416945">
      <w:pPr>
        <w:jc w:val="both"/>
        <w:rPr>
          <w:rFonts w:asciiTheme="minorHAnsi" w:hAnsiTheme="minorHAnsi"/>
          <w:szCs w:val="20"/>
        </w:rPr>
      </w:pPr>
    </w:p>
    <w:p w14:paraId="79678B69" w14:textId="7FBEB6D7" w:rsidR="007A0306" w:rsidRPr="00416945" w:rsidRDefault="007A0306" w:rsidP="00B250D5">
      <w:pPr>
        <w:pStyle w:val="criterii"/>
        <w:numPr>
          <w:ilvl w:val="0"/>
          <w:numId w:val="29"/>
        </w:numPr>
        <w:spacing w:before="0" w:after="0"/>
        <w:ind w:left="284" w:hanging="284"/>
        <w:rPr>
          <w:rFonts w:asciiTheme="minorHAnsi" w:hAnsiTheme="minorHAnsi"/>
          <w:szCs w:val="20"/>
        </w:rPr>
      </w:pPr>
      <w:r w:rsidRPr="00416945">
        <w:rPr>
          <w:rFonts w:asciiTheme="minorHAnsi" w:hAnsiTheme="minorHAnsi"/>
          <w:szCs w:val="20"/>
        </w:rPr>
        <w:t>Solicitantul și reprezentanții legali ai acest</w:t>
      </w:r>
      <w:r w:rsidR="005565C1">
        <w:rPr>
          <w:rFonts w:asciiTheme="minorHAnsi" w:hAnsiTheme="minorHAnsi"/>
          <w:szCs w:val="20"/>
        </w:rPr>
        <w:t>uia</w:t>
      </w:r>
      <w:r w:rsidRPr="00416945">
        <w:rPr>
          <w:rFonts w:asciiTheme="minorHAnsi" w:hAnsiTheme="minorHAnsi"/>
          <w:szCs w:val="20"/>
        </w:rPr>
        <w:t>, care îşi exercit</w:t>
      </w:r>
      <w:r w:rsidR="005565C1">
        <w:rPr>
          <w:rFonts w:asciiTheme="minorHAnsi" w:hAnsiTheme="minorHAnsi"/>
          <w:szCs w:val="20"/>
        </w:rPr>
        <w:t>ă</w:t>
      </w:r>
      <w:r w:rsidRPr="00416945">
        <w:rPr>
          <w:rFonts w:asciiTheme="minorHAnsi" w:hAnsiTheme="minorHAnsi"/>
          <w:szCs w:val="20"/>
        </w:rPr>
        <w:t xml:space="preserve"> atribuţiile de drept, nu se încadrează în situațiile de excludere prezentate în Declarația de eligibilitate prevăzută în cadrul prezentului ghid (</w:t>
      </w:r>
      <w:r w:rsidR="00624467" w:rsidRPr="00416945">
        <w:rPr>
          <w:rFonts w:asciiTheme="minorHAnsi" w:hAnsiTheme="minorHAnsi"/>
          <w:szCs w:val="20"/>
        </w:rPr>
        <w:t>începând cu data</w:t>
      </w:r>
      <w:r w:rsidRPr="00416945">
        <w:rPr>
          <w:rFonts w:asciiTheme="minorHAnsi" w:hAnsiTheme="minorHAnsi"/>
          <w:szCs w:val="20"/>
        </w:rPr>
        <w:t xml:space="preserve"> depuner</w:t>
      </w:r>
      <w:r w:rsidR="00624467" w:rsidRPr="00416945">
        <w:rPr>
          <w:rFonts w:asciiTheme="minorHAnsi" w:hAnsiTheme="minorHAnsi"/>
          <w:szCs w:val="20"/>
        </w:rPr>
        <w:t>ii</w:t>
      </w:r>
      <w:r w:rsidRPr="00416945">
        <w:rPr>
          <w:rFonts w:asciiTheme="minorHAnsi" w:hAnsiTheme="minorHAnsi"/>
          <w:szCs w:val="20"/>
        </w:rPr>
        <w:t xml:space="preserve"> cererii de finanțare și</w:t>
      </w:r>
      <w:r w:rsidR="00624467" w:rsidRPr="00416945">
        <w:rPr>
          <w:rFonts w:asciiTheme="minorHAnsi" w:hAnsiTheme="minorHAnsi"/>
          <w:szCs w:val="20"/>
        </w:rPr>
        <w:t xml:space="preserve"> respectiv</w:t>
      </w:r>
      <w:r w:rsidRPr="00416945">
        <w:rPr>
          <w:rFonts w:asciiTheme="minorHAnsi" w:hAnsiTheme="minorHAnsi"/>
          <w:szCs w:val="20"/>
        </w:rPr>
        <w:t xml:space="preserve"> în etapa precontractuală</w:t>
      </w:r>
      <w:r w:rsidR="00624467" w:rsidRPr="00416945">
        <w:rPr>
          <w:rFonts w:asciiTheme="minorHAnsi" w:hAnsiTheme="minorHAnsi"/>
          <w:szCs w:val="20"/>
        </w:rPr>
        <w:t>/contractuală</w:t>
      </w:r>
      <w:r w:rsidRPr="00416945">
        <w:rPr>
          <w:rFonts w:asciiTheme="minorHAnsi" w:hAnsiTheme="minorHAnsi"/>
          <w:szCs w:val="20"/>
        </w:rPr>
        <w:t>), inclusiv în situațiile privind încadrarea în categoria întreprinderilor în dificultate.</w:t>
      </w:r>
    </w:p>
    <w:p w14:paraId="145C3DAC" w14:textId="77777777" w:rsidR="007A0306" w:rsidRPr="00416945" w:rsidRDefault="007A0306" w:rsidP="00416945">
      <w:pPr>
        <w:jc w:val="both"/>
        <w:rPr>
          <w:rFonts w:asciiTheme="minorHAnsi" w:hAnsiTheme="minorHAnsi"/>
          <w:szCs w:val="20"/>
        </w:rPr>
      </w:pPr>
    </w:p>
    <w:p w14:paraId="31B6B325" w14:textId="1A186FA4" w:rsidR="00FB1E05" w:rsidRPr="00416945" w:rsidRDefault="00FB1E05" w:rsidP="00416945">
      <w:pPr>
        <w:jc w:val="both"/>
        <w:rPr>
          <w:rFonts w:asciiTheme="minorHAnsi" w:eastAsia="MS Mincho" w:hAnsiTheme="minorHAnsi" w:cs="Trebuchet MS"/>
          <w:szCs w:val="20"/>
        </w:rPr>
      </w:pPr>
      <w:r w:rsidRPr="00416945">
        <w:rPr>
          <w:rFonts w:asciiTheme="minorHAnsi" w:eastAsia="MS Mincho" w:hAnsiTheme="minorHAnsi" w:cs="Trebuchet MS"/>
          <w:szCs w:val="20"/>
        </w:rPr>
        <w:t xml:space="preserve">În cadrul </w:t>
      </w:r>
      <w:r w:rsidRPr="00416945">
        <w:rPr>
          <w:rFonts w:asciiTheme="minorHAnsi" w:hAnsiTheme="minorHAnsi"/>
          <w:b/>
          <w:bCs/>
          <w:snapToGrid w:val="0"/>
          <w:color w:val="0070C0"/>
          <w:szCs w:val="20"/>
        </w:rPr>
        <w:t>Anexei 1</w:t>
      </w:r>
      <w:r w:rsidR="00E616E9">
        <w:rPr>
          <w:rFonts w:asciiTheme="minorHAnsi" w:hAnsiTheme="minorHAnsi"/>
          <w:b/>
          <w:bCs/>
          <w:snapToGrid w:val="0"/>
          <w:color w:val="0070C0"/>
          <w:szCs w:val="20"/>
        </w:rPr>
        <w:t>-1</w:t>
      </w:r>
      <w:r w:rsidR="00921D8C" w:rsidRPr="00416945">
        <w:rPr>
          <w:rFonts w:asciiTheme="minorHAnsi" w:hAnsiTheme="minorHAnsi"/>
          <w:b/>
          <w:bCs/>
          <w:snapToGrid w:val="0"/>
          <w:color w:val="0070C0"/>
          <w:szCs w:val="20"/>
        </w:rPr>
        <w:t xml:space="preserve"> </w:t>
      </w:r>
      <w:r w:rsidRPr="00416945">
        <w:rPr>
          <w:rFonts w:asciiTheme="minorHAnsi" w:hAnsiTheme="minorHAnsi"/>
          <w:b/>
          <w:bCs/>
          <w:snapToGrid w:val="0"/>
          <w:color w:val="0070C0"/>
          <w:szCs w:val="20"/>
        </w:rPr>
        <w:t xml:space="preserve">la prezentul </w:t>
      </w:r>
      <w:r w:rsidR="00F84F68" w:rsidRPr="00416945">
        <w:rPr>
          <w:rFonts w:asciiTheme="minorHAnsi" w:hAnsiTheme="minorHAnsi"/>
          <w:b/>
          <w:bCs/>
          <w:snapToGrid w:val="0"/>
          <w:color w:val="0070C0"/>
          <w:szCs w:val="20"/>
        </w:rPr>
        <w:t>G</w:t>
      </w:r>
      <w:r w:rsidRPr="00416945">
        <w:rPr>
          <w:rFonts w:asciiTheme="minorHAnsi" w:hAnsiTheme="minorHAnsi"/>
          <w:b/>
          <w:bCs/>
          <w:snapToGrid w:val="0"/>
          <w:color w:val="0070C0"/>
          <w:szCs w:val="20"/>
        </w:rPr>
        <w:t>hid</w:t>
      </w:r>
      <w:r w:rsidR="00E616E9">
        <w:rPr>
          <w:rFonts w:asciiTheme="minorHAnsi" w:hAnsiTheme="minorHAnsi"/>
          <w:b/>
          <w:bCs/>
          <w:snapToGrid w:val="0"/>
          <w:color w:val="0070C0"/>
          <w:szCs w:val="20"/>
        </w:rPr>
        <w:t xml:space="preserve"> </w:t>
      </w:r>
      <w:r w:rsidR="00E616E9" w:rsidRPr="00E616E9">
        <w:rPr>
          <w:rFonts w:asciiTheme="minorHAnsi" w:eastAsia="MS Mincho" w:hAnsiTheme="minorHAnsi" w:cs="Trebuchet MS"/>
          <w:szCs w:val="20"/>
        </w:rPr>
        <w:t xml:space="preserve">sunt </w:t>
      </w:r>
      <w:r w:rsidRPr="00416945">
        <w:rPr>
          <w:rFonts w:asciiTheme="minorHAnsi" w:eastAsia="MS Mincho" w:hAnsiTheme="minorHAnsi" w:cs="Trebuchet MS"/>
          <w:szCs w:val="20"/>
        </w:rPr>
        <w:t>detalia</w:t>
      </w:r>
      <w:r w:rsidR="00921D8C" w:rsidRPr="00416945">
        <w:rPr>
          <w:rFonts w:asciiTheme="minorHAnsi" w:eastAsia="MS Mincho" w:hAnsiTheme="minorHAnsi" w:cs="Trebuchet MS"/>
          <w:szCs w:val="20"/>
        </w:rPr>
        <w:t xml:space="preserve">ză </w:t>
      </w:r>
      <w:r w:rsidRPr="00416945">
        <w:rPr>
          <w:rFonts w:asciiTheme="minorHAnsi" w:eastAsia="MS Mincho" w:hAnsiTheme="minorHAnsi" w:cs="Trebuchet MS"/>
          <w:szCs w:val="20"/>
        </w:rPr>
        <w:t xml:space="preserve">situațiile în care solicitantul nu trebuie </w:t>
      </w:r>
      <w:proofErr w:type="gramStart"/>
      <w:r w:rsidRPr="00416945">
        <w:rPr>
          <w:rFonts w:asciiTheme="minorHAnsi" w:eastAsia="MS Mincho" w:hAnsiTheme="minorHAnsi" w:cs="Trebuchet MS"/>
          <w:szCs w:val="20"/>
        </w:rPr>
        <w:t>să</w:t>
      </w:r>
      <w:proofErr w:type="gramEnd"/>
      <w:r w:rsidRPr="00416945">
        <w:rPr>
          <w:rFonts w:asciiTheme="minorHAnsi" w:eastAsia="MS Mincho" w:hAnsiTheme="minorHAnsi" w:cs="Trebuchet MS"/>
          <w:szCs w:val="20"/>
        </w:rPr>
        <w:t xml:space="preserve"> se regăsească </w:t>
      </w:r>
      <w:r w:rsidR="00E52612">
        <w:rPr>
          <w:rFonts w:asciiTheme="minorHAnsi" w:eastAsia="MS Mincho" w:hAnsiTheme="minorHAnsi" w:cs="Trebuchet MS"/>
          <w:szCs w:val="20"/>
        </w:rPr>
        <w:t>începând cu data</w:t>
      </w:r>
      <w:r w:rsidRPr="00416945">
        <w:rPr>
          <w:rFonts w:asciiTheme="minorHAnsi" w:eastAsia="MS Mincho" w:hAnsiTheme="minorHAnsi" w:cs="Trebuchet MS"/>
          <w:szCs w:val="20"/>
        </w:rPr>
        <w:t xml:space="preserve"> depunerii cererii de finanțare. Informațiile incluse în cadrul declarației anterior menționate se vor verifica și corela </w:t>
      </w:r>
      <w:proofErr w:type="gramStart"/>
      <w:r w:rsidRPr="00416945">
        <w:rPr>
          <w:rFonts w:asciiTheme="minorHAnsi" w:eastAsia="MS Mincho" w:hAnsiTheme="minorHAnsi" w:cs="Trebuchet MS"/>
          <w:szCs w:val="20"/>
        </w:rPr>
        <w:t>cu  datele</w:t>
      </w:r>
      <w:proofErr w:type="gramEnd"/>
      <w:r w:rsidRPr="00416945">
        <w:rPr>
          <w:rFonts w:asciiTheme="minorHAnsi" w:eastAsia="MS Mincho" w:hAnsiTheme="minorHAnsi" w:cs="Trebuchet MS"/>
          <w:szCs w:val="20"/>
        </w:rPr>
        <w:t xml:space="preserve"> rezultate din cererea de finanțare și anexele la aceasta. </w:t>
      </w:r>
    </w:p>
    <w:p w14:paraId="1F344634" w14:textId="77777777" w:rsidR="007A0306" w:rsidRPr="00416945" w:rsidRDefault="007A0306" w:rsidP="00416945">
      <w:pPr>
        <w:jc w:val="both"/>
        <w:rPr>
          <w:rFonts w:asciiTheme="minorHAnsi" w:eastAsia="MS Mincho" w:hAnsiTheme="minorHAnsi" w:cs="Trebuchet MS"/>
          <w:szCs w:val="20"/>
        </w:rPr>
      </w:pPr>
    </w:p>
    <w:tbl>
      <w:tblPr>
        <w:tblW w:w="9180" w:type="dxa"/>
        <w:tblBorders>
          <w:insideV w:val="single" w:sz="8" w:space="0" w:color="808080"/>
        </w:tblBorders>
        <w:tblLayout w:type="fixed"/>
        <w:tblLook w:val="01E0" w:firstRow="1" w:lastRow="1" w:firstColumn="1" w:lastColumn="1" w:noHBand="0" w:noVBand="0"/>
      </w:tblPr>
      <w:tblGrid>
        <w:gridCol w:w="993"/>
        <w:gridCol w:w="8187"/>
      </w:tblGrid>
      <w:tr w:rsidR="00FB1E05" w:rsidRPr="00416945" w14:paraId="7660F3A1" w14:textId="77777777" w:rsidTr="00CB7C3B">
        <w:trPr>
          <w:trHeight w:val="570"/>
        </w:trPr>
        <w:tc>
          <w:tcPr>
            <w:tcW w:w="993" w:type="dxa"/>
            <w:shd w:val="clear" w:color="auto" w:fill="auto"/>
          </w:tcPr>
          <w:p w14:paraId="33760B3D" w14:textId="79A3041B" w:rsidR="00FB1E05" w:rsidRPr="00416945" w:rsidRDefault="00CB7C3B" w:rsidP="00416945">
            <w:pPr>
              <w:rPr>
                <w:rFonts w:asciiTheme="minorHAnsi" w:hAnsiTheme="minorHAnsi"/>
                <w:b/>
                <w:bCs/>
                <w:szCs w:val="20"/>
              </w:rPr>
            </w:pPr>
            <w:r w:rsidRPr="00416945">
              <w:rPr>
                <w:rFonts w:asciiTheme="minorHAnsi" w:hAnsiTheme="minorHAnsi"/>
                <w:b/>
                <w:bCs/>
                <w:szCs w:val="20"/>
              </w:rPr>
              <w:t>Atenție</w:t>
            </w:r>
          </w:p>
        </w:tc>
        <w:tc>
          <w:tcPr>
            <w:tcW w:w="8187" w:type="dxa"/>
            <w:shd w:val="clear" w:color="auto" w:fill="auto"/>
            <w:vAlign w:val="center"/>
          </w:tcPr>
          <w:p w14:paraId="5299EE8A" w14:textId="2C3F1750" w:rsidR="007A0306" w:rsidRPr="00416945" w:rsidRDefault="00FB1E05" w:rsidP="00706175">
            <w:pPr>
              <w:jc w:val="both"/>
              <w:rPr>
                <w:rFonts w:asciiTheme="minorHAnsi" w:hAnsiTheme="minorHAnsi"/>
                <w:b/>
                <w:bCs/>
                <w:szCs w:val="20"/>
              </w:rPr>
            </w:pPr>
            <w:r w:rsidRPr="00416945">
              <w:rPr>
                <w:rFonts w:asciiTheme="minorHAnsi" w:hAnsiTheme="minorHAnsi"/>
                <w:b/>
                <w:bCs/>
                <w:szCs w:val="20"/>
              </w:rPr>
              <w:t>Orice modificare pe parcursul perioadei de evaluare, selecție și contractare asupra situațiilor prevăzute în cadrul respectivei declarați</w:t>
            </w:r>
            <w:r w:rsidR="00E52612">
              <w:rPr>
                <w:rFonts w:asciiTheme="minorHAnsi" w:hAnsiTheme="minorHAnsi"/>
                <w:b/>
                <w:bCs/>
                <w:szCs w:val="20"/>
              </w:rPr>
              <w:t>ei de eligibilitate</w:t>
            </w:r>
            <w:r w:rsidRPr="00416945">
              <w:rPr>
                <w:rFonts w:asciiTheme="minorHAnsi" w:hAnsiTheme="minorHAnsi"/>
                <w:b/>
                <w:bCs/>
                <w:szCs w:val="20"/>
              </w:rPr>
              <w:t xml:space="preserve"> trebuie notificate de către solicitant în scris către organismul intermediar în regiunea în care se implementează proiectul. În cazul în care, în procesul de evaluare, selecție și contractare sunt identificate modificări asupra situațiilor declarate de către solicitant în cadrul declarațiilor depuse, modificări care nu au fost aduse la cunoștinta organismului intermediar din regiunea în care se implementează proiectul în termen de maxim 5 zile de la modificarea acestora</w:t>
            </w:r>
            <w:r w:rsidR="00E83B9A">
              <w:rPr>
                <w:rFonts w:asciiTheme="minorHAnsi" w:hAnsiTheme="minorHAnsi"/>
                <w:b/>
                <w:bCs/>
                <w:szCs w:val="20"/>
              </w:rPr>
              <w:t xml:space="preserve"> și/sau în etapa precontractuală</w:t>
            </w:r>
            <w:r w:rsidRPr="00416945">
              <w:rPr>
                <w:rFonts w:asciiTheme="minorHAnsi" w:hAnsiTheme="minorHAnsi"/>
                <w:b/>
                <w:bCs/>
                <w:szCs w:val="20"/>
              </w:rPr>
              <w:t xml:space="preserve">, cererile de finanțare </w:t>
            </w:r>
            <w:r w:rsidR="00AA0B37" w:rsidRPr="00416945">
              <w:rPr>
                <w:rFonts w:asciiTheme="minorHAnsi" w:hAnsiTheme="minorHAnsi"/>
                <w:b/>
                <w:bCs/>
                <w:szCs w:val="20"/>
              </w:rPr>
              <w:t xml:space="preserve">pot </w:t>
            </w:r>
            <w:r w:rsidRPr="00416945">
              <w:rPr>
                <w:rFonts w:asciiTheme="minorHAnsi" w:hAnsiTheme="minorHAnsi"/>
                <w:b/>
                <w:bCs/>
                <w:szCs w:val="20"/>
              </w:rPr>
              <w:t xml:space="preserve">fi </w:t>
            </w:r>
            <w:r w:rsidR="00927306" w:rsidRPr="00416945">
              <w:rPr>
                <w:rFonts w:asciiTheme="minorHAnsi" w:hAnsiTheme="minorHAnsi"/>
                <w:b/>
                <w:bCs/>
                <w:szCs w:val="20"/>
              </w:rPr>
              <w:t>excluse</w:t>
            </w:r>
            <w:r w:rsidRPr="00416945">
              <w:rPr>
                <w:rFonts w:asciiTheme="minorHAnsi" w:hAnsiTheme="minorHAnsi"/>
                <w:b/>
                <w:bCs/>
                <w:szCs w:val="20"/>
              </w:rPr>
              <w:t xml:space="preserve"> din proces.</w:t>
            </w:r>
            <w:r w:rsidR="00E83B9A">
              <w:rPr>
                <w:rFonts w:asciiTheme="minorHAnsi" w:hAnsiTheme="minorHAnsi"/>
                <w:b/>
                <w:bCs/>
                <w:szCs w:val="20"/>
              </w:rPr>
              <w:t xml:space="preserve"> </w:t>
            </w:r>
          </w:p>
        </w:tc>
      </w:tr>
    </w:tbl>
    <w:p w14:paraId="006F5CFB" w14:textId="77777777" w:rsidR="00767E98" w:rsidRPr="00416945" w:rsidRDefault="00767E98" w:rsidP="00416945">
      <w:pPr>
        <w:jc w:val="both"/>
        <w:rPr>
          <w:rFonts w:asciiTheme="minorHAnsi" w:eastAsia="MS Mincho" w:hAnsiTheme="minorHAnsi" w:cs="Trebuchet MS"/>
          <w:szCs w:val="20"/>
        </w:rPr>
      </w:pPr>
    </w:p>
    <w:p w14:paraId="4B4EB577" w14:textId="23217290" w:rsidR="00FB1E05" w:rsidRPr="00416945" w:rsidRDefault="00FB1E05" w:rsidP="00B250D5">
      <w:pPr>
        <w:pStyle w:val="criterii"/>
        <w:numPr>
          <w:ilvl w:val="0"/>
          <w:numId w:val="29"/>
        </w:numPr>
        <w:spacing w:before="0" w:after="0"/>
        <w:ind w:left="284" w:hanging="284"/>
        <w:rPr>
          <w:rFonts w:asciiTheme="minorHAnsi" w:hAnsiTheme="minorHAnsi"/>
          <w:szCs w:val="20"/>
        </w:rPr>
      </w:pPr>
      <w:r w:rsidRPr="00416945">
        <w:rPr>
          <w:rFonts w:asciiTheme="minorHAnsi" w:hAnsiTheme="minorHAnsi"/>
          <w:szCs w:val="20"/>
        </w:rPr>
        <w:t xml:space="preserve">Demonstrarea drepturilor </w:t>
      </w:r>
      <w:r w:rsidR="00767E98" w:rsidRPr="00416945">
        <w:rPr>
          <w:rFonts w:asciiTheme="minorHAnsi" w:hAnsiTheme="minorHAnsi"/>
          <w:szCs w:val="20"/>
        </w:rPr>
        <w:t>asupra infrastructurii (imobil) unde urmeaza a se realiza proiectul</w:t>
      </w:r>
      <w:r w:rsidRPr="00416945">
        <w:rPr>
          <w:rFonts w:asciiTheme="minorHAnsi" w:hAnsiTheme="minorHAnsi"/>
          <w:szCs w:val="20"/>
        </w:rPr>
        <w:t xml:space="preserve">: </w:t>
      </w:r>
    </w:p>
    <w:p w14:paraId="25947D7C" w14:textId="77777777" w:rsidR="00767E98" w:rsidRPr="00416945" w:rsidRDefault="00767E98" w:rsidP="00416945">
      <w:pPr>
        <w:pStyle w:val="Default"/>
        <w:rPr>
          <w:rFonts w:asciiTheme="minorHAnsi" w:hAnsiTheme="minorHAnsi"/>
          <w:lang w:val="ro-RO"/>
        </w:rPr>
      </w:pPr>
    </w:p>
    <w:p w14:paraId="4C9EC886" w14:textId="6463AA2D" w:rsidR="00767E98" w:rsidRPr="00416945" w:rsidRDefault="00767E98" w:rsidP="00416945">
      <w:pPr>
        <w:pStyle w:val="Default"/>
        <w:rPr>
          <w:rFonts w:asciiTheme="minorHAnsi" w:hAnsiTheme="minorHAnsi"/>
        </w:rPr>
      </w:pPr>
      <w:r w:rsidRPr="00416945">
        <w:rPr>
          <w:rFonts w:asciiTheme="minorHAnsi" w:hAnsiTheme="minorHAnsi"/>
        </w:rPr>
        <w:t>Solicitantul demonstrează că deține unul din următoarele drepturi asupra imobilului identificat ca loc de implementare a proiectului, după caz:</w:t>
      </w:r>
    </w:p>
    <w:p w14:paraId="1720500E" w14:textId="77777777" w:rsidR="00CB7C3B" w:rsidRPr="00416945" w:rsidRDefault="00CB7C3B" w:rsidP="00416945">
      <w:pPr>
        <w:pStyle w:val="Default"/>
        <w:rPr>
          <w:rFonts w:asciiTheme="minorHAnsi" w:hAnsiTheme="minorHAnsi"/>
        </w:rPr>
      </w:pPr>
    </w:p>
    <w:p w14:paraId="6C15B963" w14:textId="77777777" w:rsidR="00CB7C3B" w:rsidRPr="00416945" w:rsidRDefault="00767E98" w:rsidP="00B250D5">
      <w:pPr>
        <w:pStyle w:val="Default"/>
        <w:numPr>
          <w:ilvl w:val="0"/>
          <w:numId w:val="27"/>
        </w:numPr>
        <w:rPr>
          <w:rFonts w:asciiTheme="minorHAnsi" w:hAnsiTheme="minorHAnsi"/>
        </w:rPr>
      </w:pPr>
      <w:r w:rsidRPr="00416945">
        <w:rPr>
          <w:rFonts w:asciiTheme="minorHAnsi" w:hAnsiTheme="minorHAnsi"/>
        </w:rPr>
        <w:t xml:space="preserve">dreptul de proprietate privată, </w:t>
      </w:r>
    </w:p>
    <w:p w14:paraId="1D37B201" w14:textId="77777777" w:rsidR="00CB7C3B" w:rsidRPr="00416945" w:rsidRDefault="00767E98" w:rsidP="00B250D5">
      <w:pPr>
        <w:pStyle w:val="Default"/>
        <w:numPr>
          <w:ilvl w:val="0"/>
          <w:numId w:val="27"/>
        </w:numPr>
        <w:rPr>
          <w:rFonts w:asciiTheme="minorHAnsi" w:hAnsiTheme="minorHAnsi"/>
        </w:rPr>
      </w:pPr>
      <w:r w:rsidRPr="00416945">
        <w:rPr>
          <w:rFonts w:asciiTheme="minorHAnsi" w:hAnsiTheme="minorHAnsi"/>
        </w:rPr>
        <w:t xml:space="preserve">dreptul de concesiune, </w:t>
      </w:r>
    </w:p>
    <w:p w14:paraId="6EC14A58" w14:textId="77777777" w:rsidR="00CB7C3B" w:rsidRPr="00416945" w:rsidRDefault="00767E98" w:rsidP="00B250D5">
      <w:pPr>
        <w:pStyle w:val="Default"/>
        <w:numPr>
          <w:ilvl w:val="0"/>
          <w:numId w:val="27"/>
        </w:numPr>
        <w:rPr>
          <w:rFonts w:asciiTheme="minorHAnsi" w:hAnsiTheme="minorHAnsi"/>
        </w:rPr>
      </w:pPr>
      <w:r w:rsidRPr="00416945">
        <w:rPr>
          <w:rFonts w:asciiTheme="minorHAnsi" w:hAnsiTheme="minorHAnsi"/>
        </w:rPr>
        <w:t xml:space="preserve">dreptul de superficie, </w:t>
      </w:r>
    </w:p>
    <w:p w14:paraId="3A02368C" w14:textId="77777777" w:rsidR="00CB7C3B" w:rsidRPr="00416945" w:rsidRDefault="00767E98" w:rsidP="00B250D5">
      <w:pPr>
        <w:pStyle w:val="Default"/>
        <w:numPr>
          <w:ilvl w:val="0"/>
          <w:numId w:val="27"/>
        </w:numPr>
        <w:rPr>
          <w:rFonts w:asciiTheme="minorHAnsi" w:hAnsiTheme="minorHAnsi"/>
        </w:rPr>
      </w:pPr>
      <w:r w:rsidRPr="00416945">
        <w:rPr>
          <w:rFonts w:asciiTheme="minorHAnsi" w:hAnsiTheme="minorHAnsi"/>
        </w:rPr>
        <w:t xml:space="preserve">dreptul de uzufruct, </w:t>
      </w:r>
    </w:p>
    <w:p w14:paraId="2EBEAB34" w14:textId="77777777" w:rsidR="00CB7C3B" w:rsidRPr="00416945" w:rsidRDefault="00767E98" w:rsidP="00B250D5">
      <w:pPr>
        <w:pStyle w:val="Default"/>
        <w:numPr>
          <w:ilvl w:val="0"/>
          <w:numId w:val="27"/>
        </w:numPr>
        <w:rPr>
          <w:rFonts w:asciiTheme="minorHAnsi" w:hAnsiTheme="minorHAnsi"/>
        </w:rPr>
      </w:pPr>
      <w:r w:rsidRPr="00416945">
        <w:rPr>
          <w:rFonts w:asciiTheme="minorHAnsi" w:hAnsiTheme="minorHAnsi"/>
        </w:rPr>
        <w:t>dreptul de folosinţă cu titlu gratuit,</w:t>
      </w:r>
    </w:p>
    <w:p w14:paraId="4191150D" w14:textId="77777777" w:rsidR="00CB7C3B" w:rsidRPr="00416945" w:rsidRDefault="00767E98" w:rsidP="00B250D5">
      <w:pPr>
        <w:pStyle w:val="Default"/>
        <w:numPr>
          <w:ilvl w:val="0"/>
          <w:numId w:val="27"/>
        </w:numPr>
        <w:rPr>
          <w:rFonts w:asciiTheme="minorHAnsi" w:hAnsiTheme="minorHAnsi"/>
        </w:rPr>
      </w:pPr>
      <w:r w:rsidRPr="00416945">
        <w:rPr>
          <w:rFonts w:asciiTheme="minorHAnsi" w:hAnsiTheme="minorHAnsi"/>
        </w:rPr>
        <w:t xml:space="preserve"> împrumutul de folosință (comodat) sau </w:t>
      </w:r>
    </w:p>
    <w:p w14:paraId="4D0DA50A" w14:textId="2F393ACA" w:rsidR="00767E98" w:rsidRPr="00416945" w:rsidRDefault="00767E98" w:rsidP="00B250D5">
      <w:pPr>
        <w:pStyle w:val="Default"/>
        <w:numPr>
          <w:ilvl w:val="0"/>
          <w:numId w:val="27"/>
        </w:numPr>
        <w:rPr>
          <w:rFonts w:asciiTheme="minorHAnsi" w:hAnsiTheme="minorHAnsi"/>
        </w:rPr>
      </w:pPr>
      <w:r w:rsidRPr="00416945">
        <w:rPr>
          <w:rFonts w:asciiTheme="minorHAnsi" w:hAnsiTheme="minorHAnsi"/>
        </w:rPr>
        <w:t>dreptul de închiriere/locațiune</w:t>
      </w:r>
    </w:p>
    <w:p w14:paraId="1F815411" w14:textId="77777777" w:rsidR="007A0306" w:rsidRPr="00416945" w:rsidRDefault="007A0306" w:rsidP="00416945">
      <w:pPr>
        <w:pStyle w:val="Default"/>
        <w:ind w:left="1440"/>
        <w:jc w:val="both"/>
        <w:rPr>
          <w:rFonts w:asciiTheme="minorHAnsi" w:hAnsiTheme="minorHAnsi"/>
          <w:lang w:val="ro-RO"/>
        </w:rPr>
      </w:pPr>
    </w:p>
    <w:p w14:paraId="3F82C513" w14:textId="35186B82" w:rsidR="00767E98" w:rsidRPr="00416945" w:rsidRDefault="00767E98" w:rsidP="00416945">
      <w:pPr>
        <w:jc w:val="both"/>
        <w:rPr>
          <w:rFonts w:asciiTheme="minorHAnsi" w:hAnsiTheme="minorHAnsi"/>
          <w:szCs w:val="20"/>
        </w:rPr>
      </w:pPr>
      <w:r w:rsidRPr="00416945">
        <w:rPr>
          <w:rFonts w:asciiTheme="minorHAnsi" w:hAnsiTheme="minorHAnsi"/>
          <w:szCs w:val="20"/>
        </w:rPr>
        <w:t>Solicitantul demonstrează deținerea dreptului pe o perioadă care acoperă inclusiv perioada de trei ani de la data previzionată pentru efectuarea plății finale în cadrul proiectului.</w:t>
      </w:r>
      <w:r w:rsidR="009F5038">
        <w:rPr>
          <w:rFonts w:asciiTheme="minorHAnsi" w:hAnsiTheme="minorHAnsi"/>
          <w:szCs w:val="20"/>
        </w:rPr>
        <w:t xml:space="preserve"> </w:t>
      </w:r>
    </w:p>
    <w:p w14:paraId="16CF4CE3" w14:textId="77777777" w:rsidR="00767E98" w:rsidRPr="00416945" w:rsidRDefault="00767E98" w:rsidP="00416945">
      <w:pPr>
        <w:jc w:val="both"/>
        <w:rPr>
          <w:rFonts w:asciiTheme="minorHAnsi" w:hAnsiTheme="minorHAnsi"/>
          <w:szCs w:val="20"/>
        </w:rPr>
      </w:pPr>
    </w:p>
    <w:p w14:paraId="051E370D" w14:textId="367FA43F" w:rsidR="007A0306" w:rsidRPr="00416945" w:rsidRDefault="007A0306" w:rsidP="00416945">
      <w:pPr>
        <w:jc w:val="both"/>
        <w:rPr>
          <w:rFonts w:asciiTheme="minorHAnsi" w:hAnsiTheme="minorHAnsi"/>
          <w:szCs w:val="20"/>
        </w:rPr>
      </w:pPr>
      <w:r w:rsidRPr="00416945">
        <w:rPr>
          <w:rFonts w:asciiTheme="minorHAnsi" w:hAnsiTheme="minorHAnsi"/>
          <w:szCs w:val="20"/>
        </w:rPr>
        <w:t xml:space="preserve">Se </w:t>
      </w:r>
      <w:r w:rsidR="00470737" w:rsidRPr="00416945">
        <w:rPr>
          <w:rFonts w:asciiTheme="minorHAnsi" w:hAnsiTheme="minorHAnsi"/>
          <w:szCs w:val="20"/>
        </w:rPr>
        <w:t>acceptă î</w:t>
      </w:r>
      <w:r w:rsidRPr="00416945">
        <w:rPr>
          <w:rFonts w:asciiTheme="minorHAnsi" w:hAnsiTheme="minorHAnsi"/>
          <w:szCs w:val="20"/>
        </w:rPr>
        <w:t xml:space="preserve">nscrierea provizorie a dreptului de proprietate </w:t>
      </w:r>
      <w:r w:rsidR="00470737" w:rsidRPr="00416945">
        <w:rPr>
          <w:rFonts w:asciiTheme="minorHAnsi" w:hAnsiTheme="minorHAnsi"/>
          <w:szCs w:val="20"/>
        </w:rPr>
        <w:t>î</w:t>
      </w:r>
      <w:r w:rsidRPr="00416945">
        <w:rPr>
          <w:rFonts w:asciiTheme="minorHAnsi" w:hAnsiTheme="minorHAnsi"/>
          <w:szCs w:val="20"/>
        </w:rPr>
        <w:t xml:space="preserve">n cadrul prezentului apel, cu condiția depunerii unui extras de carte funciară cu înscrierea </w:t>
      </w:r>
      <w:proofErr w:type="gramStart"/>
      <w:r w:rsidRPr="00416945">
        <w:rPr>
          <w:rFonts w:asciiTheme="minorHAnsi" w:hAnsiTheme="minorHAnsi"/>
          <w:szCs w:val="20"/>
        </w:rPr>
        <w:t>definitivă</w:t>
      </w:r>
      <w:r w:rsidR="00C924A4" w:rsidRPr="00416945">
        <w:rPr>
          <w:rFonts w:asciiTheme="minorHAnsi" w:hAnsiTheme="minorHAnsi"/>
          <w:szCs w:val="20"/>
        </w:rPr>
        <w:t xml:space="preserve"> </w:t>
      </w:r>
      <w:r w:rsidRPr="00416945">
        <w:rPr>
          <w:rFonts w:asciiTheme="minorHAnsi" w:hAnsiTheme="minorHAnsi"/>
          <w:szCs w:val="20"/>
        </w:rPr>
        <w:t xml:space="preserve"> a</w:t>
      </w:r>
      <w:proofErr w:type="gramEnd"/>
      <w:r w:rsidRPr="00416945">
        <w:rPr>
          <w:rFonts w:asciiTheme="minorHAnsi" w:hAnsiTheme="minorHAnsi"/>
          <w:szCs w:val="20"/>
        </w:rPr>
        <w:t xml:space="preserve"> dreptului respectiv cel mai târziu în termenul maxim de transmitere a documentelor din etapa precontractuală, respectiv în termenul de </w:t>
      </w:r>
      <w:r w:rsidR="00BD448E">
        <w:rPr>
          <w:rFonts w:asciiTheme="minorHAnsi" w:hAnsiTheme="minorHAnsi"/>
          <w:szCs w:val="20"/>
        </w:rPr>
        <w:t>1</w:t>
      </w:r>
      <w:r w:rsidR="00DA69B6">
        <w:rPr>
          <w:rFonts w:asciiTheme="minorHAnsi" w:hAnsiTheme="minorHAnsi"/>
          <w:szCs w:val="20"/>
        </w:rPr>
        <w:t>5</w:t>
      </w:r>
      <w:r w:rsidR="00470737" w:rsidRPr="00416945">
        <w:rPr>
          <w:rFonts w:asciiTheme="minorHAnsi" w:hAnsiTheme="minorHAnsi"/>
          <w:szCs w:val="20"/>
        </w:rPr>
        <w:t xml:space="preserve"> </w:t>
      </w:r>
      <w:r w:rsidRPr="00416945">
        <w:rPr>
          <w:rFonts w:asciiTheme="minorHAnsi" w:hAnsiTheme="minorHAnsi"/>
          <w:szCs w:val="20"/>
        </w:rPr>
        <w:t xml:space="preserve">zile calendaristice, termen calculat de la data notificării OI privind demararea etapei precontractuale, în caz contrar proiectul fiind respins. </w:t>
      </w:r>
      <w:r w:rsidR="00BB6336">
        <w:rPr>
          <w:rFonts w:asciiTheme="minorHAnsi" w:hAnsiTheme="minorHAnsi"/>
          <w:szCs w:val="20"/>
        </w:rPr>
        <w:t xml:space="preserve"> </w:t>
      </w:r>
      <w:r w:rsidRPr="00416945">
        <w:rPr>
          <w:rFonts w:asciiTheme="minorHAnsi" w:hAnsiTheme="minorHAnsi"/>
          <w:szCs w:val="20"/>
        </w:rPr>
        <w:t xml:space="preserve">Situațiile privind nedepunerea documentelor solicitate pentru înscrierea definitivă în termenul maxim solicitat reprezintă </w:t>
      </w:r>
      <w:proofErr w:type="gramStart"/>
      <w:r w:rsidRPr="00416945">
        <w:rPr>
          <w:rFonts w:asciiTheme="minorHAnsi" w:hAnsiTheme="minorHAnsi"/>
          <w:szCs w:val="20"/>
        </w:rPr>
        <w:t>un</w:t>
      </w:r>
      <w:proofErr w:type="gramEnd"/>
      <w:r w:rsidRPr="00416945">
        <w:rPr>
          <w:rFonts w:asciiTheme="minorHAnsi" w:hAnsiTheme="minorHAnsi"/>
          <w:szCs w:val="20"/>
        </w:rPr>
        <w:t xml:space="preserve"> risc asumat de către solicitant pentru neobținerea finanțării nerambursabile în cadrul prezentului apel de proiecte.</w:t>
      </w:r>
    </w:p>
    <w:p w14:paraId="7332B1D4" w14:textId="77777777" w:rsidR="007A0306" w:rsidRPr="00416945" w:rsidRDefault="007A0306" w:rsidP="00416945">
      <w:pPr>
        <w:jc w:val="both"/>
        <w:rPr>
          <w:rFonts w:asciiTheme="minorHAnsi" w:hAnsiTheme="minorHAnsi"/>
          <w:szCs w:val="20"/>
        </w:rPr>
      </w:pPr>
    </w:p>
    <w:p w14:paraId="0EB498A6" w14:textId="75E15A01" w:rsidR="007A0306" w:rsidRDefault="007A0306" w:rsidP="00416945">
      <w:pPr>
        <w:jc w:val="both"/>
        <w:rPr>
          <w:rFonts w:asciiTheme="minorHAnsi" w:hAnsiTheme="minorHAnsi"/>
          <w:szCs w:val="20"/>
        </w:rPr>
      </w:pPr>
      <w:proofErr w:type="gramStart"/>
      <w:r w:rsidRPr="00416945">
        <w:rPr>
          <w:rFonts w:asciiTheme="minorHAnsi" w:hAnsiTheme="minorHAnsi"/>
          <w:szCs w:val="20"/>
        </w:rPr>
        <w:t>Nu se acceptă înscrierea provizorie a celorlalte drepturi reale menționate în cadrul prezentului ghid.</w:t>
      </w:r>
      <w:proofErr w:type="gramEnd"/>
    </w:p>
    <w:p w14:paraId="603B6C1C" w14:textId="77777777" w:rsidR="00D636C2" w:rsidRDefault="00D636C2" w:rsidP="00416945">
      <w:pPr>
        <w:jc w:val="both"/>
        <w:rPr>
          <w:rFonts w:asciiTheme="minorHAnsi" w:hAnsiTheme="minorHAnsi"/>
          <w:szCs w:val="20"/>
        </w:rPr>
      </w:pPr>
    </w:p>
    <w:tbl>
      <w:tblPr>
        <w:tblW w:w="9209" w:type="dxa"/>
        <w:tblBorders>
          <w:insideV w:val="single" w:sz="8" w:space="0" w:color="808080"/>
        </w:tblBorders>
        <w:tblLayout w:type="fixed"/>
        <w:tblLook w:val="01E0" w:firstRow="1" w:lastRow="1" w:firstColumn="1" w:lastColumn="1" w:noHBand="0" w:noVBand="0"/>
      </w:tblPr>
      <w:tblGrid>
        <w:gridCol w:w="993"/>
        <w:gridCol w:w="8216"/>
      </w:tblGrid>
      <w:tr w:rsidR="007A0306" w:rsidRPr="00416945" w14:paraId="318828B8" w14:textId="77777777" w:rsidTr="00CB7C3B">
        <w:tc>
          <w:tcPr>
            <w:tcW w:w="993" w:type="dxa"/>
          </w:tcPr>
          <w:p w14:paraId="52E3121F" w14:textId="36BE87D8" w:rsidR="007A0306" w:rsidRPr="00416945" w:rsidRDefault="00CB7C3B" w:rsidP="00416945">
            <w:pPr>
              <w:rPr>
                <w:rFonts w:asciiTheme="minorHAnsi" w:hAnsiTheme="minorHAnsi"/>
                <w:b/>
                <w:bCs/>
                <w:szCs w:val="20"/>
              </w:rPr>
            </w:pPr>
            <w:r w:rsidRPr="00416945">
              <w:rPr>
                <w:rFonts w:asciiTheme="minorHAnsi" w:hAnsiTheme="minorHAnsi"/>
                <w:b/>
                <w:bCs/>
                <w:szCs w:val="20"/>
              </w:rPr>
              <w:lastRenderedPageBreak/>
              <w:t>Atenție</w:t>
            </w:r>
          </w:p>
        </w:tc>
        <w:tc>
          <w:tcPr>
            <w:tcW w:w="8216" w:type="dxa"/>
            <w:vAlign w:val="center"/>
          </w:tcPr>
          <w:p w14:paraId="6C3B1456" w14:textId="77777777" w:rsidR="007A0306" w:rsidRPr="00416945" w:rsidRDefault="007A0306" w:rsidP="00416945">
            <w:pPr>
              <w:jc w:val="both"/>
              <w:rPr>
                <w:rFonts w:asciiTheme="minorHAnsi" w:hAnsiTheme="minorHAnsi"/>
                <w:b/>
                <w:bCs/>
                <w:szCs w:val="20"/>
                <w:bdr w:val="none" w:sz="0" w:space="0" w:color="auto" w:frame="1"/>
                <w:lang w:eastAsia="ro-RO"/>
              </w:rPr>
            </w:pPr>
            <w:r w:rsidRPr="00416945">
              <w:rPr>
                <w:rFonts w:asciiTheme="minorHAnsi" w:hAnsiTheme="minorHAnsi"/>
                <w:b/>
                <w:bCs/>
                <w:szCs w:val="20"/>
                <w:bdr w:val="none" w:sz="0" w:space="0" w:color="auto" w:frame="1"/>
                <w:lang w:eastAsia="ro-RO"/>
              </w:rPr>
              <w:t>Definițiile drepturilor reale și ale tipurilor de contracte din cadrul acestui criteriu trebuie interpretate în accepţiunea Codului Civil în vigoare la data lansării prezentului ghid. Vă rugăm să consultați actul normativ menţionat pentru eventuale detalieri și/sau modificări.</w:t>
            </w:r>
          </w:p>
        </w:tc>
      </w:tr>
    </w:tbl>
    <w:p w14:paraId="4F8EEFE3" w14:textId="77777777" w:rsidR="007A0306" w:rsidRPr="00416945" w:rsidRDefault="007A0306" w:rsidP="00416945">
      <w:pPr>
        <w:autoSpaceDE w:val="0"/>
        <w:autoSpaceDN w:val="0"/>
        <w:adjustRightInd w:val="0"/>
        <w:rPr>
          <w:rFonts w:asciiTheme="minorHAnsi" w:hAnsiTheme="minorHAnsi" w:cs="Calibri"/>
          <w:color w:val="000000"/>
          <w:szCs w:val="20"/>
        </w:rPr>
      </w:pPr>
    </w:p>
    <w:p w14:paraId="3995B786" w14:textId="77777777" w:rsidR="00FB1E05" w:rsidRPr="00416945" w:rsidRDefault="00FB1E05" w:rsidP="00B250D5">
      <w:pPr>
        <w:pStyle w:val="criterii"/>
        <w:numPr>
          <w:ilvl w:val="0"/>
          <w:numId w:val="29"/>
        </w:numPr>
        <w:spacing w:before="0" w:after="0"/>
        <w:ind w:left="284" w:hanging="284"/>
        <w:rPr>
          <w:rFonts w:asciiTheme="minorHAnsi" w:hAnsiTheme="minorHAnsi"/>
          <w:szCs w:val="20"/>
        </w:rPr>
      </w:pPr>
      <w:r w:rsidRPr="00416945">
        <w:rPr>
          <w:rFonts w:asciiTheme="minorHAnsi" w:hAnsiTheme="minorHAnsi"/>
          <w:szCs w:val="20"/>
        </w:rPr>
        <w:t>Asigurarea durabilității investițiilor în infrastructură</w:t>
      </w:r>
      <w:r w:rsidR="00CB6D3D" w:rsidRPr="00416945">
        <w:rPr>
          <w:rFonts w:asciiTheme="minorHAnsi" w:hAnsiTheme="minorHAnsi"/>
          <w:szCs w:val="20"/>
        </w:rPr>
        <w:t>:</w:t>
      </w:r>
    </w:p>
    <w:p w14:paraId="3FAE6446" w14:textId="77777777" w:rsidR="007A0306" w:rsidRPr="00416945" w:rsidRDefault="007A0306" w:rsidP="00416945">
      <w:pPr>
        <w:jc w:val="both"/>
        <w:rPr>
          <w:rFonts w:asciiTheme="minorHAnsi" w:hAnsiTheme="minorHAnsi"/>
          <w:szCs w:val="20"/>
        </w:rPr>
      </w:pPr>
    </w:p>
    <w:p w14:paraId="2049AE0B" w14:textId="77777777" w:rsidR="00FB1E05" w:rsidRPr="00416945" w:rsidRDefault="00FB1E05" w:rsidP="00416945">
      <w:pPr>
        <w:jc w:val="both"/>
        <w:rPr>
          <w:rFonts w:asciiTheme="minorHAnsi" w:hAnsiTheme="minorHAnsi"/>
          <w:szCs w:val="20"/>
        </w:rPr>
      </w:pPr>
      <w:r w:rsidRPr="00416945">
        <w:rPr>
          <w:rFonts w:asciiTheme="minorHAnsi" w:hAnsiTheme="minorHAnsi"/>
          <w:szCs w:val="20"/>
        </w:rPr>
        <w:t>Pe perioada de durabilitate prevăzută de Regulamentului  (UE) Nr. 130</w:t>
      </w:r>
      <w:r w:rsidR="00EE5795" w:rsidRPr="00416945">
        <w:rPr>
          <w:rFonts w:asciiTheme="minorHAnsi" w:hAnsiTheme="minorHAnsi"/>
          <w:szCs w:val="20"/>
        </w:rPr>
        <w:t xml:space="preserve">3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w:t>
      </w:r>
      <w:proofErr w:type="gramStart"/>
      <w:r w:rsidR="00EE5795" w:rsidRPr="00416945">
        <w:rPr>
          <w:rFonts w:asciiTheme="minorHAnsi" w:hAnsiTheme="minorHAnsi"/>
          <w:szCs w:val="20"/>
        </w:rPr>
        <w:t xml:space="preserve">Consiliului </w:t>
      </w:r>
      <w:r w:rsidRPr="00416945">
        <w:rPr>
          <w:rFonts w:asciiTheme="minorHAnsi" w:hAnsiTheme="minorHAnsi"/>
          <w:szCs w:val="20"/>
        </w:rPr>
        <w:t xml:space="preserve"> sau</w:t>
      </w:r>
      <w:proofErr w:type="gramEnd"/>
      <w:r w:rsidRPr="00416945">
        <w:rPr>
          <w:rFonts w:asciiTheme="minorHAnsi" w:hAnsiTheme="minorHAnsi"/>
          <w:szCs w:val="20"/>
        </w:rPr>
        <w:t xml:space="preserve"> în termenul prevăzut de normele privind ajutorul de stat, după caz, solicitantul  nu trebuie să : </w:t>
      </w:r>
    </w:p>
    <w:p w14:paraId="69D94F2A" w14:textId="77777777" w:rsidR="00CB7C3B" w:rsidRPr="00416945" w:rsidRDefault="00FB1E05" w:rsidP="00B250D5">
      <w:pPr>
        <w:pStyle w:val="ListParagraph"/>
        <w:numPr>
          <w:ilvl w:val="0"/>
          <w:numId w:val="28"/>
        </w:numPr>
        <w:spacing w:after="0"/>
        <w:rPr>
          <w:rFonts w:asciiTheme="minorHAnsi" w:hAnsiTheme="minorHAnsi"/>
          <w:sz w:val="20"/>
        </w:rPr>
      </w:pPr>
      <w:r w:rsidRPr="00416945">
        <w:rPr>
          <w:rFonts w:asciiTheme="minorHAnsi" w:hAnsiTheme="minorHAnsi"/>
          <w:sz w:val="20"/>
        </w:rPr>
        <w:t xml:space="preserve">înceteze sau delocalizeze activitatea productivă în afara regiunii de dezvoltare în cadrul căreia a fost prevăzută inițial implementarea proiectului; </w:t>
      </w:r>
    </w:p>
    <w:p w14:paraId="7C907E0F" w14:textId="77777777" w:rsidR="00CB7C3B" w:rsidRPr="00416945" w:rsidRDefault="00FB1E05" w:rsidP="00B250D5">
      <w:pPr>
        <w:pStyle w:val="ListParagraph"/>
        <w:numPr>
          <w:ilvl w:val="0"/>
          <w:numId w:val="28"/>
        </w:numPr>
        <w:spacing w:after="0"/>
        <w:rPr>
          <w:rFonts w:asciiTheme="minorHAnsi" w:hAnsiTheme="minorHAnsi"/>
          <w:sz w:val="20"/>
        </w:rPr>
      </w:pPr>
      <w:r w:rsidRPr="00416945">
        <w:rPr>
          <w:rFonts w:asciiTheme="minorHAnsi" w:hAnsiTheme="minorHAnsi"/>
          <w:sz w:val="20"/>
        </w:rPr>
        <w:t xml:space="preserve">să realizeze o modificare a proprietății asupra unui element de infrastructură care dă un avantaj nejustificat unui terţ; </w:t>
      </w:r>
    </w:p>
    <w:p w14:paraId="65521373" w14:textId="1623F591" w:rsidR="00FB1E05" w:rsidRPr="00416945" w:rsidRDefault="00FB1E05" w:rsidP="00B250D5">
      <w:pPr>
        <w:pStyle w:val="ListParagraph"/>
        <w:numPr>
          <w:ilvl w:val="0"/>
          <w:numId w:val="28"/>
        </w:numPr>
        <w:spacing w:after="0"/>
        <w:rPr>
          <w:rFonts w:asciiTheme="minorHAnsi" w:hAnsiTheme="minorHAnsi"/>
          <w:sz w:val="20"/>
        </w:rPr>
      </w:pPr>
      <w:r w:rsidRPr="00416945">
        <w:rPr>
          <w:rFonts w:asciiTheme="minorHAnsi" w:hAnsiTheme="minorHAnsi"/>
          <w:sz w:val="20"/>
        </w:rPr>
        <w:t>să realizeze o modificare substanțială care afectează natura, obiectivele sau condițiile de realizare și care ar determina subminarea obiectivelor inițiale ale acesteia.</w:t>
      </w:r>
    </w:p>
    <w:p w14:paraId="18C105AF" w14:textId="77777777" w:rsidR="007A0306" w:rsidRPr="00416945" w:rsidRDefault="007A0306" w:rsidP="00416945">
      <w:pPr>
        <w:jc w:val="both"/>
        <w:rPr>
          <w:rFonts w:asciiTheme="minorHAnsi" w:hAnsiTheme="minorHAnsi"/>
          <w:szCs w:val="20"/>
        </w:rPr>
      </w:pPr>
    </w:p>
    <w:p w14:paraId="4003DB6C" w14:textId="77777777" w:rsidR="00FB1E05" w:rsidRPr="00416945" w:rsidRDefault="00FB1E05" w:rsidP="00416945">
      <w:pPr>
        <w:jc w:val="both"/>
        <w:rPr>
          <w:rFonts w:asciiTheme="minorHAnsi" w:hAnsiTheme="minorHAnsi"/>
          <w:szCs w:val="20"/>
        </w:rPr>
      </w:pPr>
      <w:r w:rsidRPr="00416945">
        <w:rPr>
          <w:rFonts w:asciiTheme="minorHAnsi" w:hAnsiTheme="minorHAnsi"/>
          <w:szCs w:val="20"/>
        </w:rPr>
        <w:t xml:space="preserve">Din documentele </w:t>
      </w:r>
      <w:proofErr w:type="gramStart"/>
      <w:r w:rsidRPr="00416945">
        <w:rPr>
          <w:rFonts w:asciiTheme="minorHAnsi" w:hAnsiTheme="minorHAnsi"/>
          <w:szCs w:val="20"/>
        </w:rPr>
        <w:t>ce</w:t>
      </w:r>
      <w:proofErr w:type="gramEnd"/>
      <w:r w:rsidRPr="00416945">
        <w:rPr>
          <w:rFonts w:asciiTheme="minorHAnsi" w:hAnsiTheme="minorHAnsi"/>
          <w:szCs w:val="20"/>
        </w:rPr>
        <w:t xml:space="preserve"> atestă dreptul de concesiune/ superficie/</w:t>
      </w:r>
      <w:r w:rsidR="001D7979" w:rsidRPr="00416945">
        <w:rPr>
          <w:rFonts w:asciiTheme="minorHAnsi" w:hAnsiTheme="minorHAnsi"/>
          <w:szCs w:val="20"/>
        </w:rPr>
        <w:t xml:space="preserve"> </w:t>
      </w:r>
      <w:r w:rsidRPr="00416945">
        <w:rPr>
          <w:rFonts w:asciiTheme="minorHAnsi" w:hAnsiTheme="minorHAnsi"/>
          <w:szCs w:val="20"/>
        </w:rPr>
        <w:t xml:space="preserve">folosință/ uzufruct/ superficie/ comodat/ închiriere asupra imobilelor pe care se propune a se realiza investiția trebuie să reiasă faptul că drepturile respective sunt menţinute cel </w:t>
      </w:r>
      <w:r w:rsidR="004D55E7" w:rsidRPr="00416945">
        <w:rPr>
          <w:rFonts w:asciiTheme="minorHAnsi" w:hAnsiTheme="minorHAnsi"/>
          <w:szCs w:val="20"/>
        </w:rPr>
        <w:t>puțin</w:t>
      </w:r>
      <w:r w:rsidRPr="00416945">
        <w:rPr>
          <w:rFonts w:asciiTheme="minorHAnsi" w:hAnsiTheme="minorHAnsi"/>
          <w:szCs w:val="20"/>
        </w:rPr>
        <w:t xml:space="preserve"> pe perioada de durabilitate prevăzută de regulamentul menționat sau în termenul prevăzut de normele privind ajutorul de stat.</w:t>
      </w:r>
    </w:p>
    <w:p w14:paraId="6F0597B2" w14:textId="77777777" w:rsidR="00835384" w:rsidRPr="00416945" w:rsidRDefault="00835384" w:rsidP="00416945">
      <w:pPr>
        <w:jc w:val="both"/>
        <w:rPr>
          <w:rFonts w:asciiTheme="minorHAnsi" w:hAnsiTheme="minorHAnsi"/>
          <w:szCs w:val="20"/>
        </w:rPr>
      </w:pPr>
    </w:p>
    <w:p w14:paraId="44998339" w14:textId="77777777" w:rsidR="00D777D8" w:rsidRDefault="00FB1E05" w:rsidP="00416945">
      <w:pPr>
        <w:jc w:val="both"/>
        <w:rPr>
          <w:rFonts w:asciiTheme="minorHAnsi" w:hAnsiTheme="minorHAnsi"/>
          <w:szCs w:val="20"/>
        </w:rPr>
      </w:pPr>
      <w:r w:rsidRPr="00416945">
        <w:rPr>
          <w:rFonts w:asciiTheme="minorHAnsi" w:hAnsiTheme="minorHAnsi"/>
          <w:szCs w:val="20"/>
        </w:rPr>
        <w:t xml:space="preserve">Perioada de durabilitate a investiției se calculează de </w:t>
      </w:r>
      <w:proofErr w:type="gramStart"/>
      <w:r w:rsidRPr="00416945">
        <w:rPr>
          <w:rFonts w:asciiTheme="minorHAnsi" w:hAnsiTheme="minorHAnsi"/>
          <w:szCs w:val="20"/>
        </w:rPr>
        <w:t>la plata</w:t>
      </w:r>
      <w:proofErr w:type="gramEnd"/>
      <w:r w:rsidRPr="00416945">
        <w:rPr>
          <w:rFonts w:asciiTheme="minorHAnsi" w:hAnsiTheme="minorHAnsi"/>
          <w:szCs w:val="20"/>
        </w:rPr>
        <w:t xml:space="preserve"> finală aferentă contractelor de finanțare și este </w:t>
      </w:r>
      <w:r w:rsidRPr="006E3E27">
        <w:rPr>
          <w:rFonts w:asciiTheme="minorHAnsi" w:hAnsiTheme="minorHAnsi"/>
          <w:b/>
          <w:szCs w:val="20"/>
        </w:rPr>
        <w:t>de 3 ani pentru IMM</w:t>
      </w:r>
      <w:r w:rsidR="003668E0" w:rsidRPr="006E3E27">
        <w:rPr>
          <w:rFonts w:asciiTheme="minorHAnsi" w:hAnsiTheme="minorHAnsi"/>
          <w:b/>
          <w:szCs w:val="20"/>
        </w:rPr>
        <w:t>.</w:t>
      </w:r>
    </w:p>
    <w:p w14:paraId="29B29EAA" w14:textId="77777777" w:rsidR="00414FFC" w:rsidRPr="00416945" w:rsidRDefault="00414FFC" w:rsidP="00416945">
      <w:pPr>
        <w:jc w:val="both"/>
        <w:rPr>
          <w:rFonts w:asciiTheme="minorHAnsi" w:hAnsiTheme="minorHAnsi"/>
          <w:szCs w:val="20"/>
        </w:rPr>
      </w:pPr>
    </w:p>
    <w:p w14:paraId="0B465AD5" w14:textId="2726B6FB" w:rsidR="00D777D8" w:rsidRPr="00416945" w:rsidRDefault="00FB1E05" w:rsidP="00B250D5">
      <w:pPr>
        <w:pStyle w:val="Heading2"/>
        <w:numPr>
          <w:ilvl w:val="1"/>
          <w:numId w:val="25"/>
        </w:numPr>
        <w:spacing w:before="0" w:after="0"/>
        <w:ind w:left="851" w:hanging="425"/>
        <w:rPr>
          <w:rFonts w:eastAsia="SimSun"/>
        </w:rPr>
      </w:pPr>
      <w:bookmarkStart w:id="42" w:name="_Toc501541805"/>
      <w:bookmarkStart w:id="43" w:name="_Toc32418893"/>
      <w:r w:rsidRPr="00416945">
        <w:rPr>
          <w:rFonts w:eastAsia="SimSun"/>
        </w:rPr>
        <w:t>Eligibilitatea proiectului și a activităților</w:t>
      </w:r>
      <w:bookmarkEnd w:id="42"/>
      <w:bookmarkEnd w:id="43"/>
    </w:p>
    <w:p w14:paraId="7EFFD2B1" w14:textId="77777777" w:rsidR="00CB7C3B" w:rsidRPr="00416945" w:rsidRDefault="00CB7C3B" w:rsidP="00416945">
      <w:pPr>
        <w:rPr>
          <w:rFonts w:asciiTheme="minorHAnsi" w:hAnsiTheme="minorHAnsi"/>
          <w:szCs w:val="20"/>
        </w:rPr>
      </w:pPr>
    </w:p>
    <w:p w14:paraId="25175042" w14:textId="3DB2EAAC" w:rsidR="00FB1E05" w:rsidRPr="00416945" w:rsidRDefault="00FB1E05" w:rsidP="00B250D5">
      <w:pPr>
        <w:pStyle w:val="criterii"/>
        <w:numPr>
          <w:ilvl w:val="0"/>
          <w:numId w:val="30"/>
        </w:numPr>
        <w:spacing w:before="0" w:after="0"/>
        <w:ind w:left="284" w:hanging="284"/>
        <w:rPr>
          <w:rFonts w:asciiTheme="minorHAnsi" w:hAnsiTheme="minorHAnsi"/>
          <w:szCs w:val="20"/>
        </w:rPr>
      </w:pPr>
      <w:r w:rsidRPr="00416945">
        <w:rPr>
          <w:rFonts w:asciiTheme="minorHAnsi" w:hAnsiTheme="minorHAnsi"/>
          <w:szCs w:val="20"/>
        </w:rPr>
        <w:t>Proiectul se încadrează în tipul/tipurile de investiție eligibil/e</w:t>
      </w:r>
      <w:r w:rsidR="006E3E27">
        <w:rPr>
          <w:rFonts w:asciiTheme="minorHAnsi" w:hAnsiTheme="minorHAnsi"/>
          <w:szCs w:val="20"/>
        </w:rPr>
        <w:t xml:space="preserve"> și în obiectivul apelului de proiecte</w:t>
      </w:r>
    </w:p>
    <w:p w14:paraId="0A6EB445" w14:textId="77777777" w:rsidR="00D777D8" w:rsidRPr="00416945" w:rsidRDefault="00D777D8" w:rsidP="00416945">
      <w:pPr>
        <w:jc w:val="both"/>
        <w:rPr>
          <w:rFonts w:asciiTheme="minorHAnsi" w:hAnsiTheme="minorHAnsi"/>
          <w:bCs/>
          <w:szCs w:val="20"/>
        </w:rPr>
      </w:pPr>
    </w:p>
    <w:p w14:paraId="17F68AA0" w14:textId="209B1900" w:rsidR="00810D54" w:rsidRPr="00A14A26" w:rsidRDefault="003668E0" w:rsidP="00810D54">
      <w:pPr>
        <w:jc w:val="both"/>
        <w:rPr>
          <w:rFonts w:asciiTheme="minorHAnsi" w:hAnsiTheme="minorHAnsi" w:cs="Calibri-Bold"/>
          <w:b/>
          <w:bCs/>
          <w:color w:val="0070C0"/>
          <w:szCs w:val="20"/>
          <w:lang w:eastAsia="ro-RO"/>
        </w:rPr>
      </w:pPr>
      <w:proofErr w:type="gramStart"/>
      <w:r w:rsidRPr="00416945">
        <w:rPr>
          <w:rFonts w:asciiTheme="minorHAnsi" w:hAnsiTheme="minorHAnsi"/>
          <w:bCs/>
          <w:szCs w:val="20"/>
        </w:rPr>
        <w:t xml:space="preserve">Proiectul se </w:t>
      </w:r>
      <w:r w:rsidR="00B259E8" w:rsidRPr="00416945">
        <w:rPr>
          <w:rFonts w:asciiTheme="minorHAnsi" w:hAnsiTheme="minorHAnsi"/>
          <w:bCs/>
          <w:szCs w:val="20"/>
        </w:rPr>
        <w:t xml:space="preserve">referă </w:t>
      </w:r>
      <w:r w:rsidRPr="00416945">
        <w:rPr>
          <w:rFonts w:asciiTheme="minorHAnsi" w:hAnsiTheme="minorHAnsi"/>
          <w:bCs/>
          <w:szCs w:val="20"/>
        </w:rPr>
        <w:t xml:space="preserve">la </w:t>
      </w:r>
      <w:r w:rsidR="00B259E8" w:rsidRPr="00416945">
        <w:rPr>
          <w:rFonts w:asciiTheme="minorHAnsi" w:hAnsiTheme="minorHAnsi"/>
          <w:bCs/>
          <w:szCs w:val="20"/>
        </w:rPr>
        <w:t xml:space="preserve">creșterea </w:t>
      </w:r>
      <w:r w:rsidRPr="00416945">
        <w:rPr>
          <w:rFonts w:asciiTheme="minorHAnsi" w:hAnsiTheme="minorHAnsi"/>
          <w:bCs/>
          <w:szCs w:val="20"/>
        </w:rPr>
        <w:t>gradului de inovare al companiei prin implementarea unui concept inovativ (Proof-of-Co</w:t>
      </w:r>
      <w:r w:rsidR="006F0E93">
        <w:rPr>
          <w:rFonts w:asciiTheme="minorHAnsi" w:hAnsiTheme="minorHAnsi"/>
          <w:bCs/>
          <w:szCs w:val="20"/>
        </w:rPr>
        <w:t>n</w:t>
      </w:r>
      <w:r w:rsidRPr="00416945">
        <w:rPr>
          <w:rFonts w:asciiTheme="minorHAnsi" w:hAnsiTheme="minorHAnsi"/>
          <w:bCs/>
          <w:szCs w:val="20"/>
        </w:rPr>
        <w:t xml:space="preserve">cept) </w:t>
      </w:r>
      <w:r w:rsidR="00B259E8" w:rsidRPr="00416945">
        <w:rPr>
          <w:rFonts w:asciiTheme="minorHAnsi" w:hAnsiTheme="minorHAnsi"/>
          <w:bCs/>
          <w:szCs w:val="20"/>
        </w:rPr>
        <w:t>î</w:t>
      </w:r>
      <w:r w:rsidRPr="00416945">
        <w:rPr>
          <w:rFonts w:asciiTheme="minorHAnsi" w:hAnsiTheme="minorHAnsi"/>
          <w:bCs/>
          <w:szCs w:val="20"/>
        </w:rPr>
        <w:t xml:space="preserve">n domeniile de specializare </w:t>
      </w:r>
      <w:r w:rsidR="00B259E8" w:rsidRPr="00416945">
        <w:rPr>
          <w:rFonts w:asciiTheme="minorHAnsi" w:hAnsiTheme="minorHAnsi"/>
          <w:bCs/>
          <w:szCs w:val="20"/>
        </w:rPr>
        <w:t xml:space="preserve">intelingentă </w:t>
      </w:r>
      <w:r w:rsidRPr="00416945">
        <w:rPr>
          <w:rFonts w:asciiTheme="minorHAnsi" w:hAnsiTheme="minorHAnsi"/>
          <w:bCs/>
          <w:szCs w:val="20"/>
        </w:rPr>
        <w:t xml:space="preserve">astfel cum sunt prevazute </w:t>
      </w:r>
      <w:r w:rsidR="0017534D" w:rsidRPr="00416945">
        <w:rPr>
          <w:rFonts w:asciiTheme="minorHAnsi" w:hAnsiTheme="minorHAnsi"/>
          <w:bCs/>
          <w:szCs w:val="20"/>
        </w:rPr>
        <w:t>î</w:t>
      </w:r>
      <w:r w:rsidRPr="00416945">
        <w:rPr>
          <w:rFonts w:asciiTheme="minorHAnsi" w:hAnsiTheme="minorHAnsi"/>
          <w:bCs/>
          <w:szCs w:val="20"/>
        </w:rPr>
        <w:t>n</w:t>
      </w:r>
      <w:r w:rsidR="00810D54">
        <w:rPr>
          <w:rFonts w:asciiTheme="minorHAnsi" w:hAnsiTheme="minorHAnsi" w:cs="Calibri-Bold"/>
          <w:b/>
          <w:bCs/>
          <w:color w:val="0070C0"/>
          <w:szCs w:val="20"/>
          <w:lang w:eastAsia="ro-RO"/>
        </w:rPr>
        <w:t>Anexa</w:t>
      </w:r>
      <w:r w:rsidR="00810D54" w:rsidRPr="00A14A26">
        <w:rPr>
          <w:rFonts w:asciiTheme="minorHAnsi" w:hAnsiTheme="minorHAnsi" w:cs="Calibri-Bold"/>
          <w:b/>
          <w:bCs/>
          <w:color w:val="0070C0"/>
          <w:szCs w:val="20"/>
          <w:lang w:eastAsia="ro-RO"/>
        </w:rPr>
        <w:t xml:space="preserve"> 2.a la prezentul </w:t>
      </w:r>
      <w:r w:rsidR="00810D54">
        <w:rPr>
          <w:rFonts w:asciiTheme="minorHAnsi" w:hAnsiTheme="minorHAnsi" w:cs="Calibri-Bold"/>
          <w:b/>
          <w:bCs/>
          <w:color w:val="0070C0"/>
          <w:szCs w:val="20"/>
          <w:lang w:eastAsia="ro-RO"/>
        </w:rPr>
        <w:t>G</w:t>
      </w:r>
      <w:r w:rsidR="00810D54" w:rsidRPr="00A14A26">
        <w:rPr>
          <w:rFonts w:asciiTheme="minorHAnsi" w:hAnsiTheme="minorHAnsi" w:cs="Calibri-Bold"/>
          <w:b/>
          <w:bCs/>
          <w:color w:val="0070C0"/>
          <w:szCs w:val="20"/>
          <w:lang w:eastAsia="ro-RO"/>
        </w:rPr>
        <w:t>hid.</w:t>
      </w:r>
      <w:proofErr w:type="gramEnd"/>
    </w:p>
    <w:p w14:paraId="540668B2" w14:textId="791AC972" w:rsidR="008871E1" w:rsidRPr="00416945" w:rsidRDefault="008871E1" w:rsidP="00416945">
      <w:pPr>
        <w:jc w:val="both"/>
        <w:rPr>
          <w:rFonts w:asciiTheme="minorHAnsi" w:hAnsiTheme="minorHAnsi"/>
          <w:bCs/>
          <w:szCs w:val="20"/>
        </w:rPr>
      </w:pPr>
    </w:p>
    <w:p w14:paraId="14EB6642" w14:textId="77777777" w:rsidR="00A317D2" w:rsidRPr="00416945" w:rsidRDefault="00A317D2" w:rsidP="00416945">
      <w:pPr>
        <w:jc w:val="both"/>
        <w:rPr>
          <w:rFonts w:asciiTheme="minorHAnsi" w:hAnsiTheme="minorHAnsi"/>
          <w:szCs w:val="20"/>
        </w:rPr>
      </w:pPr>
    </w:p>
    <w:p w14:paraId="2DE931EE" w14:textId="77777777" w:rsidR="00810D54" w:rsidRPr="00416945" w:rsidRDefault="00810D54" w:rsidP="00810D54">
      <w:pPr>
        <w:jc w:val="both"/>
        <w:rPr>
          <w:rFonts w:asciiTheme="minorHAnsi" w:hAnsiTheme="minorHAnsi"/>
          <w:szCs w:val="20"/>
        </w:rPr>
      </w:pPr>
      <w:r w:rsidRPr="00416945">
        <w:rPr>
          <w:rFonts w:asciiTheme="minorHAnsi" w:hAnsiTheme="minorHAnsi"/>
          <w:szCs w:val="20"/>
        </w:rPr>
        <w:t>Active corporale (echipamente tehnice, masini, instala</w:t>
      </w:r>
      <w:r>
        <w:rPr>
          <w:rFonts w:asciiTheme="minorHAnsi" w:hAnsiTheme="minorHAnsi"/>
          <w:szCs w:val="20"/>
        </w:rPr>
        <w:t>ț</w:t>
      </w:r>
      <w:r w:rsidRPr="00416945">
        <w:rPr>
          <w:rFonts w:asciiTheme="minorHAnsi" w:hAnsiTheme="minorHAnsi"/>
          <w:szCs w:val="20"/>
        </w:rPr>
        <w:t xml:space="preserve">ii </w:t>
      </w:r>
      <w:r>
        <w:rPr>
          <w:rFonts w:asciiTheme="minorHAnsi" w:hAnsiTheme="minorHAnsi"/>
          <w:szCs w:val="20"/>
        </w:rPr>
        <w:t>ș</w:t>
      </w:r>
      <w:r w:rsidRPr="00416945">
        <w:rPr>
          <w:rFonts w:asciiTheme="minorHAnsi" w:hAnsiTheme="minorHAnsi"/>
          <w:szCs w:val="20"/>
        </w:rPr>
        <w:t xml:space="preserve">i utilaje) </w:t>
      </w:r>
      <w:r w:rsidRPr="00416945">
        <w:rPr>
          <w:rFonts w:asciiTheme="minorHAnsi" w:hAnsiTheme="minorHAnsi" w:cs="Calibri-Bold"/>
          <w:bCs/>
          <w:szCs w:val="20"/>
          <w:lang w:eastAsia="ro-RO"/>
        </w:rPr>
        <w:t xml:space="preserve">trebuie </w:t>
      </w:r>
      <w:proofErr w:type="gramStart"/>
      <w:r w:rsidRPr="00416945">
        <w:rPr>
          <w:rFonts w:asciiTheme="minorHAnsi" w:hAnsiTheme="minorHAnsi" w:cs="Calibri-Bold"/>
          <w:bCs/>
          <w:szCs w:val="20"/>
          <w:lang w:eastAsia="ro-RO"/>
        </w:rPr>
        <w:t>s</w:t>
      </w:r>
      <w:r>
        <w:rPr>
          <w:rFonts w:asciiTheme="minorHAnsi" w:hAnsiTheme="minorHAnsi" w:cs="Calibri-Bold"/>
          <w:bCs/>
          <w:szCs w:val="20"/>
          <w:lang w:eastAsia="ro-RO"/>
        </w:rPr>
        <w:t>ă</w:t>
      </w:r>
      <w:proofErr w:type="gramEnd"/>
      <w:r w:rsidRPr="00416945">
        <w:rPr>
          <w:rFonts w:asciiTheme="minorHAnsi" w:hAnsiTheme="minorHAnsi" w:cs="Calibri-Bold"/>
          <w:bCs/>
          <w:szCs w:val="20"/>
          <w:lang w:eastAsia="ro-RO"/>
        </w:rPr>
        <w:t xml:space="preserve"> fie strict necesare pentru atingerea obiectivelor proiectului și valoarea lor nu poate depăși 50% din valoarea total</w:t>
      </w:r>
      <w:r>
        <w:rPr>
          <w:rFonts w:asciiTheme="minorHAnsi" w:hAnsiTheme="minorHAnsi" w:cs="Calibri-Bold"/>
          <w:bCs/>
          <w:szCs w:val="20"/>
          <w:lang w:eastAsia="ro-RO"/>
        </w:rPr>
        <w:t>ă</w:t>
      </w:r>
      <w:r w:rsidRPr="00416945">
        <w:rPr>
          <w:rFonts w:asciiTheme="minorHAnsi" w:hAnsiTheme="minorHAnsi" w:cs="Calibri-Bold"/>
          <w:bCs/>
          <w:szCs w:val="20"/>
          <w:lang w:eastAsia="ro-RO"/>
        </w:rPr>
        <w:t xml:space="preserve"> eligibilă a proiectului.</w:t>
      </w:r>
    </w:p>
    <w:p w14:paraId="662D526C" w14:textId="77777777" w:rsidR="00810D54" w:rsidRPr="00416945" w:rsidRDefault="00810D54" w:rsidP="00810D54">
      <w:pPr>
        <w:jc w:val="both"/>
        <w:rPr>
          <w:rFonts w:asciiTheme="minorHAnsi" w:hAnsiTheme="minorHAnsi"/>
          <w:szCs w:val="20"/>
        </w:rPr>
      </w:pPr>
    </w:p>
    <w:p w14:paraId="73BFE6B4" w14:textId="77777777" w:rsidR="00810D54" w:rsidRPr="00416945" w:rsidRDefault="00810D54" w:rsidP="00810D54">
      <w:pPr>
        <w:jc w:val="both"/>
        <w:rPr>
          <w:rFonts w:asciiTheme="minorHAnsi" w:hAnsiTheme="minorHAnsi"/>
          <w:bCs/>
          <w:szCs w:val="20"/>
        </w:rPr>
      </w:pPr>
      <w:r w:rsidRPr="00416945">
        <w:rPr>
          <w:rFonts w:asciiTheme="minorHAnsi" w:hAnsiTheme="minorHAnsi"/>
          <w:bCs/>
          <w:szCs w:val="20"/>
        </w:rPr>
        <w:t>Proiectele au următoarele tipuri de investiții:</w:t>
      </w:r>
    </w:p>
    <w:p w14:paraId="24026FB1" w14:textId="77777777" w:rsidR="00810D54" w:rsidRPr="00416945" w:rsidRDefault="00810D54" w:rsidP="00810D54">
      <w:pPr>
        <w:jc w:val="both"/>
        <w:rPr>
          <w:rFonts w:asciiTheme="minorHAnsi" w:hAnsiTheme="minorHAnsi"/>
          <w:bCs/>
          <w:szCs w:val="20"/>
        </w:rPr>
      </w:pPr>
    </w:p>
    <w:p w14:paraId="0C83AD26" w14:textId="77777777" w:rsidR="00810D54" w:rsidRPr="00416945" w:rsidRDefault="00810D54" w:rsidP="00810D54">
      <w:pPr>
        <w:pStyle w:val="ListParagraph"/>
        <w:numPr>
          <w:ilvl w:val="0"/>
          <w:numId w:val="28"/>
        </w:numPr>
        <w:spacing w:after="0"/>
        <w:rPr>
          <w:rFonts w:asciiTheme="minorHAnsi" w:hAnsiTheme="minorHAnsi"/>
          <w:sz w:val="20"/>
        </w:rPr>
      </w:pPr>
      <w:r w:rsidRPr="00416945">
        <w:rPr>
          <w:rFonts w:asciiTheme="minorHAnsi" w:hAnsiTheme="minorHAnsi"/>
          <w:sz w:val="20"/>
        </w:rPr>
        <w:t>Active corporale (echipamente tehnice, ma</w:t>
      </w:r>
      <w:r>
        <w:rPr>
          <w:rFonts w:asciiTheme="minorHAnsi" w:hAnsiTheme="minorHAnsi"/>
          <w:sz w:val="20"/>
        </w:rPr>
        <w:t>ș</w:t>
      </w:r>
      <w:r w:rsidRPr="00416945">
        <w:rPr>
          <w:rFonts w:asciiTheme="minorHAnsi" w:hAnsiTheme="minorHAnsi"/>
          <w:sz w:val="20"/>
        </w:rPr>
        <w:t>ini, instala</w:t>
      </w:r>
      <w:r>
        <w:rPr>
          <w:rFonts w:asciiTheme="minorHAnsi" w:hAnsiTheme="minorHAnsi"/>
          <w:sz w:val="20"/>
        </w:rPr>
        <w:t>ț</w:t>
      </w:r>
      <w:r w:rsidRPr="00416945">
        <w:rPr>
          <w:rFonts w:asciiTheme="minorHAnsi" w:hAnsiTheme="minorHAnsi"/>
          <w:sz w:val="20"/>
        </w:rPr>
        <w:t xml:space="preserve">ii </w:t>
      </w:r>
      <w:r>
        <w:rPr>
          <w:rFonts w:asciiTheme="minorHAnsi" w:hAnsiTheme="minorHAnsi"/>
          <w:sz w:val="20"/>
        </w:rPr>
        <w:t>ș</w:t>
      </w:r>
      <w:r w:rsidRPr="00416945">
        <w:rPr>
          <w:rFonts w:asciiTheme="minorHAnsi" w:hAnsiTheme="minorHAnsi"/>
          <w:sz w:val="20"/>
        </w:rPr>
        <w:t>i utilaje);</w:t>
      </w:r>
    </w:p>
    <w:p w14:paraId="32964819" w14:textId="77777777" w:rsidR="00810D54" w:rsidRPr="00416945" w:rsidRDefault="00810D54" w:rsidP="00810D54">
      <w:pPr>
        <w:pStyle w:val="ListParagraph"/>
        <w:numPr>
          <w:ilvl w:val="0"/>
          <w:numId w:val="28"/>
        </w:numPr>
        <w:spacing w:after="0"/>
        <w:rPr>
          <w:rFonts w:asciiTheme="minorHAnsi" w:hAnsiTheme="minorHAnsi"/>
          <w:sz w:val="20"/>
        </w:rPr>
      </w:pPr>
      <w:r w:rsidRPr="00416945">
        <w:rPr>
          <w:rFonts w:asciiTheme="minorHAnsi" w:hAnsiTheme="minorHAnsi"/>
          <w:sz w:val="20"/>
        </w:rPr>
        <w:t>Active necorporale;</w:t>
      </w:r>
    </w:p>
    <w:p w14:paraId="4A58B0E3" w14:textId="77777777" w:rsidR="00810D54" w:rsidRPr="00416945" w:rsidRDefault="00810D54" w:rsidP="00810D54">
      <w:pPr>
        <w:pStyle w:val="ListParagraph"/>
        <w:numPr>
          <w:ilvl w:val="0"/>
          <w:numId w:val="28"/>
        </w:numPr>
        <w:spacing w:after="0"/>
        <w:rPr>
          <w:rFonts w:asciiTheme="minorHAnsi" w:hAnsiTheme="minorHAnsi"/>
          <w:sz w:val="20"/>
        </w:rPr>
      </w:pPr>
      <w:r w:rsidRPr="00416945">
        <w:rPr>
          <w:rFonts w:asciiTheme="minorHAnsi" w:hAnsiTheme="minorHAnsi"/>
          <w:sz w:val="20"/>
        </w:rPr>
        <w:t>Achizi</w:t>
      </w:r>
      <w:r>
        <w:rPr>
          <w:rFonts w:asciiTheme="minorHAnsi" w:hAnsiTheme="minorHAnsi"/>
          <w:sz w:val="20"/>
        </w:rPr>
        <w:t>ț</w:t>
      </w:r>
      <w:r w:rsidRPr="00416945">
        <w:rPr>
          <w:rFonts w:asciiTheme="minorHAnsi" w:hAnsiTheme="minorHAnsi"/>
          <w:sz w:val="20"/>
        </w:rPr>
        <w:t>ia de servicii</w:t>
      </w:r>
      <w:r>
        <w:rPr>
          <w:rFonts w:asciiTheme="minorHAnsi" w:hAnsiTheme="minorHAnsi"/>
          <w:sz w:val="20"/>
        </w:rPr>
        <w:t>.</w:t>
      </w:r>
    </w:p>
    <w:p w14:paraId="35258977" w14:textId="77777777" w:rsidR="009618B3" w:rsidRPr="00416945" w:rsidRDefault="009618B3" w:rsidP="00416945">
      <w:pPr>
        <w:jc w:val="both"/>
        <w:rPr>
          <w:rFonts w:asciiTheme="minorHAnsi" w:hAnsiTheme="minorHAnsi" w:cs="Calibri-Bold"/>
          <w:bCs/>
          <w:szCs w:val="20"/>
          <w:lang w:eastAsia="ro-RO"/>
        </w:rPr>
      </w:pPr>
    </w:p>
    <w:p w14:paraId="7C17745E" w14:textId="77777777" w:rsidR="00FB1E05" w:rsidRPr="00416945" w:rsidRDefault="00FB1E05" w:rsidP="00416945">
      <w:pPr>
        <w:jc w:val="both"/>
        <w:rPr>
          <w:rFonts w:asciiTheme="minorHAnsi" w:hAnsiTheme="minorHAnsi" w:cs="Calibri-Bold"/>
          <w:bCs/>
          <w:szCs w:val="20"/>
          <w:lang w:eastAsia="ro-RO"/>
        </w:rPr>
      </w:pPr>
      <w:r w:rsidRPr="00416945">
        <w:rPr>
          <w:rFonts w:asciiTheme="minorHAnsi" w:hAnsiTheme="minorHAnsi" w:cs="Calibri-Bold"/>
          <w:bCs/>
          <w:szCs w:val="20"/>
          <w:lang w:eastAsia="ro-RO"/>
        </w:rPr>
        <w:lastRenderedPageBreak/>
        <w:t xml:space="preserve">În cadrul proiectului pot exista și activități ne-eligibile, cu condiția ca acestea </w:t>
      </w:r>
      <w:proofErr w:type="gramStart"/>
      <w:r w:rsidRPr="00416945">
        <w:rPr>
          <w:rFonts w:asciiTheme="minorHAnsi" w:hAnsiTheme="minorHAnsi" w:cs="Calibri-Bold"/>
          <w:bCs/>
          <w:szCs w:val="20"/>
          <w:lang w:eastAsia="ro-RO"/>
        </w:rPr>
        <w:t>să</w:t>
      </w:r>
      <w:proofErr w:type="gramEnd"/>
      <w:r w:rsidRPr="00416945">
        <w:rPr>
          <w:rFonts w:asciiTheme="minorHAnsi" w:hAnsiTheme="minorHAnsi" w:cs="Calibri-Bold"/>
          <w:bCs/>
          <w:szCs w:val="20"/>
          <w:lang w:eastAsia="ro-RO"/>
        </w:rPr>
        <w:t xml:space="preserve"> </w:t>
      </w:r>
      <w:r w:rsidR="00B64A74" w:rsidRPr="00416945">
        <w:rPr>
          <w:rFonts w:asciiTheme="minorHAnsi" w:hAnsiTheme="minorHAnsi" w:cs="Calibri-Bold"/>
          <w:bCs/>
          <w:szCs w:val="20"/>
          <w:lang w:eastAsia="ro-RO"/>
        </w:rPr>
        <w:t>aibă</w:t>
      </w:r>
      <w:r w:rsidRPr="00416945">
        <w:rPr>
          <w:rFonts w:asciiTheme="minorHAnsi" w:hAnsiTheme="minorHAnsi" w:cs="Calibri-Bold"/>
          <w:bCs/>
          <w:szCs w:val="20"/>
          <w:lang w:eastAsia="ro-RO"/>
        </w:rPr>
        <w:t xml:space="preserve"> legătură cu realizarea obiectivelor proiectului, cheltuielile aferente să fie incluse în categoria </w:t>
      </w:r>
      <w:r w:rsidR="00B64A74" w:rsidRPr="00416945">
        <w:rPr>
          <w:rFonts w:asciiTheme="minorHAnsi" w:hAnsiTheme="minorHAnsi" w:cs="Calibri-Bold"/>
          <w:bCs/>
          <w:szCs w:val="20"/>
          <w:lang w:eastAsia="ro-RO"/>
        </w:rPr>
        <w:t>cheltuielilor</w:t>
      </w:r>
      <w:r w:rsidRPr="00416945">
        <w:rPr>
          <w:rFonts w:asciiTheme="minorHAnsi" w:hAnsiTheme="minorHAnsi" w:cs="Calibri-Bold"/>
          <w:bCs/>
          <w:szCs w:val="20"/>
          <w:lang w:eastAsia="ro-RO"/>
        </w:rPr>
        <w:t xml:space="preserve"> ne</w:t>
      </w:r>
      <w:r w:rsidR="001D7979" w:rsidRPr="00416945">
        <w:rPr>
          <w:rFonts w:asciiTheme="minorHAnsi" w:hAnsiTheme="minorHAnsi" w:cs="Calibri-Bold"/>
          <w:bCs/>
          <w:szCs w:val="20"/>
          <w:lang w:eastAsia="ro-RO"/>
        </w:rPr>
        <w:noBreakHyphen/>
      </w:r>
      <w:r w:rsidRPr="00416945">
        <w:rPr>
          <w:rFonts w:asciiTheme="minorHAnsi" w:hAnsiTheme="minorHAnsi" w:cs="Calibri-Bold"/>
          <w:bCs/>
          <w:szCs w:val="20"/>
          <w:lang w:eastAsia="ro-RO"/>
        </w:rPr>
        <w:t xml:space="preserve">eligibile. Realizarea activităților ne-eligibile în cadrul proiectului sunt în responsabilitatea exclusivă a solicitantului care se </w:t>
      </w:r>
      <w:proofErr w:type="gramStart"/>
      <w:r w:rsidRPr="00416945">
        <w:rPr>
          <w:rFonts w:asciiTheme="minorHAnsi" w:hAnsiTheme="minorHAnsi" w:cs="Calibri-Bold"/>
          <w:bCs/>
          <w:szCs w:val="20"/>
          <w:lang w:eastAsia="ro-RO"/>
        </w:rPr>
        <w:t>va</w:t>
      </w:r>
      <w:proofErr w:type="gramEnd"/>
      <w:r w:rsidRPr="00416945">
        <w:rPr>
          <w:rFonts w:asciiTheme="minorHAnsi" w:hAnsiTheme="minorHAnsi" w:cs="Calibri-Bold"/>
          <w:bCs/>
          <w:szCs w:val="20"/>
          <w:lang w:eastAsia="ro-RO"/>
        </w:rPr>
        <w:t xml:space="preserve"> asigura de respectarea </w:t>
      </w:r>
      <w:r w:rsidR="00B64A74" w:rsidRPr="00416945">
        <w:rPr>
          <w:rFonts w:asciiTheme="minorHAnsi" w:hAnsiTheme="minorHAnsi" w:cs="Calibri-Bold"/>
          <w:bCs/>
          <w:szCs w:val="20"/>
          <w:lang w:eastAsia="ro-RO"/>
        </w:rPr>
        <w:t>legislației</w:t>
      </w:r>
      <w:r w:rsidRPr="00416945">
        <w:rPr>
          <w:rFonts w:asciiTheme="minorHAnsi" w:hAnsiTheme="minorHAnsi" w:cs="Calibri-Bold"/>
          <w:bCs/>
          <w:szCs w:val="20"/>
          <w:lang w:eastAsia="ro-RO"/>
        </w:rPr>
        <w:t xml:space="preserve"> </w:t>
      </w:r>
      <w:r w:rsidR="00B64A74" w:rsidRPr="00416945">
        <w:rPr>
          <w:rFonts w:asciiTheme="minorHAnsi" w:hAnsiTheme="minorHAnsi" w:cs="Calibri-Bold"/>
          <w:bCs/>
          <w:szCs w:val="20"/>
          <w:lang w:eastAsia="ro-RO"/>
        </w:rPr>
        <w:t>î</w:t>
      </w:r>
      <w:r w:rsidRPr="00416945">
        <w:rPr>
          <w:rFonts w:asciiTheme="minorHAnsi" w:hAnsiTheme="minorHAnsi" w:cs="Calibri-Bold"/>
          <w:bCs/>
          <w:szCs w:val="20"/>
          <w:lang w:eastAsia="ro-RO"/>
        </w:rPr>
        <w:t>n</w:t>
      </w:r>
      <w:r w:rsidR="000B6A56" w:rsidRPr="00416945">
        <w:rPr>
          <w:rFonts w:asciiTheme="minorHAnsi" w:hAnsiTheme="minorHAnsi" w:cs="Calibri-Bold"/>
          <w:bCs/>
          <w:szCs w:val="20"/>
          <w:lang w:eastAsia="ro-RO"/>
        </w:rPr>
        <w:t xml:space="preserve"> vigoare pentru realizarea lor.</w:t>
      </w:r>
    </w:p>
    <w:p w14:paraId="2AD827B2" w14:textId="77777777" w:rsidR="001E4B65" w:rsidRDefault="001E4B65" w:rsidP="00416945">
      <w:pPr>
        <w:jc w:val="both"/>
        <w:rPr>
          <w:rFonts w:asciiTheme="minorHAnsi" w:hAnsiTheme="minorHAnsi" w:cs="Calibri-Bold"/>
          <w:bCs/>
          <w:szCs w:val="20"/>
          <w:lang w:eastAsia="ro-RO"/>
        </w:rPr>
      </w:pPr>
    </w:p>
    <w:p w14:paraId="2408ACA9" w14:textId="4807FDCB" w:rsidR="00685629" w:rsidRPr="00416945" w:rsidRDefault="00685629" w:rsidP="00416945">
      <w:pPr>
        <w:jc w:val="both"/>
        <w:rPr>
          <w:rFonts w:asciiTheme="minorHAnsi" w:hAnsiTheme="minorHAnsi" w:cs="Calibri-Bold"/>
          <w:bCs/>
          <w:szCs w:val="20"/>
          <w:lang w:eastAsia="ro-RO"/>
        </w:rPr>
      </w:pPr>
      <w:r>
        <w:rPr>
          <w:rFonts w:asciiTheme="minorHAnsi" w:hAnsiTheme="minorHAnsi" w:cs="Calibri-Bold"/>
          <w:bCs/>
          <w:szCs w:val="20"/>
          <w:lang w:eastAsia="ro-RO"/>
        </w:rPr>
        <w:t xml:space="preserve">A se vedea și </w:t>
      </w:r>
      <w:r w:rsidRPr="00685629">
        <w:rPr>
          <w:rFonts w:asciiTheme="minorHAnsi" w:hAnsiTheme="minorHAnsi" w:cs="Calibri-Bold"/>
          <w:b/>
          <w:bCs/>
          <w:color w:val="0070C0"/>
          <w:szCs w:val="20"/>
          <w:lang w:eastAsia="ro-RO"/>
        </w:rPr>
        <w:t xml:space="preserve">secțiunea </w:t>
      </w:r>
      <w:r w:rsidR="00830C40">
        <w:rPr>
          <w:rFonts w:asciiTheme="minorHAnsi" w:hAnsiTheme="minorHAnsi" w:cs="Calibri-Bold"/>
          <w:b/>
          <w:bCs/>
          <w:color w:val="0070C0"/>
          <w:szCs w:val="20"/>
          <w:lang w:eastAsia="ro-RO"/>
        </w:rPr>
        <w:t>1</w:t>
      </w:r>
      <w:r w:rsidRPr="00685629">
        <w:rPr>
          <w:rFonts w:asciiTheme="minorHAnsi" w:hAnsiTheme="minorHAnsi" w:cs="Calibri-Bold"/>
          <w:b/>
          <w:bCs/>
          <w:color w:val="0070C0"/>
          <w:szCs w:val="20"/>
          <w:lang w:eastAsia="ro-RO"/>
        </w:rPr>
        <w:t>.</w:t>
      </w:r>
      <w:r w:rsidR="00830C40">
        <w:rPr>
          <w:rFonts w:asciiTheme="minorHAnsi" w:hAnsiTheme="minorHAnsi" w:cs="Calibri-Bold"/>
          <w:b/>
          <w:bCs/>
          <w:color w:val="0070C0"/>
          <w:szCs w:val="20"/>
          <w:lang w:eastAsia="ro-RO"/>
        </w:rPr>
        <w:t>5</w:t>
      </w:r>
      <w:r w:rsidRPr="00685629">
        <w:rPr>
          <w:rFonts w:asciiTheme="minorHAnsi" w:hAnsiTheme="minorHAnsi" w:cs="Calibri-Bold"/>
          <w:b/>
          <w:bCs/>
          <w:color w:val="0070C0"/>
          <w:szCs w:val="20"/>
          <w:lang w:eastAsia="ro-RO"/>
        </w:rPr>
        <w:t xml:space="preserve"> la prezentul ghid</w:t>
      </w:r>
      <w:r w:rsidRPr="00685629">
        <w:rPr>
          <w:rFonts w:asciiTheme="minorHAnsi" w:hAnsiTheme="minorHAnsi" w:cs="Calibri-Bold"/>
          <w:bCs/>
          <w:color w:val="0070C0"/>
          <w:szCs w:val="20"/>
          <w:lang w:eastAsia="ro-RO"/>
        </w:rPr>
        <w:t xml:space="preserve"> </w:t>
      </w:r>
      <w:r>
        <w:rPr>
          <w:rFonts w:asciiTheme="minorHAnsi" w:hAnsiTheme="minorHAnsi" w:cs="Calibri-Bold"/>
          <w:bCs/>
          <w:szCs w:val="20"/>
          <w:lang w:eastAsia="ro-RO"/>
        </w:rPr>
        <w:t xml:space="preserve">cu privire la </w:t>
      </w:r>
      <w:proofErr w:type="gramStart"/>
      <w:r>
        <w:rPr>
          <w:rFonts w:asciiTheme="minorHAnsi" w:hAnsiTheme="minorHAnsi" w:cs="Calibri-Bold"/>
          <w:bCs/>
          <w:szCs w:val="20"/>
          <w:lang w:eastAsia="ro-RO"/>
        </w:rPr>
        <w:t>ce</w:t>
      </w:r>
      <w:proofErr w:type="gramEnd"/>
      <w:r>
        <w:rPr>
          <w:rFonts w:asciiTheme="minorHAnsi" w:hAnsiTheme="minorHAnsi" w:cs="Calibri-Bold"/>
          <w:bCs/>
          <w:szCs w:val="20"/>
          <w:lang w:eastAsia="ro-RO"/>
        </w:rPr>
        <w:t xml:space="preserve"> se dorește a fi finanțat și</w:t>
      </w:r>
      <w:r w:rsidR="00830C40">
        <w:rPr>
          <w:rFonts w:asciiTheme="minorHAnsi" w:hAnsiTheme="minorHAnsi" w:cs="Calibri-Bold"/>
          <w:bCs/>
          <w:szCs w:val="20"/>
          <w:lang w:eastAsia="ro-RO"/>
        </w:rPr>
        <w:t xml:space="preserve"> ce nu se dorește a fi finanțat și respectiv </w:t>
      </w:r>
      <w:r w:rsidR="00830C40" w:rsidRPr="00830C40">
        <w:rPr>
          <w:rFonts w:asciiTheme="minorHAnsi" w:hAnsiTheme="minorHAnsi" w:cs="Calibri-Bold"/>
          <w:b/>
          <w:bCs/>
          <w:color w:val="0070C0"/>
          <w:szCs w:val="20"/>
          <w:lang w:eastAsia="ro-RO"/>
        </w:rPr>
        <w:t>secțiunea 2.6</w:t>
      </w:r>
      <w:r w:rsidR="00830C40">
        <w:rPr>
          <w:rFonts w:asciiTheme="minorHAnsi" w:hAnsiTheme="minorHAnsi" w:cs="Calibri-Bold"/>
          <w:bCs/>
          <w:szCs w:val="20"/>
          <w:lang w:eastAsia="ro-RO"/>
        </w:rPr>
        <w:t>.</w:t>
      </w:r>
    </w:p>
    <w:p w14:paraId="4177A0B8" w14:textId="77777777" w:rsidR="00D777D8" w:rsidRPr="00416945" w:rsidRDefault="00D777D8" w:rsidP="00416945">
      <w:pPr>
        <w:jc w:val="both"/>
        <w:rPr>
          <w:rFonts w:asciiTheme="minorHAnsi" w:hAnsiTheme="minorHAnsi" w:cs="Calibri-Bold"/>
          <w:bCs/>
          <w:szCs w:val="20"/>
          <w:lang w:eastAsia="ro-RO"/>
        </w:rPr>
      </w:pPr>
    </w:p>
    <w:p w14:paraId="255D9082" w14:textId="23513E0B" w:rsidR="00FB1E05" w:rsidRPr="00416945" w:rsidRDefault="00FB1E05" w:rsidP="00B250D5">
      <w:pPr>
        <w:pStyle w:val="criterii"/>
        <w:numPr>
          <w:ilvl w:val="0"/>
          <w:numId w:val="30"/>
        </w:numPr>
        <w:spacing w:before="0" w:after="0"/>
        <w:ind w:left="284" w:hanging="284"/>
        <w:rPr>
          <w:rFonts w:asciiTheme="minorHAnsi" w:hAnsiTheme="minorHAnsi"/>
          <w:szCs w:val="20"/>
        </w:rPr>
      </w:pPr>
      <w:r w:rsidRPr="00416945">
        <w:rPr>
          <w:rFonts w:asciiTheme="minorHAnsi" w:hAnsiTheme="minorHAnsi"/>
          <w:szCs w:val="20"/>
        </w:rPr>
        <w:t>Proiectul</w:t>
      </w:r>
      <w:r w:rsidR="009618B3" w:rsidRPr="00416945">
        <w:rPr>
          <w:rFonts w:asciiTheme="minorHAnsi" w:hAnsiTheme="minorHAnsi"/>
          <w:szCs w:val="20"/>
        </w:rPr>
        <w:t xml:space="preserve"> urmareste cre</w:t>
      </w:r>
      <w:r w:rsidR="00FC345C">
        <w:rPr>
          <w:rFonts w:asciiTheme="minorHAnsi" w:hAnsiTheme="minorHAnsi"/>
          <w:szCs w:val="20"/>
        </w:rPr>
        <w:t>ș</w:t>
      </w:r>
      <w:r w:rsidR="009618B3" w:rsidRPr="00416945">
        <w:rPr>
          <w:rFonts w:asciiTheme="minorHAnsi" w:hAnsiTheme="minorHAnsi"/>
          <w:szCs w:val="20"/>
        </w:rPr>
        <w:t xml:space="preserve">terea gradului de inovare a companiei prin implementarea unui </w:t>
      </w:r>
      <w:r w:rsidR="00244E0C" w:rsidRPr="00416945">
        <w:rPr>
          <w:rFonts w:asciiTheme="minorHAnsi" w:hAnsiTheme="minorHAnsi"/>
          <w:szCs w:val="20"/>
        </w:rPr>
        <w:t>model conceptual</w:t>
      </w:r>
      <w:r w:rsidR="009618B3" w:rsidRPr="00416945">
        <w:rPr>
          <w:rFonts w:asciiTheme="minorHAnsi" w:hAnsiTheme="minorHAnsi"/>
          <w:szCs w:val="20"/>
        </w:rPr>
        <w:t xml:space="preserve"> inovativ (Proof-of-Concept) </w:t>
      </w:r>
      <w:r w:rsidR="00F64610" w:rsidRPr="00416945">
        <w:rPr>
          <w:rFonts w:asciiTheme="minorHAnsi" w:hAnsiTheme="minorHAnsi"/>
          <w:szCs w:val="20"/>
        </w:rPr>
        <w:t>î</w:t>
      </w:r>
      <w:r w:rsidR="009618B3" w:rsidRPr="00416945">
        <w:rPr>
          <w:rFonts w:asciiTheme="minorHAnsi" w:hAnsiTheme="minorHAnsi"/>
          <w:szCs w:val="20"/>
        </w:rPr>
        <w:t>n domeniile</w:t>
      </w:r>
      <w:r w:rsidRPr="00416945">
        <w:rPr>
          <w:rFonts w:asciiTheme="minorHAnsi" w:hAnsiTheme="minorHAnsi"/>
          <w:szCs w:val="20"/>
        </w:rPr>
        <w:t xml:space="preserve"> specializare inteligentă regionale detaliate în cadrul </w:t>
      </w:r>
      <w:r w:rsidRPr="00416945">
        <w:rPr>
          <w:rFonts w:asciiTheme="minorHAnsi" w:hAnsiTheme="minorHAnsi" w:cs="Calibri-Bold"/>
          <w:snapToGrid/>
          <w:color w:val="0070C0"/>
          <w:szCs w:val="20"/>
          <w:lang w:eastAsia="ro-RO"/>
        </w:rPr>
        <w:t xml:space="preserve">Anexei </w:t>
      </w:r>
      <w:r w:rsidR="00244E0C" w:rsidRPr="00416945">
        <w:rPr>
          <w:rFonts w:asciiTheme="minorHAnsi" w:hAnsiTheme="minorHAnsi" w:cs="Calibri-Bold"/>
          <w:snapToGrid/>
          <w:color w:val="0070C0"/>
          <w:szCs w:val="20"/>
          <w:lang w:eastAsia="ro-RO"/>
        </w:rPr>
        <w:t>2</w:t>
      </w:r>
      <w:r w:rsidRPr="00416945">
        <w:rPr>
          <w:rFonts w:asciiTheme="minorHAnsi" w:hAnsiTheme="minorHAnsi" w:cs="Calibri-Bold"/>
          <w:snapToGrid/>
          <w:color w:val="0070C0"/>
          <w:szCs w:val="20"/>
          <w:lang w:eastAsia="ro-RO"/>
        </w:rPr>
        <w:t>.</w:t>
      </w:r>
      <w:r w:rsidR="009618B3" w:rsidRPr="00416945">
        <w:rPr>
          <w:rFonts w:asciiTheme="minorHAnsi" w:hAnsiTheme="minorHAnsi" w:cs="Calibri-Bold"/>
          <w:snapToGrid/>
          <w:color w:val="0070C0"/>
          <w:szCs w:val="20"/>
          <w:lang w:eastAsia="ro-RO"/>
        </w:rPr>
        <w:t>a</w:t>
      </w:r>
      <w:r w:rsidR="00253056" w:rsidRPr="00416945">
        <w:rPr>
          <w:rFonts w:asciiTheme="minorHAnsi" w:hAnsiTheme="minorHAnsi" w:cs="Calibri-Bold"/>
          <w:snapToGrid/>
          <w:color w:val="0070C0"/>
          <w:szCs w:val="20"/>
          <w:lang w:eastAsia="ro-RO"/>
        </w:rPr>
        <w:t xml:space="preserve"> </w:t>
      </w:r>
      <w:r w:rsidRPr="00416945">
        <w:rPr>
          <w:rFonts w:asciiTheme="minorHAnsi" w:hAnsiTheme="minorHAnsi" w:cs="Calibri-Bold"/>
          <w:snapToGrid/>
          <w:color w:val="0070C0"/>
          <w:szCs w:val="20"/>
          <w:lang w:eastAsia="ro-RO"/>
        </w:rPr>
        <w:t xml:space="preserve">la prezentul </w:t>
      </w:r>
      <w:r w:rsidR="00810D54">
        <w:rPr>
          <w:rFonts w:asciiTheme="minorHAnsi" w:hAnsiTheme="minorHAnsi" w:cs="Calibri-Bold"/>
          <w:snapToGrid/>
          <w:color w:val="0070C0"/>
          <w:szCs w:val="20"/>
          <w:lang w:eastAsia="ro-RO"/>
        </w:rPr>
        <w:t>G</w:t>
      </w:r>
      <w:r w:rsidRPr="00416945">
        <w:rPr>
          <w:rFonts w:asciiTheme="minorHAnsi" w:hAnsiTheme="minorHAnsi" w:cs="Calibri-Bold"/>
          <w:snapToGrid/>
          <w:color w:val="0070C0"/>
          <w:szCs w:val="20"/>
          <w:lang w:eastAsia="ro-RO"/>
        </w:rPr>
        <w:t>hid.</w:t>
      </w:r>
      <w:r w:rsidRPr="00416945">
        <w:rPr>
          <w:rFonts w:asciiTheme="minorHAnsi" w:hAnsiTheme="minorHAnsi"/>
          <w:szCs w:val="20"/>
        </w:rPr>
        <w:t xml:space="preserve"> </w:t>
      </w:r>
    </w:p>
    <w:p w14:paraId="117D80A7" w14:textId="77777777" w:rsidR="00D777D8" w:rsidRPr="00416945" w:rsidRDefault="00D777D8" w:rsidP="00416945">
      <w:pPr>
        <w:autoSpaceDE w:val="0"/>
        <w:autoSpaceDN w:val="0"/>
        <w:adjustRightInd w:val="0"/>
        <w:jc w:val="both"/>
        <w:rPr>
          <w:rFonts w:asciiTheme="minorHAnsi" w:hAnsiTheme="minorHAnsi" w:cs="Calibri-Bold"/>
          <w:bCs/>
          <w:szCs w:val="20"/>
          <w:lang w:eastAsia="ro-RO"/>
        </w:rPr>
      </w:pPr>
    </w:p>
    <w:p w14:paraId="775AAD5B" w14:textId="77777777" w:rsidR="00D777D8" w:rsidRPr="00416945" w:rsidRDefault="00D777D8" w:rsidP="00416945">
      <w:pPr>
        <w:autoSpaceDE w:val="0"/>
        <w:autoSpaceDN w:val="0"/>
        <w:adjustRightInd w:val="0"/>
        <w:jc w:val="both"/>
        <w:rPr>
          <w:rFonts w:asciiTheme="minorHAnsi" w:hAnsiTheme="minorHAnsi" w:cs="Calibri-Bold"/>
          <w:bCs/>
          <w:szCs w:val="20"/>
          <w:lang w:eastAsia="ro-RO"/>
        </w:rPr>
      </w:pPr>
    </w:p>
    <w:p w14:paraId="6CB97A63" w14:textId="77777777" w:rsidR="00FB1E05" w:rsidRPr="00416945" w:rsidRDefault="00FB1E05" w:rsidP="00B250D5">
      <w:pPr>
        <w:pStyle w:val="criterii"/>
        <w:numPr>
          <w:ilvl w:val="0"/>
          <w:numId w:val="30"/>
        </w:numPr>
        <w:spacing w:before="0" w:after="0"/>
        <w:ind w:left="284" w:hanging="284"/>
        <w:rPr>
          <w:rFonts w:asciiTheme="minorHAnsi" w:hAnsiTheme="minorHAnsi"/>
          <w:szCs w:val="20"/>
        </w:rPr>
      </w:pPr>
      <w:r w:rsidRPr="00416945">
        <w:rPr>
          <w:rFonts w:asciiTheme="minorHAnsi" w:hAnsiTheme="minorHAnsi"/>
          <w:szCs w:val="20"/>
        </w:rPr>
        <w:t xml:space="preserve">Proiectele se referă la investiții pentru care nu au fost demarate procedurile de achiziţie publică înainte de transmiterea cererii de finanțare, cu excepţia </w:t>
      </w:r>
      <w:r w:rsidR="00974EB7" w:rsidRPr="00416945">
        <w:rPr>
          <w:rFonts w:asciiTheme="minorHAnsi" w:hAnsiTheme="minorHAnsi"/>
          <w:szCs w:val="20"/>
        </w:rPr>
        <w:t xml:space="preserve">celor </w:t>
      </w:r>
      <w:r w:rsidR="001E7B8C" w:rsidRPr="00416945">
        <w:rPr>
          <w:rFonts w:asciiTheme="minorHAnsi" w:hAnsiTheme="minorHAnsi"/>
          <w:szCs w:val="20"/>
        </w:rPr>
        <w:t>permise de prezentul ghid</w:t>
      </w:r>
      <w:r w:rsidRPr="00416945">
        <w:rPr>
          <w:rFonts w:asciiTheme="minorHAnsi" w:hAnsiTheme="minorHAnsi"/>
          <w:szCs w:val="20"/>
        </w:rPr>
        <w:t>.</w:t>
      </w:r>
    </w:p>
    <w:p w14:paraId="22990B66" w14:textId="77777777" w:rsidR="00D777D8" w:rsidRPr="00416945" w:rsidRDefault="00D777D8" w:rsidP="00416945">
      <w:pPr>
        <w:pStyle w:val="ListParagraph"/>
        <w:spacing w:after="0"/>
        <w:ind w:left="0"/>
        <w:rPr>
          <w:rFonts w:asciiTheme="minorHAnsi" w:hAnsiTheme="minorHAnsi"/>
          <w:sz w:val="20"/>
        </w:rPr>
      </w:pPr>
    </w:p>
    <w:p w14:paraId="7B2F4AB7" w14:textId="6EC83F53" w:rsidR="000F22FD" w:rsidRPr="004C3E7F" w:rsidRDefault="00375BE1" w:rsidP="00416945">
      <w:pPr>
        <w:pStyle w:val="criterii"/>
        <w:numPr>
          <w:ilvl w:val="0"/>
          <w:numId w:val="30"/>
        </w:numPr>
        <w:spacing w:before="0" w:after="0"/>
        <w:ind w:left="284" w:hanging="284"/>
        <w:rPr>
          <w:rFonts w:asciiTheme="minorHAnsi" w:hAnsiTheme="minorHAnsi"/>
          <w:szCs w:val="20"/>
        </w:rPr>
      </w:pPr>
      <w:r w:rsidRPr="004C3E7F">
        <w:rPr>
          <w:rFonts w:asciiTheme="minorHAnsi" w:hAnsiTheme="minorHAnsi"/>
          <w:szCs w:val="20"/>
        </w:rPr>
        <w:t>Investiția trebuie să vizeze una sau mai multe domenii de activitate (clase CAEN) autorizate</w:t>
      </w:r>
      <w:bookmarkStart w:id="44" w:name="_Ref445723388"/>
      <w:r w:rsidR="00914183" w:rsidRPr="00914183">
        <w:rPr>
          <w:rFonts w:asciiTheme="minorHAnsi" w:hAnsiTheme="minorHAnsi"/>
          <w:szCs w:val="20"/>
        </w:rPr>
        <w:t xml:space="preserve"> </w:t>
      </w:r>
      <w:r w:rsidR="00914183">
        <w:rPr>
          <w:rFonts w:asciiTheme="minorHAnsi" w:hAnsiTheme="minorHAnsi"/>
          <w:szCs w:val="20"/>
        </w:rPr>
        <w:t>la sediul social/punctul de lucru identificat la loc de implementare (</w:t>
      </w:r>
      <w:r w:rsidR="00914183" w:rsidRPr="00416945">
        <w:rPr>
          <w:rFonts w:asciiTheme="minorHAnsi" w:hAnsiTheme="minorHAnsi"/>
          <w:szCs w:val="20"/>
        </w:rPr>
        <w:t>conform certificatului constatator ORC),</w:t>
      </w:r>
      <w:r w:rsidR="00914183">
        <w:rPr>
          <w:rFonts w:asciiTheme="minorHAnsi" w:hAnsiTheme="minorHAnsi"/>
          <w:szCs w:val="20"/>
        </w:rPr>
        <w:t>.</w:t>
      </w:r>
    </w:p>
    <w:p w14:paraId="04C549B8" w14:textId="77777777" w:rsidR="004C3E7F" w:rsidRDefault="004C3E7F" w:rsidP="00416945">
      <w:pPr>
        <w:jc w:val="both"/>
        <w:rPr>
          <w:rFonts w:asciiTheme="minorHAnsi" w:hAnsiTheme="minorHAnsi"/>
          <w:szCs w:val="20"/>
        </w:rPr>
      </w:pPr>
    </w:p>
    <w:p w14:paraId="3370A963" w14:textId="42EF3335" w:rsidR="00F2581F" w:rsidRDefault="005B4B0D" w:rsidP="00914183">
      <w:pPr>
        <w:jc w:val="both"/>
        <w:rPr>
          <w:rFonts w:asciiTheme="minorHAnsi" w:hAnsiTheme="minorHAnsi"/>
          <w:b/>
          <w:szCs w:val="20"/>
        </w:rPr>
      </w:pPr>
      <w:r w:rsidRPr="00416945">
        <w:rPr>
          <w:rFonts w:asciiTheme="minorHAnsi" w:hAnsiTheme="minorHAnsi"/>
          <w:szCs w:val="20"/>
        </w:rPr>
        <w:t>La</w:t>
      </w:r>
      <w:r w:rsidR="00F2581F" w:rsidRPr="00416945">
        <w:rPr>
          <w:rFonts w:asciiTheme="minorHAnsi" w:hAnsiTheme="minorHAnsi"/>
          <w:szCs w:val="20"/>
        </w:rPr>
        <w:t xml:space="preserve"> depunerea cererii de finanţare, </w:t>
      </w:r>
      <w:r w:rsidR="001E7B8C" w:rsidRPr="00416945">
        <w:rPr>
          <w:rFonts w:asciiTheme="minorHAnsi" w:hAnsiTheme="minorHAnsi"/>
          <w:szCs w:val="20"/>
        </w:rPr>
        <w:t>solicitantul care implementeaza diferitele componente din cadrul proiectului</w:t>
      </w:r>
      <w:r w:rsidR="00F2581F" w:rsidRPr="00416945">
        <w:rPr>
          <w:rFonts w:asciiTheme="minorHAnsi" w:hAnsiTheme="minorHAnsi"/>
          <w:szCs w:val="20"/>
        </w:rPr>
        <w:t xml:space="preserve"> trebuie să aibă deja domeniul de activitate eligibil (clasa CAEN) vizat de componenta de investiție, înscris în obiectul de activitate (conform certificatului constatator ORC), indiferent dacă acesta reprezintă activitatea principală sau secundară a întreprinderii</w:t>
      </w:r>
      <w:bookmarkEnd w:id="44"/>
      <w:r w:rsidR="00D53A06">
        <w:rPr>
          <w:rFonts w:asciiTheme="minorHAnsi" w:hAnsiTheme="minorHAnsi"/>
          <w:szCs w:val="20"/>
        </w:rPr>
        <w:t xml:space="preserve"> și </w:t>
      </w:r>
      <w:r w:rsidR="00D53A06" w:rsidRPr="00416945">
        <w:rPr>
          <w:rFonts w:asciiTheme="minorHAnsi" w:hAnsiTheme="minorHAnsi"/>
          <w:szCs w:val="20"/>
        </w:rPr>
        <w:t xml:space="preserve">autorizat </w:t>
      </w:r>
      <w:r w:rsidR="00914183">
        <w:rPr>
          <w:rFonts w:asciiTheme="minorHAnsi" w:hAnsiTheme="minorHAnsi"/>
          <w:szCs w:val="20"/>
        </w:rPr>
        <w:t>la sediul social/punctul de lucru identificat la loc de implementare (</w:t>
      </w:r>
      <w:r w:rsidR="00914183" w:rsidRPr="00416945">
        <w:rPr>
          <w:rFonts w:asciiTheme="minorHAnsi" w:hAnsiTheme="minorHAnsi"/>
          <w:szCs w:val="20"/>
        </w:rPr>
        <w:t>conform certificatului constatator ORC),</w:t>
      </w:r>
      <w:r w:rsidR="00914183">
        <w:rPr>
          <w:rFonts w:asciiTheme="minorHAnsi" w:hAnsiTheme="minorHAnsi"/>
          <w:szCs w:val="20"/>
        </w:rPr>
        <w:t>.</w:t>
      </w:r>
      <w:r w:rsidRPr="00416945">
        <w:rPr>
          <w:rFonts w:asciiTheme="minorHAnsi" w:hAnsiTheme="minorHAnsi"/>
          <w:szCs w:val="20"/>
        </w:rPr>
        <w:t>Proiectul</w:t>
      </w:r>
      <w:r w:rsidR="00375BE1" w:rsidRPr="00416945">
        <w:rPr>
          <w:rFonts w:asciiTheme="minorHAnsi" w:hAnsiTheme="minorHAnsi"/>
          <w:szCs w:val="20"/>
        </w:rPr>
        <w:t xml:space="preserve"> </w:t>
      </w:r>
      <w:r w:rsidR="000F22FD">
        <w:rPr>
          <w:rFonts w:asciiTheme="minorHAnsi" w:hAnsiTheme="minorHAnsi"/>
          <w:szCs w:val="20"/>
        </w:rPr>
        <w:t>poate</w:t>
      </w:r>
      <w:r w:rsidR="00375BE1" w:rsidRPr="00416945">
        <w:rPr>
          <w:rFonts w:asciiTheme="minorHAnsi" w:hAnsiTheme="minorHAnsi"/>
          <w:szCs w:val="20"/>
        </w:rPr>
        <w:t xml:space="preserve"> să vizeze unul sau mai multe domenii de activitate (clasă CAEN), cu excepția celor care sunt aferente domeniilor și/sau activităților excluse de la finanțare de către regulamentele aplicabile – </w:t>
      </w:r>
      <w:r w:rsidR="00375BE1" w:rsidRPr="00416945">
        <w:rPr>
          <w:rFonts w:asciiTheme="minorHAnsi" w:hAnsiTheme="minorHAnsi"/>
          <w:b/>
          <w:color w:val="0070C0"/>
          <w:szCs w:val="20"/>
        </w:rPr>
        <w:t xml:space="preserve">A se vedea anexa </w:t>
      </w:r>
      <w:r w:rsidR="00244E0C" w:rsidRPr="00416945">
        <w:rPr>
          <w:rFonts w:asciiTheme="minorHAnsi" w:hAnsiTheme="minorHAnsi"/>
          <w:b/>
          <w:color w:val="0070C0"/>
          <w:szCs w:val="20"/>
        </w:rPr>
        <w:t>2</w:t>
      </w:r>
      <w:r w:rsidR="00375BE1" w:rsidRPr="00416945">
        <w:rPr>
          <w:rFonts w:asciiTheme="minorHAnsi" w:hAnsiTheme="minorHAnsi"/>
          <w:b/>
          <w:color w:val="0070C0"/>
          <w:szCs w:val="20"/>
        </w:rPr>
        <w:t xml:space="preserve"> la prezentul </w:t>
      </w:r>
      <w:r w:rsidR="00810D54">
        <w:rPr>
          <w:rFonts w:asciiTheme="minorHAnsi" w:hAnsiTheme="minorHAnsi"/>
          <w:b/>
          <w:color w:val="0070C0"/>
          <w:szCs w:val="20"/>
        </w:rPr>
        <w:t>G</w:t>
      </w:r>
      <w:r w:rsidR="00375BE1" w:rsidRPr="00416945">
        <w:rPr>
          <w:rFonts w:asciiTheme="minorHAnsi" w:hAnsiTheme="minorHAnsi"/>
          <w:b/>
          <w:color w:val="0070C0"/>
          <w:szCs w:val="20"/>
        </w:rPr>
        <w:t>hid</w:t>
      </w:r>
      <w:r w:rsidR="00F2581F" w:rsidRPr="00416945">
        <w:rPr>
          <w:rFonts w:asciiTheme="minorHAnsi" w:hAnsiTheme="minorHAnsi"/>
          <w:b/>
          <w:color w:val="0070C0"/>
          <w:szCs w:val="20"/>
        </w:rPr>
        <w:t xml:space="preserve">. </w:t>
      </w:r>
      <w:r w:rsidR="00D53A06">
        <w:rPr>
          <w:rFonts w:asciiTheme="minorHAnsi" w:hAnsiTheme="minorHAnsi"/>
          <w:b/>
          <w:color w:val="0070C0"/>
          <w:szCs w:val="20"/>
        </w:rPr>
        <w:t>S</w:t>
      </w:r>
      <w:r w:rsidR="00347307" w:rsidRPr="00416945">
        <w:rPr>
          <w:rFonts w:asciiTheme="minorHAnsi" w:hAnsiTheme="minorHAnsi"/>
          <w:b/>
          <w:szCs w:val="20"/>
        </w:rPr>
        <w:t xml:space="preserve">olicitantul va selecta un cod CAEN principal din perspectiva completării datelor în MYSMIS, celelalte fiind menţioante în cadrul justificării cererii de finanţare, în condiţiile în care investiţia realizată prin proiect are impact şi asupra altor coduri CAEN. </w:t>
      </w:r>
    </w:p>
    <w:p w14:paraId="4D168548" w14:textId="77777777" w:rsidR="004A2D91" w:rsidRPr="00D53A06" w:rsidRDefault="004A2D91" w:rsidP="000F22FD">
      <w:pPr>
        <w:rPr>
          <w:rFonts w:asciiTheme="minorHAnsi" w:hAnsiTheme="minorHAnsi"/>
          <w:b/>
          <w:color w:val="0070C0"/>
          <w:szCs w:val="20"/>
        </w:rPr>
      </w:pPr>
    </w:p>
    <w:p w14:paraId="53436BD1" w14:textId="77777777" w:rsidR="00FB1E05" w:rsidRPr="00416945" w:rsidRDefault="000D1C0E" w:rsidP="00B250D5">
      <w:pPr>
        <w:pStyle w:val="criterii"/>
        <w:numPr>
          <w:ilvl w:val="0"/>
          <w:numId w:val="30"/>
        </w:numPr>
        <w:spacing w:before="0" w:after="0"/>
        <w:ind w:left="284" w:hanging="284"/>
        <w:rPr>
          <w:rFonts w:asciiTheme="minorHAnsi" w:hAnsiTheme="minorHAnsi"/>
          <w:szCs w:val="20"/>
        </w:rPr>
      </w:pPr>
      <w:r w:rsidRPr="00416945">
        <w:rPr>
          <w:rFonts w:asciiTheme="minorHAnsi" w:hAnsiTheme="minorHAnsi"/>
          <w:szCs w:val="20"/>
        </w:rPr>
        <w:t>Î</w:t>
      </w:r>
      <w:r w:rsidR="00FB1E05" w:rsidRPr="00416945">
        <w:rPr>
          <w:rFonts w:asciiTheme="minorHAnsi" w:hAnsiTheme="minorHAnsi"/>
          <w:szCs w:val="20"/>
        </w:rPr>
        <w:t>ncadrarea proiectului/componentelor în limitele minime și maxime ale valorii finanţării nerambursabile</w:t>
      </w:r>
      <w:r w:rsidRPr="00416945">
        <w:rPr>
          <w:rFonts w:asciiTheme="minorHAnsi" w:hAnsiTheme="minorHAnsi"/>
          <w:szCs w:val="20"/>
        </w:rPr>
        <w:t>.</w:t>
      </w:r>
    </w:p>
    <w:p w14:paraId="5C8C2164" w14:textId="77777777" w:rsidR="00D777D8" w:rsidRPr="00416945" w:rsidRDefault="00D777D8" w:rsidP="00416945">
      <w:pPr>
        <w:jc w:val="both"/>
        <w:rPr>
          <w:rFonts w:asciiTheme="minorHAnsi" w:eastAsia="SimSun" w:hAnsiTheme="minorHAnsi"/>
          <w:szCs w:val="20"/>
        </w:rPr>
      </w:pPr>
    </w:p>
    <w:p w14:paraId="7672E6A9" w14:textId="77777777" w:rsidR="00AD36CB" w:rsidRPr="00416945" w:rsidRDefault="00AD36CB" w:rsidP="00416945">
      <w:pPr>
        <w:jc w:val="both"/>
        <w:rPr>
          <w:rFonts w:asciiTheme="minorHAnsi" w:eastAsia="SimSun" w:hAnsiTheme="minorHAnsi" w:cs="Arial"/>
          <w:b/>
          <w:szCs w:val="20"/>
        </w:rPr>
      </w:pPr>
      <w:r w:rsidRPr="00416945">
        <w:rPr>
          <w:rFonts w:asciiTheme="minorHAnsi" w:eastAsia="SimSun" w:hAnsiTheme="minorHAnsi" w:cs="Arial"/>
          <w:szCs w:val="20"/>
        </w:rPr>
        <w:t xml:space="preserve">Valoarea finanțării nerambursabile solicitate este de </w:t>
      </w:r>
      <w:r w:rsidRPr="00416945">
        <w:rPr>
          <w:rFonts w:asciiTheme="minorHAnsi" w:eastAsia="SimSun" w:hAnsiTheme="minorHAnsi" w:cs="Arial"/>
          <w:b/>
          <w:color w:val="0070C0"/>
          <w:szCs w:val="20"/>
        </w:rPr>
        <w:t>minimum 25.000 euro</w:t>
      </w:r>
      <w:r w:rsidRPr="00416945">
        <w:rPr>
          <w:rFonts w:asciiTheme="minorHAnsi" w:eastAsia="SimSun" w:hAnsiTheme="minorHAnsi" w:cs="Arial"/>
          <w:szCs w:val="20"/>
        </w:rPr>
        <w:t xml:space="preserve"> și </w:t>
      </w:r>
      <w:r w:rsidRPr="00416945">
        <w:rPr>
          <w:rFonts w:asciiTheme="minorHAnsi" w:eastAsia="SimSun" w:hAnsiTheme="minorHAnsi" w:cs="Arial"/>
          <w:b/>
          <w:color w:val="0070C0"/>
          <w:szCs w:val="20"/>
        </w:rPr>
        <w:t>maximum 200.000 euro</w:t>
      </w:r>
      <w:r w:rsidRPr="00416945">
        <w:rPr>
          <w:rFonts w:asciiTheme="minorHAnsi" w:eastAsia="SimSun" w:hAnsiTheme="minorHAnsi" w:cs="Arial"/>
          <w:szCs w:val="20"/>
        </w:rPr>
        <w:t xml:space="preserve">, echivalent în lei la cursul de schimb Inforeuro, valabil la data lansării apelului de proiecte. </w:t>
      </w:r>
      <w:r w:rsidRPr="00416945">
        <w:rPr>
          <w:rFonts w:asciiTheme="minorHAnsi" w:eastAsia="SimSun" w:hAnsiTheme="minorHAnsi" w:cs="Arial"/>
          <w:b/>
          <w:szCs w:val="20"/>
        </w:rPr>
        <w:t xml:space="preserve">Cu toate acestea, dacă cursul valutar inforeuro din etapa precontractuală/de la momentul verificării contractului de finanțare este mai mic decât cel valabil la data lansării apelului de proiecte, proiectul va fi respins de la finanțare, neputându-se ajusta valoarea solicitată a proiectului pentru incadrarea în pragul respectiv. </w:t>
      </w:r>
    </w:p>
    <w:p w14:paraId="57089FBE" w14:textId="77777777" w:rsidR="00D777D8" w:rsidRPr="00416945" w:rsidRDefault="00D777D8" w:rsidP="00416945">
      <w:pPr>
        <w:jc w:val="both"/>
        <w:rPr>
          <w:rFonts w:asciiTheme="minorHAnsi" w:hAnsiTheme="minorHAnsi"/>
          <w:b/>
          <w:szCs w:val="20"/>
        </w:rPr>
      </w:pPr>
    </w:p>
    <w:p w14:paraId="00E52EAB" w14:textId="6FD6DFDC" w:rsidR="00FB1E05" w:rsidRPr="00416945" w:rsidRDefault="00FB1E05" w:rsidP="00B250D5">
      <w:pPr>
        <w:pStyle w:val="criterii"/>
        <w:numPr>
          <w:ilvl w:val="0"/>
          <w:numId w:val="30"/>
        </w:numPr>
        <w:spacing w:before="0" w:after="0"/>
        <w:ind w:left="284" w:hanging="284"/>
        <w:rPr>
          <w:rFonts w:asciiTheme="minorHAnsi" w:hAnsiTheme="minorHAnsi"/>
          <w:szCs w:val="20"/>
        </w:rPr>
      </w:pPr>
      <w:r w:rsidRPr="00416945">
        <w:rPr>
          <w:rFonts w:asciiTheme="minorHAnsi" w:hAnsiTheme="minorHAnsi"/>
          <w:szCs w:val="20"/>
        </w:rPr>
        <w:t xml:space="preserve">Perioada de realizare a activităților proiectului după semnarea contractului de finanțare este de maximum </w:t>
      </w:r>
      <w:r w:rsidR="00187F43" w:rsidRPr="00416945">
        <w:rPr>
          <w:rFonts w:asciiTheme="minorHAnsi" w:hAnsiTheme="minorHAnsi"/>
          <w:szCs w:val="20"/>
        </w:rPr>
        <w:t xml:space="preserve">24 </w:t>
      </w:r>
      <w:r w:rsidRPr="00416945">
        <w:rPr>
          <w:rFonts w:asciiTheme="minorHAnsi" w:hAnsiTheme="minorHAnsi"/>
          <w:szCs w:val="20"/>
        </w:rPr>
        <w:t xml:space="preserve">de luni și nu depășește data de 31.12.2023 sau prevederile schemei de ajutor de </w:t>
      </w:r>
      <w:r w:rsidR="00187F43" w:rsidRPr="00416945">
        <w:rPr>
          <w:rFonts w:asciiTheme="minorHAnsi" w:hAnsiTheme="minorHAnsi"/>
          <w:szCs w:val="20"/>
        </w:rPr>
        <w:t>minimis</w:t>
      </w:r>
      <w:r w:rsidR="006C2FE9" w:rsidRPr="00416945">
        <w:rPr>
          <w:rFonts w:asciiTheme="minorHAnsi" w:hAnsiTheme="minorHAnsi"/>
          <w:szCs w:val="20"/>
        </w:rPr>
        <w:t>.</w:t>
      </w:r>
    </w:p>
    <w:p w14:paraId="733C0626" w14:textId="77777777" w:rsidR="00FB1E05" w:rsidRPr="00416945" w:rsidRDefault="00FB1E05" w:rsidP="00416945">
      <w:pPr>
        <w:jc w:val="both"/>
        <w:rPr>
          <w:rFonts w:asciiTheme="minorHAnsi" w:eastAsia="MS Mincho" w:hAnsiTheme="minorHAnsi" w:cs="Trebuchet MS"/>
          <w:szCs w:val="20"/>
        </w:rPr>
      </w:pPr>
    </w:p>
    <w:p w14:paraId="60C4CA34" w14:textId="77777777" w:rsidR="00FB1E05" w:rsidRPr="00416945" w:rsidRDefault="00FB1E05" w:rsidP="00B250D5">
      <w:pPr>
        <w:pStyle w:val="criterii"/>
        <w:numPr>
          <w:ilvl w:val="0"/>
          <w:numId w:val="30"/>
        </w:numPr>
        <w:spacing w:before="0" w:after="0"/>
        <w:ind w:left="284" w:hanging="284"/>
        <w:rPr>
          <w:rFonts w:asciiTheme="minorHAnsi" w:hAnsiTheme="minorHAnsi"/>
          <w:szCs w:val="20"/>
        </w:rPr>
      </w:pPr>
      <w:r w:rsidRPr="00416945">
        <w:rPr>
          <w:rFonts w:asciiTheme="minorHAnsi" w:hAnsiTheme="minorHAnsi"/>
          <w:szCs w:val="20"/>
        </w:rPr>
        <w:t>Respectarea principiilor privind dezvoltarea durabilă, egalitatea de şanse, de gen și nediscriminarea</w:t>
      </w:r>
    </w:p>
    <w:p w14:paraId="788E0F91" w14:textId="77777777" w:rsidR="00D777D8" w:rsidRPr="00416945" w:rsidRDefault="00D777D8" w:rsidP="00416945">
      <w:pPr>
        <w:jc w:val="both"/>
        <w:rPr>
          <w:rFonts w:asciiTheme="minorHAnsi" w:hAnsiTheme="minorHAnsi"/>
          <w:szCs w:val="20"/>
        </w:rPr>
      </w:pPr>
    </w:p>
    <w:p w14:paraId="7CF83657" w14:textId="77777777" w:rsidR="00FB1E05" w:rsidRPr="00416945" w:rsidRDefault="00FB1E05" w:rsidP="00416945">
      <w:pPr>
        <w:jc w:val="both"/>
        <w:rPr>
          <w:rFonts w:asciiTheme="minorHAnsi" w:hAnsiTheme="minorHAnsi"/>
          <w:b/>
          <w:color w:val="0070C0"/>
          <w:szCs w:val="20"/>
        </w:rPr>
      </w:pPr>
      <w:r w:rsidRPr="00416945">
        <w:rPr>
          <w:rFonts w:asciiTheme="minorHAnsi" w:hAnsiTheme="minorHAnsi"/>
          <w:szCs w:val="20"/>
        </w:rPr>
        <w:t xml:space="preserve">A se vedea precizările din </w:t>
      </w:r>
      <w:r w:rsidRPr="00416945">
        <w:rPr>
          <w:rFonts w:asciiTheme="minorHAnsi" w:hAnsiTheme="minorHAnsi"/>
          <w:b/>
          <w:color w:val="0070C0"/>
          <w:szCs w:val="20"/>
        </w:rPr>
        <w:t>Ghidul general, subsec</w:t>
      </w:r>
      <w:r w:rsidR="00BC149C" w:rsidRPr="00416945">
        <w:rPr>
          <w:rFonts w:asciiTheme="minorHAnsi" w:hAnsiTheme="minorHAnsi"/>
          <w:b/>
          <w:color w:val="0070C0"/>
          <w:szCs w:val="20"/>
        </w:rPr>
        <w:t>ţ</w:t>
      </w:r>
      <w:r w:rsidRPr="00416945">
        <w:rPr>
          <w:rFonts w:asciiTheme="minorHAnsi" w:hAnsiTheme="minorHAnsi"/>
          <w:b/>
          <w:color w:val="0070C0"/>
          <w:szCs w:val="20"/>
        </w:rPr>
        <w:t>iunea 6.4, punctul 4.</w:t>
      </w:r>
    </w:p>
    <w:p w14:paraId="5949B3CC" w14:textId="77777777" w:rsidR="00AC631A" w:rsidRPr="00416945" w:rsidRDefault="00AC631A" w:rsidP="00416945">
      <w:pPr>
        <w:jc w:val="both"/>
        <w:rPr>
          <w:rFonts w:asciiTheme="minorHAnsi" w:hAnsiTheme="minorHAnsi"/>
          <w:b/>
          <w:color w:val="0070C0"/>
          <w:szCs w:val="20"/>
        </w:rPr>
      </w:pPr>
    </w:p>
    <w:tbl>
      <w:tblPr>
        <w:tblW w:w="9210" w:type="dxa"/>
        <w:tblBorders>
          <w:insideV w:val="single" w:sz="8" w:space="0" w:color="808080"/>
        </w:tblBorders>
        <w:tblLayout w:type="fixed"/>
        <w:tblLook w:val="01E0" w:firstRow="1" w:lastRow="1" w:firstColumn="1" w:lastColumn="1" w:noHBand="0" w:noVBand="0"/>
      </w:tblPr>
      <w:tblGrid>
        <w:gridCol w:w="993"/>
        <w:gridCol w:w="8217"/>
      </w:tblGrid>
      <w:tr w:rsidR="00FB1E05" w:rsidRPr="00416945" w14:paraId="214CC521" w14:textId="77777777" w:rsidTr="00CB7C3B">
        <w:tc>
          <w:tcPr>
            <w:tcW w:w="993" w:type="dxa"/>
            <w:tcBorders>
              <w:top w:val="nil"/>
              <w:left w:val="nil"/>
              <w:bottom w:val="nil"/>
              <w:right w:val="single" w:sz="8" w:space="0" w:color="808080"/>
            </w:tcBorders>
            <w:hideMark/>
          </w:tcPr>
          <w:p w14:paraId="7B836D40" w14:textId="10416F63" w:rsidR="00FB1E05" w:rsidRPr="00416945" w:rsidRDefault="00CB7C3B" w:rsidP="00416945">
            <w:pPr>
              <w:rPr>
                <w:rFonts w:asciiTheme="minorHAnsi" w:hAnsiTheme="minorHAnsi"/>
                <w:bCs/>
                <w:szCs w:val="20"/>
              </w:rPr>
            </w:pPr>
            <w:r w:rsidRPr="00416945">
              <w:rPr>
                <w:rFonts w:asciiTheme="minorHAnsi" w:hAnsiTheme="minorHAnsi"/>
                <w:b/>
                <w:bCs/>
                <w:szCs w:val="20"/>
              </w:rPr>
              <w:t>Atenție</w:t>
            </w:r>
          </w:p>
        </w:tc>
        <w:tc>
          <w:tcPr>
            <w:tcW w:w="8217" w:type="dxa"/>
            <w:tcBorders>
              <w:top w:val="nil"/>
              <w:left w:val="single" w:sz="8" w:space="0" w:color="808080"/>
              <w:bottom w:val="nil"/>
              <w:right w:val="nil"/>
            </w:tcBorders>
            <w:vAlign w:val="center"/>
            <w:hideMark/>
          </w:tcPr>
          <w:p w14:paraId="7C032FC6" w14:textId="77777777" w:rsidR="00FB1E05" w:rsidRPr="00416945" w:rsidRDefault="00FB1E05" w:rsidP="00416945">
            <w:pPr>
              <w:jc w:val="both"/>
              <w:rPr>
                <w:rFonts w:asciiTheme="minorHAnsi" w:hAnsiTheme="minorHAnsi"/>
                <w:b/>
                <w:bCs/>
                <w:szCs w:val="20"/>
              </w:rPr>
            </w:pPr>
            <w:r w:rsidRPr="00416945">
              <w:rPr>
                <w:rFonts w:asciiTheme="minorHAnsi" w:hAnsiTheme="minorHAnsi"/>
                <w:b/>
                <w:bCs/>
                <w:szCs w:val="20"/>
              </w:rPr>
              <w:t xml:space="preserve">Respectarea obligaţiilor legale în vigoare cu privire la aceste aspecte constituie </w:t>
            </w:r>
            <w:r w:rsidRPr="00416945">
              <w:rPr>
                <w:rFonts w:asciiTheme="minorHAnsi" w:hAnsiTheme="minorHAnsi"/>
                <w:b/>
                <w:bCs/>
                <w:szCs w:val="20"/>
              </w:rPr>
              <w:lastRenderedPageBreak/>
              <w:t xml:space="preserve">criteriu de eligibilitate. </w:t>
            </w:r>
          </w:p>
        </w:tc>
      </w:tr>
    </w:tbl>
    <w:p w14:paraId="45C8C04E" w14:textId="77777777" w:rsidR="00CB7C3B" w:rsidRPr="00416945" w:rsidRDefault="00CB7C3B" w:rsidP="00416945">
      <w:pPr>
        <w:jc w:val="both"/>
        <w:rPr>
          <w:rFonts w:asciiTheme="minorHAnsi" w:hAnsiTheme="minorHAnsi"/>
          <w:szCs w:val="20"/>
        </w:rPr>
      </w:pPr>
    </w:p>
    <w:p w14:paraId="5E94AFB1" w14:textId="77777777" w:rsidR="00FB1E05" w:rsidRPr="00416945" w:rsidRDefault="00FB1E05" w:rsidP="00B250D5">
      <w:pPr>
        <w:pStyle w:val="criterii"/>
        <w:numPr>
          <w:ilvl w:val="0"/>
          <w:numId w:val="30"/>
        </w:numPr>
        <w:spacing w:before="0" w:after="0"/>
        <w:ind w:left="284" w:hanging="284"/>
        <w:rPr>
          <w:rFonts w:asciiTheme="minorHAnsi" w:hAnsiTheme="minorHAnsi"/>
          <w:szCs w:val="20"/>
        </w:rPr>
      </w:pPr>
      <w:r w:rsidRPr="00416945">
        <w:rPr>
          <w:rFonts w:asciiTheme="minorHAnsi" w:hAnsiTheme="minorHAnsi"/>
          <w:szCs w:val="20"/>
        </w:rPr>
        <w:t xml:space="preserve">Locul de implementare a proiectului este situat în mediul rural sau urban, în regiunea de dezvoltare în care a fost depusă cererea de finanțare. </w:t>
      </w:r>
    </w:p>
    <w:p w14:paraId="09250161" w14:textId="77777777" w:rsidR="00D777D8" w:rsidRPr="00416945" w:rsidRDefault="00D777D8" w:rsidP="00416945">
      <w:pPr>
        <w:pStyle w:val="ListParagraph"/>
        <w:spacing w:after="0"/>
        <w:ind w:left="0"/>
        <w:rPr>
          <w:rFonts w:asciiTheme="minorHAnsi" w:hAnsiTheme="minorHAnsi"/>
          <w:sz w:val="20"/>
        </w:rPr>
      </w:pPr>
    </w:p>
    <w:p w14:paraId="6BB2A52D" w14:textId="160D4A64" w:rsidR="009B74FF" w:rsidRPr="00416945" w:rsidRDefault="00A92A0F" w:rsidP="00416945">
      <w:pPr>
        <w:pStyle w:val="ListParagraph"/>
        <w:spacing w:after="0"/>
        <w:ind w:left="0"/>
        <w:rPr>
          <w:rFonts w:asciiTheme="minorHAnsi" w:hAnsiTheme="minorHAnsi"/>
          <w:sz w:val="20"/>
        </w:rPr>
      </w:pPr>
      <w:r>
        <w:rPr>
          <w:rFonts w:asciiTheme="minorHAnsi" w:hAnsiTheme="minorHAnsi"/>
          <w:sz w:val="20"/>
        </w:rPr>
        <w:t>S</w:t>
      </w:r>
      <w:r w:rsidR="009B74FF" w:rsidRPr="00416945">
        <w:rPr>
          <w:rFonts w:asciiTheme="minorHAnsi" w:hAnsiTheme="minorHAnsi"/>
          <w:sz w:val="20"/>
        </w:rPr>
        <w:t xml:space="preserve">e va indica </w:t>
      </w:r>
      <w:r w:rsidR="006C2FE9" w:rsidRPr="00416945">
        <w:rPr>
          <w:rFonts w:asciiTheme="minorHAnsi" w:hAnsiTheme="minorHAnsi"/>
          <w:sz w:val="20"/>
        </w:rPr>
        <w:t>î</w:t>
      </w:r>
      <w:r w:rsidR="009B74FF" w:rsidRPr="00416945">
        <w:rPr>
          <w:rFonts w:asciiTheme="minorHAnsi" w:hAnsiTheme="minorHAnsi"/>
          <w:sz w:val="20"/>
        </w:rPr>
        <w:t>n cererea de finan</w:t>
      </w:r>
      <w:r w:rsidR="006C2FE9" w:rsidRPr="00416945">
        <w:rPr>
          <w:rFonts w:asciiTheme="minorHAnsi" w:hAnsiTheme="minorHAnsi"/>
          <w:sz w:val="20"/>
        </w:rPr>
        <w:t>ţ</w:t>
      </w:r>
      <w:r w:rsidR="009B74FF" w:rsidRPr="00416945">
        <w:rPr>
          <w:rFonts w:asciiTheme="minorHAnsi" w:hAnsiTheme="minorHAnsi"/>
          <w:sz w:val="20"/>
        </w:rPr>
        <w:t xml:space="preserve">are locul de implementare  </w:t>
      </w:r>
      <w:r w:rsidR="007B745A" w:rsidRPr="00416945">
        <w:rPr>
          <w:rFonts w:asciiTheme="minorHAnsi" w:hAnsiTheme="minorHAnsi"/>
          <w:sz w:val="20"/>
        </w:rPr>
        <w:t xml:space="preserve">pentru realizarea activităților </w:t>
      </w:r>
      <w:r w:rsidR="004A1BD0" w:rsidRPr="00416945">
        <w:rPr>
          <w:rFonts w:asciiTheme="minorHAnsi" w:hAnsiTheme="minorHAnsi"/>
          <w:sz w:val="20"/>
        </w:rPr>
        <w:t>proiectului.</w:t>
      </w:r>
    </w:p>
    <w:p w14:paraId="3F779F5E" w14:textId="77777777" w:rsidR="00D777D8" w:rsidRPr="00416945" w:rsidRDefault="00D777D8" w:rsidP="00416945">
      <w:pPr>
        <w:pStyle w:val="ListParagraph"/>
        <w:spacing w:after="0"/>
        <w:ind w:left="0"/>
        <w:rPr>
          <w:rFonts w:asciiTheme="minorHAnsi" w:hAnsiTheme="minorHAnsi"/>
          <w:sz w:val="20"/>
        </w:rPr>
      </w:pPr>
    </w:p>
    <w:p w14:paraId="6B29A1E7" w14:textId="6D0ACF2C" w:rsidR="00F2581F" w:rsidRPr="00416945" w:rsidRDefault="00F2581F" w:rsidP="00416945">
      <w:pPr>
        <w:pStyle w:val="ListParagraph"/>
        <w:spacing w:after="0"/>
        <w:ind w:left="0"/>
        <w:rPr>
          <w:rFonts w:asciiTheme="minorHAnsi" w:hAnsiTheme="minorHAnsi"/>
          <w:sz w:val="20"/>
        </w:rPr>
      </w:pPr>
      <w:r w:rsidRPr="00416945">
        <w:rPr>
          <w:rFonts w:asciiTheme="minorHAnsi" w:hAnsiTheme="minorHAnsi"/>
          <w:sz w:val="20"/>
        </w:rPr>
        <w:t xml:space="preserve">Spaţiul destinat implementării componentelor proiectului, de regulă, imobilul (terenul şi construcţia) în care solicitantul iși defășoară activitatea/ trebuie să fie adecvat implementării proiectului </w:t>
      </w:r>
      <w:r w:rsidR="00211BA2" w:rsidRPr="00416945">
        <w:rPr>
          <w:rFonts w:asciiTheme="minorHAnsi" w:hAnsiTheme="minorHAnsi"/>
          <w:sz w:val="20"/>
        </w:rPr>
        <w:t xml:space="preserve">și </w:t>
      </w:r>
      <w:r w:rsidRPr="00416945">
        <w:rPr>
          <w:rFonts w:asciiTheme="minorHAnsi" w:hAnsiTheme="minorHAnsi"/>
          <w:sz w:val="20"/>
        </w:rPr>
        <w:t xml:space="preserve">amplasării echipamentelor propuse </w:t>
      </w:r>
      <w:r w:rsidR="00527F29">
        <w:rPr>
          <w:rFonts w:asciiTheme="minorHAnsi" w:hAnsiTheme="minorHAnsi"/>
          <w:sz w:val="20"/>
        </w:rPr>
        <w:t>a fi achiziționate prin proiect.</w:t>
      </w:r>
    </w:p>
    <w:p w14:paraId="61129F00" w14:textId="77777777" w:rsidR="00541DAC" w:rsidRPr="00416945" w:rsidRDefault="00541DAC" w:rsidP="00416945">
      <w:pPr>
        <w:pStyle w:val="ListParagraph"/>
        <w:spacing w:after="0"/>
        <w:ind w:left="0"/>
        <w:rPr>
          <w:rFonts w:asciiTheme="minorHAnsi" w:hAnsiTheme="minorHAnsi"/>
          <w:sz w:val="20"/>
        </w:rPr>
      </w:pPr>
    </w:p>
    <w:p w14:paraId="714BBC0A" w14:textId="77777777" w:rsidR="00541DAC" w:rsidRPr="00416945" w:rsidRDefault="00541DAC" w:rsidP="00416945">
      <w:pPr>
        <w:pStyle w:val="ListParagraph"/>
        <w:spacing w:after="0"/>
        <w:ind w:left="0"/>
        <w:contextualSpacing/>
        <w:rPr>
          <w:rFonts w:asciiTheme="minorHAnsi" w:hAnsiTheme="minorHAnsi" w:cs="Arial"/>
          <w:sz w:val="20"/>
        </w:rPr>
      </w:pPr>
      <w:r w:rsidRPr="00416945">
        <w:rPr>
          <w:rFonts w:asciiTheme="minorHAnsi" w:hAnsiTheme="minorHAnsi" w:cs="Arial"/>
          <w:sz w:val="20"/>
        </w:rPr>
        <w:t xml:space="preserve">La depunerea cererii de finanţare, IMM-ul trebuie să aibă deja locul de implementare a proiectului înregistrat ca sediu principal sau secundar (punct de lucru), conform certificatului constatator ORC. </w:t>
      </w:r>
    </w:p>
    <w:p w14:paraId="226AABC0" w14:textId="77777777" w:rsidR="00541DAC" w:rsidRPr="00416945" w:rsidRDefault="00541DAC" w:rsidP="00416945">
      <w:pPr>
        <w:pStyle w:val="ListParagraph"/>
        <w:spacing w:after="0"/>
        <w:ind w:left="0"/>
        <w:rPr>
          <w:rFonts w:asciiTheme="minorHAnsi" w:hAnsiTheme="minorHAnsi"/>
          <w:sz w:val="20"/>
        </w:rPr>
      </w:pPr>
    </w:p>
    <w:p w14:paraId="07C38F9A" w14:textId="77777777" w:rsidR="00FB1E05" w:rsidRDefault="00FB1E05" w:rsidP="00B250D5">
      <w:pPr>
        <w:pStyle w:val="Heading2"/>
        <w:numPr>
          <w:ilvl w:val="1"/>
          <w:numId w:val="25"/>
        </w:numPr>
        <w:spacing w:before="0" w:after="0"/>
        <w:ind w:left="851" w:hanging="425"/>
        <w:rPr>
          <w:rFonts w:eastAsia="SimSun"/>
        </w:rPr>
      </w:pPr>
      <w:bookmarkStart w:id="45" w:name="_Toc501541806"/>
      <w:bookmarkStart w:id="46" w:name="_Toc32418894"/>
      <w:r w:rsidRPr="00416945">
        <w:rPr>
          <w:rFonts w:eastAsia="SimSun"/>
        </w:rPr>
        <w:t>Eligibilitatea cheltuielilor</w:t>
      </w:r>
      <w:bookmarkEnd w:id="45"/>
      <w:bookmarkEnd w:id="46"/>
    </w:p>
    <w:p w14:paraId="4481B06E" w14:textId="77777777" w:rsidR="00A67A32" w:rsidRPr="00A67A32" w:rsidRDefault="00A67A32" w:rsidP="00A67A32">
      <w:pPr>
        <w:rPr>
          <w:rFonts w:eastAsia="SimSun"/>
        </w:rPr>
      </w:pPr>
    </w:p>
    <w:p w14:paraId="52245C16" w14:textId="37E83C41" w:rsidR="003304F4" w:rsidRPr="00416945" w:rsidRDefault="00FB1E05" w:rsidP="00B250D5">
      <w:pPr>
        <w:pStyle w:val="Heading2"/>
        <w:numPr>
          <w:ilvl w:val="2"/>
          <w:numId w:val="25"/>
        </w:numPr>
        <w:spacing w:before="0" w:after="0"/>
        <w:ind w:left="567" w:hanging="567"/>
      </w:pPr>
      <w:bookmarkStart w:id="47" w:name="_Toc501541807"/>
      <w:bookmarkStart w:id="48" w:name="_Toc32418895"/>
      <w:r w:rsidRPr="00416945">
        <w:t>Baza legală pentru stabilirea eligibilității cheltuielilor:</w:t>
      </w:r>
      <w:bookmarkEnd w:id="47"/>
      <w:bookmarkEnd w:id="48"/>
    </w:p>
    <w:p w14:paraId="635C542A" w14:textId="77777777" w:rsidR="003304F4" w:rsidRPr="00416945" w:rsidRDefault="003304F4" w:rsidP="00416945">
      <w:pPr>
        <w:rPr>
          <w:rFonts w:asciiTheme="minorHAnsi" w:hAnsiTheme="minorHAnsi"/>
          <w:szCs w:val="20"/>
        </w:rPr>
      </w:pPr>
    </w:p>
    <w:p w14:paraId="7CC1EB27" w14:textId="30FAA6E1" w:rsidR="003304F4" w:rsidRPr="00416945" w:rsidRDefault="00FB1E05" w:rsidP="00B250D5">
      <w:pPr>
        <w:pStyle w:val="ListParagraph"/>
        <w:numPr>
          <w:ilvl w:val="0"/>
          <w:numId w:val="31"/>
        </w:numPr>
        <w:spacing w:after="0"/>
        <w:rPr>
          <w:rFonts w:asciiTheme="minorHAnsi" w:hAnsiTheme="minorHAnsi"/>
          <w:sz w:val="20"/>
        </w:rPr>
      </w:pPr>
      <w:r w:rsidRPr="00416945">
        <w:rPr>
          <w:rFonts w:asciiTheme="minorHAnsi" w:hAnsiTheme="minorHAnsi"/>
          <w:sz w:val="20"/>
        </w:rPr>
        <w:t xml:space="preserve">Regulamentul (UE, EURATOM) nr. 1311/2013 al Consiliului din 2 decembrie 2013 de stabilire a cadrului financiar multianual pentru perioada 2014 </w:t>
      </w:r>
      <w:r w:rsidR="003304F4" w:rsidRPr="00416945">
        <w:rPr>
          <w:rFonts w:asciiTheme="minorHAnsi" w:hAnsiTheme="minorHAnsi"/>
          <w:sz w:val="20"/>
        </w:rPr>
        <w:t>–</w:t>
      </w:r>
      <w:r w:rsidRPr="00416945">
        <w:rPr>
          <w:rFonts w:asciiTheme="minorHAnsi" w:hAnsiTheme="minorHAnsi"/>
          <w:sz w:val="20"/>
        </w:rPr>
        <w:t xml:space="preserve"> 2020</w:t>
      </w:r>
    </w:p>
    <w:p w14:paraId="70C3BEB0" w14:textId="77777777" w:rsidR="003304F4" w:rsidRPr="00416945" w:rsidRDefault="00FB1E05" w:rsidP="00B250D5">
      <w:pPr>
        <w:pStyle w:val="ListParagraph"/>
        <w:numPr>
          <w:ilvl w:val="0"/>
          <w:numId w:val="31"/>
        </w:numPr>
        <w:spacing w:after="0"/>
        <w:rPr>
          <w:rFonts w:asciiTheme="minorHAnsi" w:hAnsiTheme="minorHAnsi"/>
          <w:sz w:val="20"/>
        </w:rPr>
      </w:pPr>
      <w:r w:rsidRPr="00416945">
        <w:rPr>
          <w:rFonts w:asciiTheme="minorHAnsi" w:hAnsiTheme="minorHAnsi"/>
          <w:sz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27B22908" w14:textId="77777777" w:rsidR="003304F4" w:rsidRPr="00416945" w:rsidRDefault="00FB1E05" w:rsidP="00B250D5">
      <w:pPr>
        <w:pStyle w:val="ListParagraph"/>
        <w:numPr>
          <w:ilvl w:val="0"/>
          <w:numId w:val="31"/>
        </w:numPr>
        <w:spacing w:after="0"/>
        <w:rPr>
          <w:rFonts w:asciiTheme="minorHAnsi" w:hAnsiTheme="minorHAnsi"/>
          <w:sz w:val="20"/>
        </w:rPr>
      </w:pPr>
      <w:r w:rsidRPr="00416945">
        <w:rPr>
          <w:rFonts w:asciiTheme="minorHAnsi" w:hAnsiTheme="minorHAnsi"/>
          <w:sz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bookmarkStart w:id="49" w:name="_Toc501541808"/>
    </w:p>
    <w:p w14:paraId="0B903B9A" w14:textId="77777777" w:rsidR="003304F4" w:rsidRDefault="009D5DCB" w:rsidP="00B250D5">
      <w:pPr>
        <w:pStyle w:val="ListParagraph"/>
        <w:numPr>
          <w:ilvl w:val="0"/>
          <w:numId w:val="31"/>
        </w:numPr>
        <w:spacing w:after="0"/>
        <w:rPr>
          <w:rFonts w:asciiTheme="minorHAnsi" w:hAnsiTheme="minorHAnsi"/>
          <w:sz w:val="20"/>
        </w:rPr>
      </w:pPr>
      <w:r w:rsidRPr="00416945">
        <w:rPr>
          <w:rFonts w:asciiTheme="minorHAnsi" w:hAnsiTheme="minorHAnsi"/>
          <w:sz w:val="20"/>
        </w:rPr>
        <w:t>Regulamentului Comisiei Europene nr. 1407/2013 privind aplicarea articolelor 107 și 108 din Tratatul privind funcționarea Uniunii Europene ajutoarelor de minimis</w:t>
      </w:r>
    </w:p>
    <w:p w14:paraId="2BCF7E7F" w14:textId="77777777" w:rsidR="00D663AA" w:rsidRPr="00DE312C" w:rsidRDefault="00D663AA" w:rsidP="00DE312C">
      <w:pPr>
        <w:pStyle w:val="ListParagraph"/>
        <w:numPr>
          <w:ilvl w:val="0"/>
          <w:numId w:val="31"/>
        </w:numPr>
        <w:spacing w:after="0"/>
        <w:rPr>
          <w:rFonts w:asciiTheme="minorHAnsi" w:hAnsiTheme="minorHAnsi"/>
          <w:sz w:val="20"/>
        </w:rPr>
      </w:pPr>
      <w:r>
        <w:rPr>
          <w:rFonts w:asciiTheme="minorHAnsi" w:hAnsiTheme="minorHAnsi"/>
          <w:sz w:val="20"/>
        </w:rPr>
        <w:t xml:space="preserve">HG 399/2015 </w:t>
      </w:r>
      <w:r w:rsidRPr="00DE312C">
        <w:rPr>
          <w:rFonts w:asciiTheme="minorHAnsi" w:hAnsiTheme="minorHAnsi"/>
          <w:sz w:val="20"/>
        </w:rPr>
        <w:t>privind regulile de eligibilitate a cheltuielilor efectuate în cadrul operațiunilor finanțate prin Fondul european de dezvoltare regională, Fondul social european și Fondul de coeziune 2014-2020</w:t>
      </w:r>
    </w:p>
    <w:p w14:paraId="6C0F15A3" w14:textId="27052604" w:rsidR="009D5DCB" w:rsidRDefault="009D5DCB" w:rsidP="00B250D5">
      <w:pPr>
        <w:pStyle w:val="ListParagraph"/>
        <w:numPr>
          <w:ilvl w:val="0"/>
          <w:numId w:val="31"/>
        </w:numPr>
        <w:spacing w:after="0"/>
        <w:rPr>
          <w:rFonts w:asciiTheme="minorHAnsi" w:hAnsiTheme="minorHAnsi"/>
          <w:sz w:val="20"/>
        </w:rPr>
      </w:pPr>
      <w:r w:rsidRPr="00416945">
        <w:rPr>
          <w:rFonts w:asciiTheme="minorHAnsi" w:hAnsiTheme="minorHAnsi"/>
          <w:sz w:val="20"/>
        </w:rPr>
        <w:t>Ordinul MLPDA nr.</w:t>
      </w:r>
      <w:r w:rsidRPr="00416945">
        <w:rPr>
          <w:rFonts w:asciiTheme="minorHAnsi" w:hAnsiTheme="minorHAnsi"/>
          <w:sz w:val="20"/>
          <w:highlight w:val="yellow"/>
        </w:rPr>
        <w:t xml:space="preserve"> ..................</w:t>
      </w:r>
      <w:r w:rsidRPr="00416945">
        <w:rPr>
          <w:rFonts w:asciiTheme="minorHAnsi" w:hAnsiTheme="minorHAnsi"/>
          <w:sz w:val="20"/>
        </w:rPr>
        <w:t>privind aprobarea schemei de ajutor de minimis pentru sprijinirea I</w:t>
      </w:r>
      <w:r w:rsidR="00CD7393" w:rsidRPr="00416945">
        <w:rPr>
          <w:rFonts w:asciiTheme="minorHAnsi" w:hAnsiTheme="minorHAnsi"/>
          <w:sz w:val="20"/>
        </w:rPr>
        <w:t>MM in vederea realizării de procese de dezvoltare a unor modele conceptuale inovative în domeniile de specializare inteligentă</w:t>
      </w:r>
      <w:r w:rsidRPr="00416945">
        <w:rPr>
          <w:rFonts w:asciiTheme="minorHAnsi" w:hAnsiTheme="minorHAnsi"/>
          <w:sz w:val="20"/>
        </w:rPr>
        <w:t>, în cadrul Programului Operațional Regional 2014-2020 (Schema de ajutor de minimis)</w:t>
      </w:r>
    </w:p>
    <w:p w14:paraId="447D9E66" w14:textId="77777777" w:rsidR="00414FFC" w:rsidRPr="00416945" w:rsidRDefault="00414FFC" w:rsidP="00414FFC">
      <w:pPr>
        <w:pStyle w:val="ListParagraph"/>
        <w:spacing w:after="0"/>
        <w:rPr>
          <w:rFonts w:asciiTheme="minorHAnsi" w:hAnsiTheme="minorHAnsi"/>
          <w:sz w:val="20"/>
        </w:rPr>
      </w:pPr>
    </w:p>
    <w:p w14:paraId="37AA573C" w14:textId="598C6EFC" w:rsidR="00FB1E05" w:rsidRPr="00416945" w:rsidRDefault="00FB1E05" w:rsidP="00B250D5">
      <w:pPr>
        <w:pStyle w:val="Heading2"/>
        <w:numPr>
          <w:ilvl w:val="2"/>
          <w:numId w:val="25"/>
        </w:numPr>
        <w:spacing w:before="0" w:after="0"/>
        <w:ind w:left="567" w:hanging="567"/>
      </w:pPr>
      <w:bookmarkStart w:id="50" w:name="_Toc32418896"/>
      <w:r w:rsidRPr="00416945">
        <w:t>Condiții cumulative de eligibilitate a cheltuielilor:</w:t>
      </w:r>
      <w:bookmarkEnd w:id="49"/>
      <w:bookmarkEnd w:id="50"/>
    </w:p>
    <w:p w14:paraId="7B8A987A" w14:textId="77777777" w:rsidR="003304F4" w:rsidRPr="00416945" w:rsidRDefault="003304F4" w:rsidP="00416945">
      <w:pPr>
        <w:rPr>
          <w:rFonts w:asciiTheme="minorHAnsi" w:hAnsiTheme="minorHAnsi"/>
          <w:szCs w:val="20"/>
        </w:rPr>
      </w:pPr>
    </w:p>
    <w:p w14:paraId="3DA963DE" w14:textId="77777777" w:rsidR="003304F4" w:rsidRPr="00416945" w:rsidRDefault="001473EC" w:rsidP="00B250D5">
      <w:pPr>
        <w:pStyle w:val="ListParagraph"/>
        <w:numPr>
          <w:ilvl w:val="0"/>
          <w:numId w:val="32"/>
        </w:numPr>
        <w:spacing w:after="0"/>
        <w:rPr>
          <w:rFonts w:asciiTheme="minorHAnsi" w:hAnsiTheme="minorHAnsi"/>
          <w:sz w:val="20"/>
        </w:rPr>
      </w:pPr>
      <w:r w:rsidRPr="00416945">
        <w:rPr>
          <w:rFonts w:asciiTheme="minorHAnsi" w:hAnsiTheme="minorHAnsi"/>
          <w:sz w:val="20"/>
        </w:rPr>
        <w:t>să respecte prevederile art. 65 alin. (2)-(5) din</w:t>
      </w:r>
      <w:hyperlink r:id="rId18" w:history="1">
        <w:r w:rsidRPr="00416945">
          <w:rPr>
            <w:rFonts w:asciiTheme="minorHAnsi" w:hAnsiTheme="minorHAnsi"/>
            <w:sz w:val="20"/>
          </w:rPr>
          <w:t> Regulamentul (UE) nr. 1.303/2013</w:t>
        </w:r>
      </w:hyperlink>
      <w:r w:rsidRPr="00416945">
        <w:rPr>
          <w:rFonts w:asciiTheme="minorHAnsi" w:hAnsiTheme="minorHAnsi"/>
          <w:sz w:val="20"/>
        </w:rPr>
        <w:t>, precum şi perioada de implementare stabilită de către autoritatea de management prin contractul/decizia/ordinul de finanţare;</w:t>
      </w:r>
      <w:r w:rsidR="00FB1E05" w:rsidRPr="00416945">
        <w:rPr>
          <w:rFonts w:asciiTheme="minorHAnsi" w:hAnsiTheme="minorHAnsi"/>
          <w:sz w:val="20"/>
        </w:rPr>
        <w:t xml:space="preserve">. </w:t>
      </w:r>
    </w:p>
    <w:p w14:paraId="01AF4D53" w14:textId="77777777" w:rsidR="00CA3474" w:rsidRPr="00416945" w:rsidRDefault="00FB1E05" w:rsidP="00B250D5">
      <w:pPr>
        <w:pStyle w:val="ListParagraph"/>
        <w:numPr>
          <w:ilvl w:val="0"/>
          <w:numId w:val="32"/>
        </w:numPr>
        <w:spacing w:after="0"/>
        <w:rPr>
          <w:rFonts w:asciiTheme="minorHAnsi" w:hAnsiTheme="minorHAnsi"/>
          <w:sz w:val="20"/>
        </w:rPr>
      </w:pPr>
      <w:r w:rsidRPr="00416945">
        <w:rPr>
          <w:rFonts w:asciiTheme="minorHAnsi" w:hAnsiTheme="minorHAnsi"/>
          <w:sz w:val="20"/>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69B332B1" w14:textId="77777777" w:rsidR="00CA3474" w:rsidRPr="00416945" w:rsidRDefault="00FB1E05" w:rsidP="00B250D5">
      <w:pPr>
        <w:pStyle w:val="ListParagraph"/>
        <w:numPr>
          <w:ilvl w:val="0"/>
          <w:numId w:val="32"/>
        </w:numPr>
        <w:spacing w:after="0"/>
        <w:rPr>
          <w:rFonts w:asciiTheme="minorHAnsi" w:hAnsiTheme="minorHAnsi"/>
          <w:sz w:val="20"/>
        </w:rPr>
      </w:pPr>
      <w:r w:rsidRPr="00416945">
        <w:rPr>
          <w:rFonts w:asciiTheme="minorHAnsi" w:hAnsiTheme="minorHAnsi"/>
          <w:sz w:val="20"/>
        </w:rPr>
        <w:t>să fie în conformitate cu prevederile programului;</w:t>
      </w:r>
    </w:p>
    <w:p w14:paraId="71BBEF02" w14:textId="77777777" w:rsidR="00CA3474" w:rsidRPr="00416945" w:rsidRDefault="00FB1E05" w:rsidP="00B250D5">
      <w:pPr>
        <w:pStyle w:val="ListParagraph"/>
        <w:numPr>
          <w:ilvl w:val="0"/>
          <w:numId w:val="32"/>
        </w:numPr>
        <w:spacing w:after="0"/>
        <w:rPr>
          <w:rFonts w:asciiTheme="minorHAnsi" w:hAnsiTheme="minorHAnsi"/>
          <w:sz w:val="20"/>
        </w:rPr>
      </w:pPr>
      <w:r w:rsidRPr="00416945">
        <w:rPr>
          <w:rFonts w:asciiTheme="minorHAnsi" w:hAnsiTheme="minorHAnsi"/>
          <w:sz w:val="20"/>
        </w:rPr>
        <w:t>să fie în conformitate cu contractul de finanţare, încheiat într</w:t>
      </w:r>
      <w:r w:rsidR="00443B51" w:rsidRPr="00416945">
        <w:rPr>
          <w:rFonts w:asciiTheme="minorHAnsi" w:hAnsiTheme="minorHAnsi"/>
          <w:sz w:val="20"/>
        </w:rPr>
        <w:t>e autoritatea de management /</w:t>
      </w:r>
      <w:r w:rsidRPr="00416945">
        <w:rPr>
          <w:rFonts w:asciiTheme="minorHAnsi" w:hAnsiTheme="minorHAnsi"/>
          <w:sz w:val="20"/>
        </w:rPr>
        <w:t>organismul intermediar şi beneficiar;</w:t>
      </w:r>
    </w:p>
    <w:p w14:paraId="2A07C072" w14:textId="77777777" w:rsidR="00CA3474" w:rsidRPr="00416945" w:rsidRDefault="00FB1E05" w:rsidP="00B250D5">
      <w:pPr>
        <w:pStyle w:val="ListParagraph"/>
        <w:numPr>
          <w:ilvl w:val="0"/>
          <w:numId w:val="32"/>
        </w:numPr>
        <w:spacing w:after="0"/>
        <w:rPr>
          <w:rFonts w:asciiTheme="minorHAnsi" w:hAnsiTheme="minorHAnsi"/>
          <w:sz w:val="20"/>
        </w:rPr>
      </w:pPr>
      <w:r w:rsidRPr="00416945">
        <w:rPr>
          <w:rFonts w:asciiTheme="minorHAnsi" w:hAnsiTheme="minorHAnsi"/>
          <w:sz w:val="20"/>
        </w:rPr>
        <w:t>să fie rezonabil</w:t>
      </w:r>
      <w:r w:rsidR="00A455C6" w:rsidRPr="00416945">
        <w:rPr>
          <w:rFonts w:asciiTheme="minorHAnsi" w:hAnsiTheme="minorHAnsi"/>
          <w:sz w:val="20"/>
        </w:rPr>
        <w:t>e</w:t>
      </w:r>
      <w:r w:rsidRPr="00416945">
        <w:rPr>
          <w:rFonts w:asciiTheme="minorHAnsi" w:hAnsiTheme="minorHAnsi"/>
          <w:sz w:val="20"/>
        </w:rPr>
        <w:t xml:space="preserve"> şi necesar</w:t>
      </w:r>
      <w:r w:rsidR="00A455C6" w:rsidRPr="00416945">
        <w:rPr>
          <w:rFonts w:asciiTheme="minorHAnsi" w:hAnsiTheme="minorHAnsi"/>
          <w:sz w:val="20"/>
        </w:rPr>
        <w:t>e</w:t>
      </w:r>
      <w:r w:rsidRPr="00416945">
        <w:rPr>
          <w:rFonts w:asciiTheme="minorHAnsi" w:hAnsiTheme="minorHAnsi"/>
          <w:sz w:val="20"/>
        </w:rPr>
        <w:t xml:space="preserve"> realizării </w:t>
      </w:r>
      <w:r w:rsidR="00A455C6" w:rsidRPr="00416945">
        <w:rPr>
          <w:rFonts w:asciiTheme="minorHAnsi" w:hAnsiTheme="minorHAnsi"/>
          <w:sz w:val="20"/>
        </w:rPr>
        <w:t>proiectului</w:t>
      </w:r>
      <w:r w:rsidRPr="00416945">
        <w:rPr>
          <w:rFonts w:asciiTheme="minorHAnsi" w:hAnsiTheme="minorHAnsi"/>
          <w:sz w:val="20"/>
        </w:rPr>
        <w:t>;</w:t>
      </w:r>
    </w:p>
    <w:p w14:paraId="5BE96E9B" w14:textId="77777777" w:rsidR="00CA3474" w:rsidRPr="00416945" w:rsidRDefault="00FB1E05" w:rsidP="00B250D5">
      <w:pPr>
        <w:pStyle w:val="ListParagraph"/>
        <w:numPr>
          <w:ilvl w:val="0"/>
          <w:numId w:val="32"/>
        </w:numPr>
        <w:spacing w:after="0"/>
        <w:rPr>
          <w:rFonts w:asciiTheme="minorHAnsi" w:hAnsiTheme="minorHAnsi"/>
          <w:sz w:val="20"/>
        </w:rPr>
      </w:pPr>
      <w:r w:rsidRPr="00416945">
        <w:rPr>
          <w:rFonts w:asciiTheme="minorHAnsi" w:hAnsiTheme="minorHAnsi"/>
          <w:sz w:val="20"/>
        </w:rPr>
        <w:t>să respecte prevederile legislaţiei Uniunii Europene şi naţionale aplicabile;</w:t>
      </w:r>
    </w:p>
    <w:p w14:paraId="0C3A9C10" w14:textId="77777777" w:rsidR="00CA3474" w:rsidRPr="00416945" w:rsidRDefault="00FB1E05" w:rsidP="00B250D5">
      <w:pPr>
        <w:pStyle w:val="ListParagraph"/>
        <w:numPr>
          <w:ilvl w:val="0"/>
          <w:numId w:val="32"/>
        </w:numPr>
        <w:spacing w:after="0"/>
        <w:rPr>
          <w:rFonts w:asciiTheme="minorHAnsi" w:hAnsiTheme="minorHAnsi"/>
          <w:sz w:val="20"/>
        </w:rPr>
      </w:pPr>
      <w:r w:rsidRPr="00416945">
        <w:rPr>
          <w:rFonts w:asciiTheme="minorHAnsi" w:hAnsiTheme="minorHAnsi"/>
          <w:sz w:val="20"/>
        </w:rPr>
        <w:t>să fie înregistrată în contabilitatea beneficiarului, cu respectarea prevederilor art. 67 din Regulamentul (UE) nr. 1.303/2013.</w:t>
      </w:r>
    </w:p>
    <w:p w14:paraId="2F9E9E7F" w14:textId="554326F6" w:rsidR="00FB1E05" w:rsidRPr="00416945" w:rsidRDefault="00FB1E05" w:rsidP="00B250D5">
      <w:pPr>
        <w:pStyle w:val="ListParagraph"/>
        <w:numPr>
          <w:ilvl w:val="0"/>
          <w:numId w:val="32"/>
        </w:numPr>
        <w:spacing w:after="0"/>
        <w:rPr>
          <w:rFonts w:asciiTheme="minorHAnsi" w:hAnsiTheme="minorHAnsi"/>
          <w:sz w:val="20"/>
        </w:rPr>
      </w:pPr>
      <w:r w:rsidRPr="00416945">
        <w:rPr>
          <w:rFonts w:asciiTheme="minorHAnsi" w:hAnsiTheme="minorHAnsi"/>
          <w:sz w:val="20"/>
        </w:rPr>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73332E33" w14:textId="77777777" w:rsidR="00356F3B" w:rsidRPr="00416945" w:rsidRDefault="00356F3B" w:rsidP="00416945">
      <w:pPr>
        <w:jc w:val="both"/>
        <w:rPr>
          <w:rFonts w:asciiTheme="minorHAnsi" w:eastAsia="Calibri" w:hAnsiTheme="minorHAnsi"/>
          <w:szCs w:val="20"/>
        </w:rPr>
      </w:pPr>
    </w:p>
    <w:p w14:paraId="611C42DF" w14:textId="7BD6CDC2" w:rsidR="00234DCB" w:rsidRPr="00416945" w:rsidRDefault="00234DCB" w:rsidP="00416945">
      <w:pPr>
        <w:contextualSpacing/>
        <w:jc w:val="both"/>
        <w:rPr>
          <w:rFonts w:asciiTheme="minorHAnsi" w:eastAsia="Calibri" w:hAnsiTheme="minorHAnsi"/>
          <w:szCs w:val="20"/>
        </w:rPr>
      </w:pPr>
      <w:proofErr w:type="gramStart"/>
      <w:r w:rsidRPr="00416945">
        <w:rPr>
          <w:rFonts w:asciiTheme="minorHAnsi" w:eastAsia="Calibri" w:hAnsiTheme="minorHAnsi"/>
          <w:szCs w:val="20"/>
        </w:rPr>
        <w:t>Mecanismul de rambursare a cheltuielilor în cadrul contractelor de finanţare se realizează pe baza predării livrabilelor la incheierea fiecarei etape de dezvoltare a modelului conceptual, in conformitate cu prevederile OUG nr.</w:t>
      </w:r>
      <w:proofErr w:type="gramEnd"/>
      <w:r w:rsidRPr="00416945">
        <w:rPr>
          <w:rFonts w:asciiTheme="minorHAnsi" w:eastAsia="Calibri" w:hAnsiTheme="minorHAnsi"/>
          <w:szCs w:val="20"/>
        </w:rPr>
        <w:t xml:space="preserve"> 40/23.09.2015, privind gestionarea financiară a fondurilor europene pentru perioada de programare 2014 – 2020, precum şi normele de aplicare aprobate prin HG nr. </w:t>
      </w:r>
      <w:proofErr w:type="gramStart"/>
      <w:r w:rsidRPr="00416945">
        <w:rPr>
          <w:rFonts w:asciiTheme="minorHAnsi" w:eastAsia="Calibri" w:hAnsiTheme="minorHAnsi"/>
          <w:szCs w:val="20"/>
        </w:rPr>
        <w:t>93/2016</w:t>
      </w:r>
      <w:r w:rsidR="00526355">
        <w:rPr>
          <w:rFonts w:asciiTheme="minorHAnsi" w:eastAsia="Calibri" w:hAnsiTheme="minorHAnsi"/>
          <w:szCs w:val="20"/>
        </w:rPr>
        <w:t>, cu modificările și completările ulterioare</w:t>
      </w:r>
      <w:r w:rsidRPr="00416945">
        <w:rPr>
          <w:rFonts w:asciiTheme="minorHAnsi" w:eastAsia="Calibri" w:hAnsiTheme="minorHAnsi"/>
          <w:szCs w:val="20"/>
        </w:rPr>
        <w:t>.</w:t>
      </w:r>
      <w:proofErr w:type="gramEnd"/>
      <w:r w:rsidRPr="00416945">
        <w:rPr>
          <w:rFonts w:asciiTheme="minorHAnsi" w:eastAsia="Calibri" w:hAnsiTheme="minorHAnsi"/>
          <w:szCs w:val="20"/>
        </w:rPr>
        <w:t xml:space="preserve"> </w:t>
      </w:r>
    </w:p>
    <w:p w14:paraId="143E5F4C" w14:textId="77777777" w:rsidR="00234DCB" w:rsidRPr="00416945" w:rsidRDefault="00234DCB" w:rsidP="00A67A32">
      <w:pPr>
        <w:tabs>
          <w:tab w:val="left" w:pos="8364"/>
        </w:tabs>
        <w:contextualSpacing/>
        <w:jc w:val="both"/>
        <w:rPr>
          <w:rFonts w:asciiTheme="minorHAnsi" w:eastAsia="Calibri" w:hAnsiTheme="minorHAnsi"/>
          <w:szCs w:val="20"/>
        </w:rPr>
      </w:pPr>
    </w:p>
    <w:p w14:paraId="37DAAADF" w14:textId="77777777" w:rsidR="00234DCB" w:rsidRPr="00A67A32" w:rsidRDefault="00234DCB" w:rsidP="00A67A32">
      <w:pPr>
        <w:contextualSpacing/>
        <w:jc w:val="both"/>
        <w:rPr>
          <w:rFonts w:asciiTheme="minorHAnsi" w:eastAsia="Calibri" w:hAnsiTheme="minorHAnsi"/>
          <w:szCs w:val="20"/>
        </w:rPr>
      </w:pPr>
      <w:proofErr w:type="gramStart"/>
      <w:r w:rsidRPr="00416945">
        <w:rPr>
          <w:rFonts w:asciiTheme="minorHAnsi" w:eastAsia="Calibri" w:hAnsiTheme="minorHAnsi"/>
          <w:szCs w:val="20"/>
        </w:rPr>
        <w:t>Condițiile de acordare a prefinanțării în cadrul contractelor de finanțare sunt detaliate în cadrul modelului orientativ de contract de finanțare aplicabil.</w:t>
      </w:r>
      <w:proofErr w:type="gramEnd"/>
    </w:p>
    <w:p w14:paraId="755BC370" w14:textId="77777777" w:rsidR="004F11F3" w:rsidRPr="00416945" w:rsidRDefault="004F11F3" w:rsidP="00416945">
      <w:pPr>
        <w:contextualSpacing/>
        <w:jc w:val="both"/>
        <w:rPr>
          <w:rFonts w:asciiTheme="minorHAnsi" w:eastAsia="Calibri" w:hAnsiTheme="minorHAnsi" w:cs="Arial"/>
          <w:szCs w:val="20"/>
        </w:rPr>
      </w:pPr>
    </w:p>
    <w:p w14:paraId="0C2357EE" w14:textId="4D7BB466" w:rsidR="00C71F6D" w:rsidRPr="00416945" w:rsidRDefault="00C71F6D" w:rsidP="00B250D5">
      <w:pPr>
        <w:pStyle w:val="Heading2"/>
        <w:numPr>
          <w:ilvl w:val="2"/>
          <w:numId w:val="25"/>
        </w:numPr>
        <w:spacing w:before="0" w:after="0"/>
        <w:ind w:left="567" w:hanging="567"/>
      </w:pPr>
      <w:bookmarkStart w:id="51" w:name="_Toc501541809"/>
      <w:bookmarkStart w:id="52" w:name="_Toc32418897"/>
      <w:r w:rsidRPr="00416945">
        <w:t>Categorii de cheltuieli eligibile/ne-eligibile în cadrul acestui apel de proiecte</w:t>
      </w:r>
      <w:bookmarkEnd w:id="51"/>
      <w:bookmarkEnd w:id="52"/>
    </w:p>
    <w:p w14:paraId="19241D99" w14:textId="77777777" w:rsidR="00CA3474" w:rsidRPr="00416945" w:rsidRDefault="00CA3474" w:rsidP="00416945">
      <w:pPr>
        <w:jc w:val="both"/>
        <w:rPr>
          <w:rFonts w:asciiTheme="minorHAnsi" w:eastAsia="Calibri" w:hAnsiTheme="minorHAnsi"/>
          <w:szCs w:val="20"/>
        </w:rPr>
      </w:pPr>
    </w:p>
    <w:p w14:paraId="42F0ED79" w14:textId="1DC4920F" w:rsidR="00C71F6D" w:rsidRPr="00416945" w:rsidRDefault="00C71F6D" w:rsidP="00A67A32">
      <w:pPr>
        <w:jc w:val="both"/>
        <w:rPr>
          <w:rFonts w:asciiTheme="minorHAnsi" w:eastAsia="Calibri" w:hAnsiTheme="minorHAnsi"/>
          <w:szCs w:val="20"/>
        </w:rPr>
      </w:pPr>
      <w:r w:rsidRPr="00416945">
        <w:rPr>
          <w:rFonts w:asciiTheme="minorHAnsi" w:eastAsia="Calibri" w:hAnsiTheme="minorHAnsi"/>
          <w:szCs w:val="20"/>
        </w:rPr>
        <w:t xml:space="preserve">În cadrul cererii de finanțare în MYSMIS sunt disponibile categoriile/subcategoriile bugetare de mai </w:t>
      </w:r>
      <w:proofErr w:type="gramStart"/>
      <w:r w:rsidRPr="00416945">
        <w:rPr>
          <w:rFonts w:asciiTheme="minorHAnsi" w:eastAsia="Calibri" w:hAnsiTheme="minorHAnsi"/>
          <w:szCs w:val="20"/>
        </w:rPr>
        <w:t>jos</w:t>
      </w:r>
      <w:proofErr w:type="gramEnd"/>
      <w:r w:rsidRPr="00416945">
        <w:rPr>
          <w:rFonts w:asciiTheme="minorHAnsi" w:eastAsia="Calibri" w:hAnsiTheme="minorHAnsi"/>
          <w:szCs w:val="20"/>
        </w:rPr>
        <w:t xml:space="preserve">. </w:t>
      </w:r>
    </w:p>
    <w:p w14:paraId="2FD314A6" w14:textId="77777777" w:rsidR="0008584F" w:rsidRPr="00416945" w:rsidRDefault="0008584F" w:rsidP="00A67A32">
      <w:pPr>
        <w:jc w:val="both"/>
        <w:rPr>
          <w:rFonts w:asciiTheme="minorHAnsi" w:eastAsia="Calibri" w:hAnsiTheme="minorHAnsi"/>
          <w:szCs w:val="20"/>
        </w:rPr>
      </w:pPr>
    </w:p>
    <w:p w14:paraId="4FCBE80A" w14:textId="3F81CC7B" w:rsidR="00C71F6D" w:rsidRPr="00416945" w:rsidRDefault="00C71F6D" w:rsidP="00A67A32">
      <w:pPr>
        <w:jc w:val="both"/>
        <w:rPr>
          <w:rFonts w:asciiTheme="minorHAnsi" w:eastAsia="Calibri" w:hAnsiTheme="minorHAnsi"/>
          <w:b/>
          <w:color w:val="0070C0"/>
          <w:szCs w:val="20"/>
        </w:rPr>
      </w:pPr>
      <w:r w:rsidRPr="00416945">
        <w:rPr>
          <w:rFonts w:asciiTheme="minorHAnsi" w:eastAsia="Calibri" w:hAnsiTheme="minorHAnsi"/>
          <w:szCs w:val="20"/>
        </w:rPr>
        <w:t xml:space="preserve">În cadrul acestora solicitantul include cheltuieli eligibile și/sau cheltuieli ne-eligibile. </w:t>
      </w:r>
      <w:proofErr w:type="gramStart"/>
      <w:r w:rsidR="00A455C6" w:rsidRPr="00416945">
        <w:rPr>
          <w:rFonts w:asciiTheme="minorHAnsi" w:eastAsia="Calibri" w:hAnsiTheme="minorHAnsi"/>
          <w:szCs w:val="20"/>
        </w:rPr>
        <w:t xml:space="preserve">Tipurile de cheltuieli eligibile și </w:t>
      </w:r>
      <w:r w:rsidRPr="00416945">
        <w:rPr>
          <w:rFonts w:asciiTheme="minorHAnsi" w:eastAsia="Calibri" w:hAnsiTheme="minorHAnsi"/>
          <w:szCs w:val="20"/>
        </w:rPr>
        <w:t>ne-eligibile aferente proiectelor sunt detaliate în cadrul</w:t>
      </w:r>
      <w:r w:rsidRPr="00416945">
        <w:rPr>
          <w:rFonts w:asciiTheme="minorHAnsi" w:hAnsiTheme="minorHAnsi"/>
          <w:szCs w:val="20"/>
        </w:rPr>
        <w:t xml:space="preserve"> </w:t>
      </w:r>
      <w:r w:rsidRPr="00416945">
        <w:rPr>
          <w:rFonts w:asciiTheme="minorHAnsi" w:eastAsia="Calibri" w:hAnsiTheme="minorHAnsi"/>
          <w:b/>
          <w:color w:val="0070C0"/>
          <w:szCs w:val="20"/>
        </w:rPr>
        <w:t>secțiunii 4.4.4 la prezentul ghid.</w:t>
      </w:r>
      <w:proofErr w:type="gramEnd"/>
    </w:p>
    <w:p w14:paraId="718E6D23" w14:textId="77777777" w:rsidR="00CA3474" w:rsidRPr="00416945" w:rsidRDefault="00CA3474" w:rsidP="00A67A32">
      <w:pPr>
        <w:jc w:val="both"/>
        <w:rPr>
          <w:rFonts w:asciiTheme="minorHAnsi" w:hAnsiTheme="minorHAnsi"/>
          <w:szCs w:val="20"/>
        </w:rPr>
      </w:pPr>
    </w:p>
    <w:p w14:paraId="2B44AE82" w14:textId="413E5288" w:rsidR="00925908" w:rsidRPr="00A67A32" w:rsidRDefault="00925908" w:rsidP="00A67A32">
      <w:pPr>
        <w:contextualSpacing/>
        <w:jc w:val="both"/>
        <w:rPr>
          <w:rFonts w:asciiTheme="minorHAnsi" w:eastAsia="Calibri" w:hAnsiTheme="minorHAnsi"/>
          <w:szCs w:val="20"/>
        </w:rPr>
      </w:pPr>
      <w:r w:rsidRPr="00A67A32">
        <w:rPr>
          <w:rFonts w:asciiTheme="minorHAnsi" w:eastAsia="Calibri" w:hAnsiTheme="minorHAnsi"/>
          <w:szCs w:val="20"/>
        </w:rPr>
        <w:t xml:space="preserve">Limitele procentuale prevăzute pentru anumite categorii de cheltuieli se aplică la valoarea cheltuielilor incluse în bugetul </w:t>
      </w:r>
      <w:proofErr w:type="gramStart"/>
      <w:r w:rsidRPr="00A67A32">
        <w:rPr>
          <w:rFonts w:asciiTheme="minorHAnsi" w:eastAsia="Calibri" w:hAnsiTheme="minorHAnsi"/>
          <w:szCs w:val="20"/>
        </w:rPr>
        <w:t>proiectului  la</w:t>
      </w:r>
      <w:proofErr w:type="gramEnd"/>
      <w:r w:rsidRPr="00A67A32">
        <w:rPr>
          <w:rFonts w:asciiTheme="minorHAnsi" w:eastAsia="Calibri" w:hAnsiTheme="minorHAnsi"/>
          <w:szCs w:val="20"/>
        </w:rPr>
        <w:t xml:space="preserve"> data semnării contractului de finanțare.</w:t>
      </w:r>
    </w:p>
    <w:p w14:paraId="76C03B3D" w14:textId="77777777" w:rsidR="00B27E3C" w:rsidRPr="00A67A32" w:rsidRDefault="00B27E3C" w:rsidP="00A67A32">
      <w:pPr>
        <w:contextualSpacing/>
        <w:jc w:val="both"/>
        <w:rPr>
          <w:rFonts w:asciiTheme="minorHAnsi" w:eastAsia="Calibri" w:hAnsiTheme="minorHAnsi"/>
          <w:szCs w:val="20"/>
        </w:rPr>
      </w:pPr>
    </w:p>
    <w:p w14:paraId="04E7800E" w14:textId="47AD917D" w:rsidR="00FB1E05" w:rsidRPr="00A67A32" w:rsidRDefault="00644334" w:rsidP="00A67A32">
      <w:pPr>
        <w:contextualSpacing/>
        <w:jc w:val="both"/>
        <w:rPr>
          <w:rFonts w:asciiTheme="minorHAnsi" w:eastAsia="Calibri" w:hAnsiTheme="minorHAnsi"/>
          <w:szCs w:val="20"/>
        </w:rPr>
      </w:pPr>
      <w:r w:rsidRPr="00A67A32">
        <w:rPr>
          <w:rFonts w:asciiTheme="minorHAnsi" w:eastAsia="Calibri" w:hAnsiTheme="minorHAnsi"/>
          <w:szCs w:val="20"/>
        </w:rPr>
        <w:t>Taxa pe valoarea adăugată nerecuperabilă</w:t>
      </w:r>
      <w:r w:rsidR="00925908" w:rsidRPr="00A67A32">
        <w:rPr>
          <w:rFonts w:asciiTheme="minorHAnsi" w:eastAsia="Calibri" w:hAnsiTheme="minorHAnsi"/>
          <w:szCs w:val="20"/>
        </w:rPr>
        <w:t xml:space="preserve"> aferentă cheltuielilor eligibile </w:t>
      </w:r>
      <w:proofErr w:type="gramStart"/>
      <w:r w:rsidR="00925908" w:rsidRPr="00A67A32">
        <w:rPr>
          <w:rFonts w:asciiTheme="minorHAnsi" w:eastAsia="Calibri" w:hAnsiTheme="minorHAnsi"/>
          <w:szCs w:val="20"/>
        </w:rPr>
        <w:t>este</w:t>
      </w:r>
      <w:proofErr w:type="gramEnd"/>
      <w:r w:rsidR="00925908" w:rsidRPr="00A67A32">
        <w:rPr>
          <w:rFonts w:asciiTheme="minorHAnsi" w:eastAsia="Calibri" w:hAnsiTheme="minorHAnsi"/>
          <w:szCs w:val="20"/>
        </w:rPr>
        <w:t xml:space="preserve"> eligibilă</w:t>
      </w:r>
      <w:r w:rsidR="00B27E3C" w:rsidRPr="00A67A32">
        <w:rPr>
          <w:rFonts w:asciiTheme="minorHAnsi" w:eastAsia="Calibri" w:hAnsiTheme="minorHAnsi"/>
          <w:szCs w:val="20"/>
        </w:rPr>
        <w:t>.</w:t>
      </w:r>
    </w:p>
    <w:p w14:paraId="123400AA" w14:textId="77777777" w:rsidR="00414FFC" w:rsidRPr="00416945" w:rsidRDefault="00414FFC" w:rsidP="00416945">
      <w:pPr>
        <w:jc w:val="both"/>
        <w:rPr>
          <w:rFonts w:asciiTheme="minorHAnsi" w:hAnsiTheme="minorHAnsi"/>
          <w:b/>
          <w:szCs w:val="20"/>
        </w:rPr>
      </w:pPr>
    </w:p>
    <w:p w14:paraId="7878C0BA" w14:textId="3AB40D33" w:rsidR="00A455C6" w:rsidRDefault="00A455C6" w:rsidP="00B250D5">
      <w:pPr>
        <w:pStyle w:val="Heading2"/>
        <w:numPr>
          <w:ilvl w:val="2"/>
          <w:numId w:val="25"/>
        </w:numPr>
        <w:spacing w:before="0" w:after="0"/>
        <w:ind w:left="567" w:hanging="567"/>
      </w:pPr>
      <w:bookmarkStart w:id="53" w:name="_Toc32418898"/>
      <w:bookmarkStart w:id="54" w:name="_Toc501541810"/>
      <w:r w:rsidRPr="00416945">
        <w:t>Categorii de cheltuieli</w:t>
      </w:r>
      <w:bookmarkEnd w:id="53"/>
      <w:r w:rsidRPr="00416945">
        <w:t xml:space="preserve"> </w:t>
      </w:r>
    </w:p>
    <w:p w14:paraId="54F7001E" w14:textId="77777777" w:rsidR="00414FFC" w:rsidRDefault="00414FFC" w:rsidP="00416945">
      <w:pPr>
        <w:pStyle w:val="Heading2"/>
        <w:spacing w:before="0" w:after="0"/>
      </w:pPr>
    </w:p>
    <w:p w14:paraId="07AD3B29" w14:textId="6061D525" w:rsidR="00A455C6" w:rsidRPr="00416945" w:rsidRDefault="00A455C6" w:rsidP="00B250D5">
      <w:pPr>
        <w:pStyle w:val="Heading2"/>
        <w:numPr>
          <w:ilvl w:val="0"/>
          <w:numId w:val="43"/>
        </w:numPr>
        <w:spacing w:before="0" w:after="0"/>
      </w:pPr>
      <w:bookmarkStart w:id="55" w:name="_Toc32418899"/>
      <w:r w:rsidRPr="00416945">
        <w:t>Categorii de cheltuieli eligibile:</w:t>
      </w:r>
      <w:bookmarkEnd w:id="55"/>
    </w:p>
    <w:p w14:paraId="0ECF2396" w14:textId="77777777" w:rsidR="00CA3474" w:rsidRPr="00416945" w:rsidRDefault="00CA3474" w:rsidP="00416945">
      <w:pPr>
        <w:jc w:val="both"/>
        <w:rPr>
          <w:rFonts w:asciiTheme="minorHAnsi" w:eastAsia="Calibri" w:hAnsiTheme="minorHAnsi"/>
          <w:szCs w:val="20"/>
        </w:rPr>
      </w:pPr>
    </w:p>
    <w:p w14:paraId="2E0C23B9" w14:textId="6D8C5AA2" w:rsidR="009D529C" w:rsidRPr="00416945" w:rsidRDefault="009D529C" w:rsidP="00416945">
      <w:pPr>
        <w:jc w:val="both"/>
        <w:rPr>
          <w:rFonts w:asciiTheme="minorHAnsi" w:eastAsia="Calibri" w:hAnsiTheme="minorHAnsi"/>
          <w:szCs w:val="20"/>
        </w:rPr>
      </w:pPr>
      <w:r w:rsidRPr="00416945">
        <w:rPr>
          <w:rFonts w:asciiTheme="minorHAnsi" w:eastAsia="Calibri" w:hAnsiTheme="minorHAnsi"/>
          <w:szCs w:val="20"/>
        </w:rPr>
        <w:t>În cadrul prezentului apel sunt eligibile următoarele cheltuieli:</w:t>
      </w:r>
    </w:p>
    <w:p w14:paraId="55230FDE" w14:textId="3D24A545" w:rsidR="008A6745" w:rsidRPr="00416945" w:rsidRDefault="008A6745" w:rsidP="00416945">
      <w:pPr>
        <w:jc w:val="both"/>
        <w:rPr>
          <w:rFonts w:asciiTheme="minorHAnsi" w:eastAsia="Calibri" w:hAnsiTheme="minorHAnsi"/>
          <w:szCs w:val="20"/>
        </w:rPr>
      </w:pPr>
    </w:p>
    <w:tbl>
      <w:tblPr>
        <w:tblStyle w:val="GridTable4-Accent11"/>
        <w:tblW w:w="9889" w:type="dxa"/>
        <w:tblLayout w:type="fixed"/>
        <w:tblLook w:val="04A0" w:firstRow="1" w:lastRow="0" w:firstColumn="1" w:lastColumn="0" w:noHBand="0" w:noVBand="1"/>
      </w:tblPr>
      <w:tblGrid>
        <w:gridCol w:w="1334"/>
        <w:gridCol w:w="2069"/>
        <w:gridCol w:w="6486"/>
      </w:tblGrid>
      <w:tr w:rsidR="008A6745" w:rsidRPr="0068359F" w14:paraId="5280035C" w14:textId="77777777" w:rsidTr="00CA3474">
        <w:trPr>
          <w:cnfStyle w:val="100000000000" w:firstRow="1" w:lastRow="0" w:firstColumn="0" w:lastColumn="0" w:oddVBand="0" w:evenVBand="0" w:oddHBand="0"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1334" w:type="dxa"/>
          </w:tcPr>
          <w:p w14:paraId="3DB67A2A" w14:textId="77777777" w:rsidR="008A6745" w:rsidRPr="004E4B0F" w:rsidRDefault="008A6745" w:rsidP="00416945">
            <w:pPr>
              <w:jc w:val="both"/>
              <w:rPr>
                <w:rFonts w:asciiTheme="minorHAnsi" w:hAnsiTheme="minorHAnsi" w:cstheme="minorHAnsi"/>
                <w:b w:val="0"/>
                <w:sz w:val="22"/>
                <w:szCs w:val="22"/>
              </w:rPr>
            </w:pPr>
            <w:r w:rsidRPr="004E4B0F">
              <w:rPr>
                <w:rFonts w:asciiTheme="minorHAnsi" w:hAnsiTheme="minorHAnsi" w:cstheme="minorHAnsi"/>
                <w:sz w:val="22"/>
                <w:szCs w:val="22"/>
              </w:rPr>
              <w:t>Categorie</w:t>
            </w:r>
          </w:p>
        </w:tc>
        <w:tc>
          <w:tcPr>
            <w:tcW w:w="2069" w:type="dxa"/>
          </w:tcPr>
          <w:p w14:paraId="1C797108" w14:textId="77777777" w:rsidR="008A6745" w:rsidRPr="004E4B0F" w:rsidRDefault="008A6745" w:rsidP="00416945">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szCs w:val="22"/>
              </w:rPr>
            </w:pPr>
            <w:r w:rsidRPr="004E4B0F">
              <w:rPr>
                <w:rFonts w:asciiTheme="minorHAnsi" w:hAnsiTheme="minorHAnsi" w:cstheme="minorHAnsi"/>
                <w:sz w:val="22"/>
                <w:szCs w:val="22"/>
              </w:rPr>
              <w:t>Subcategorie</w:t>
            </w:r>
          </w:p>
        </w:tc>
        <w:tc>
          <w:tcPr>
            <w:tcW w:w="6486" w:type="dxa"/>
          </w:tcPr>
          <w:p w14:paraId="79F1F63A" w14:textId="77777777" w:rsidR="008A6745" w:rsidRPr="004E4B0F" w:rsidRDefault="008A6745" w:rsidP="00416945">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szCs w:val="22"/>
              </w:rPr>
            </w:pPr>
            <w:r w:rsidRPr="004E4B0F">
              <w:rPr>
                <w:rFonts w:asciiTheme="minorHAnsi" w:hAnsiTheme="minorHAnsi" w:cstheme="minorHAnsi"/>
                <w:sz w:val="22"/>
                <w:szCs w:val="22"/>
              </w:rPr>
              <w:t xml:space="preserve"> Cheltuieli incluse</w:t>
            </w:r>
          </w:p>
        </w:tc>
      </w:tr>
      <w:tr w:rsidR="00CA3474" w:rsidRPr="0068359F" w14:paraId="572AC815" w14:textId="77777777" w:rsidTr="00CA3474">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1334" w:type="dxa"/>
          </w:tcPr>
          <w:p w14:paraId="140DB6AB" w14:textId="77777777" w:rsidR="008A6745" w:rsidRPr="004E4B0F" w:rsidRDefault="008A6745" w:rsidP="00416945">
            <w:pPr>
              <w:jc w:val="both"/>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7 - cheltuieli cu auditul achiziționat de beneficiar pentru proiect </w:t>
            </w:r>
          </w:p>
          <w:p w14:paraId="6D257438" w14:textId="77777777" w:rsidR="008A6745" w:rsidRPr="004E4B0F" w:rsidRDefault="008A6745" w:rsidP="00416945">
            <w:pPr>
              <w:jc w:val="both"/>
              <w:rPr>
                <w:rFonts w:asciiTheme="minorHAnsi" w:hAnsiTheme="minorHAnsi" w:cstheme="minorHAnsi"/>
                <w:color w:val="000000" w:themeColor="text1"/>
                <w:sz w:val="22"/>
                <w:szCs w:val="22"/>
              </w:rPr>
            </w:pPr>
          </w:p>
        </w:tc>
        <w:tc>
          <w:tcPr>
            <w:tcW w:w="2069" w:type="dxa"/>
          </w:tcPr>
          <w:p w14:paraId="50E867BA" w14:textId="77777777"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15 - cheltuieli cu auditul achiziționat de beneficiar pentru proiect </w:t>
            </w:r>
          </w:p>
          <w:p w14:paraId="7EE02D3F" w14:textId="77777777"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tc>
        <w:tc>
          <w:tcPr>
            <w:tcW w:w="6486" w:type="dxa"/>
          </w:tcPr>
          <w:p w14:paraId="7934D28E" w14:textId="4D7C7105"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Sunt eligibile in limita maxima </w:t>
            </w:r>
            <w:r w:rsidRPr="004E4B0F">
              <w:rPr>
                <w:rFonts w:asciiTheme="minorHAnsi" w:hAnsiTheme="minorHAnsi" w:cstheme="minorHAnsi"/>
                <w:b/>
                <w:color w:val="000000" w:themeColor="text1"/>
                <w:sz w:val="22"/>
                <w:szCs w:val="22"/>
              </w:rPr>
              <w:t xml:space="preserve">a 5.000 lei </w:t>
            </w:r>
            <w:r w:rsidR="00244E0C" w:rsidRPr="004E4B0F">
              <w:rPr>
                <w:rFonts w:asciiTheme="minorHAnsi" w:hAnsiTheme="minorHAnsi" w:cstheme="minorHAnsi"/>
                <w:b/>
                <w:color w:val="000000" w:themeColor="text1"/>
                <w:sz w:val="22"/>
                <w:szCs w:val="22"/>
              </w:rPr>
              <w:t>fără TVA</w:t>
            </w:r>
            <w:r w:rsidRPr="004E4B0F">
              <w:rPr>
                <w:rFonts w:asciiTheme="minorHAnsi" w:hAnsiTheme="minorHAnsi" w:cstheme="minorHAnsi"/>
                <w:color w:val="000000" w:themeColor="text1"/>
                <w:sz w:val="22"/>
                <w:szCs w:val="22"/>
              </w:rPr>
              <w:t>.</w:t>
            </w:r>
          </w:p>
          <w:p w14:paraId="7A7E7769" w14:textId="77777777"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p w14:paraId="5D28479F" w14:textId="77777777" w:rsidR="00810D54" w:rsidRPr="004E4B0F" w:rsidRDefault="00810D54" w:rsidP="00810D54">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În cazul în care, beneficiarii optează pentru încheierea unor contracte de audit, rapoartele de audit confirmă că cheltuielile cuprinse în cererile de rambursare au fost verificate și:</w:t>
            </w:r>
          </w:p>
          <w:p w14:paraId="6D507FDE"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sunt necesare pentru realizarea proiectului;</w:t>
            </w:r>
          </w:p>
          <w:p w14:paraId="44465113"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sunt  prevăzute în contractul încheiat cu beneficiarul proiectului;</w:t>
            </w:r>
          </w:p>
          <w:p w14:paraId="58A10F42"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sunt în conformitate cu principiile unui management financiar sănătos, respectiv utilizarea eficientă a fondurilor, şi un raport optim cost/beneficiu (rezonabilitatea prețurilor conform prevederilor OUG 66/2011, privind prevenirea, constatarea şi sancţionarea neregulilor apărute în obţinerea şi utilizarea fondurilor europene şi/sau a fondurilor publice naţionale aferente acestora, cu modificările şi completările ulterioare);</w:t>
            </w:r>
          </w:p>
          <w:p w14:paraId="35D32A26"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sunt efectuate şi plătite de beneficiar sau partenerii săi; </w:t>
            </w:r>
          </w:p>
          <w:p w14:paraId="0104BF1D"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lastRenderedPageBreak/>
              <w:t>cheltuielile au fost plătite pe parcursul perioadei de eligibilitate;</w:t>
            </w:r>
          </w:p>
          <w:p w14:paraId="2E245DB4"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sunt</w:t>
            </w:r>
            <w:proofErr w:type="gramEnd"/>
            <w:r w:rsidRPr="004E4B0F">
              <w:rPr>
                <w:rFonts w:asciiTheme="minorHAnsi" w:hAnsiTheme="minorHAnsi" w:cstheme="minorHAnsi"/>
                <w:color w:val="000000" w:themeColor="text1"/>
                <w:sz w:val="22"/>
                <w:szCs w:val="22"/>
              </w:rPr>
              <w:t xml:space="preserve"> înregistrate în contabilitatea beneficiarului având la bază documente justificative, să fie identificabile şi verificabile, să fie dovedite prin documente originale. Documentele originale trebuie </w:t>
            </w:r>
            <w:proofErr w:type="gramStart"/>
            <w:r w:rsidRPr="004E4B0F">
              <w:rPr>
                <w:rFonts w:asciiTheme="minorHAnsi" w:hAnsiTheme="minorHAnsi" w:cstheme="minorHAnsi"/>
                <w:color w:val="000000" w:themeColor="text1"/>
                <w:sz w:val="22"/>
                <w:szCs w:val="22"/>
              </w:rPr>
              <w:t>să</w:t>
            </w:r>
            <w:proofErr w:type="gramEnd"/>
            <w:r w:rsidRPr="004E4B0F">
              <w:rPr>
                <w:rFonts w:asciiTheme="minorHAnsi" w:hAnsiTheme="minorHAnsi" w:cstheme="minorHAnsi"/>
                <w:color w:val="000000" w:themeColor="text1"/>
                <w:sz w:val="22"/>
                <w:szCs w:val="22"/>
              </w:rPr>
              <w:t xml:space="preserve"> aibă înscris codul proiectului şi menţiunea </w:t>
            </w:r>
            <w:r w:rsidRPr="004E4B0F">
              <w:rPr>
                <w:rFonts w:asciiTheme="minorHAnsi" w:hAnsiTheme="minorHAnsi" w:cstheme="minorHAnsi"/>
                <w:i/>
                <w:iCs/>
                <w:color w:val="000000" w:themeColor="text1"/>
                <w:sz w:val="22"/>
                <w:szCs w:val="22"/>
              </w:rPr>
              <w:t>«Proiect finanţat din POR».</w:t>
            </w:r>
            <w:r w:rsidRPr="004E4B0F">
              <w:rPr>
                <w:rFonts w:asciiTheme="minorHAnsi" w:hAnsiTheme="minorHAnsi" w:cstheme="minorHAnsi"/>
                <w:color w:val="000000" w:themeColor="text1"/>
                <w:sz w:val="22"/>
                <w:szCs w:val="22"/>
              </w:rPr>
              <w:t xml:space="preserve"> Beneficiarul va aplica menţiunea </w:t>
            </w:r>
            <w:r w:rsidRPr="004E4B0F">
              <w:rPr>
                <w:rFonts w:asciiTheme="minorHAnsi" w:hAnsiTheme="minorHAnsi" w:cstheme="minorHAnsi"/>
                <w:i/>
                <w:iCs/>
                <w:color w:val="000000" w:themeColor="text1"/>
                <w:sz w:val="22"/>
                <w:szCs w:val="22"/>
              </w:rPr>
              <w:t>«Conform cu originalul»</w:t>
            </w:r>
            <w:r w:rsidRPr="004E4B0F">
              <w:rPr>
                <w:rFonts w:asciiTheme="minorHAnsi" w:hAnsiTheme="minorHAnsi" w:cstheme="minorHAnsi"/>
                <w:color w:val="000000" w:themeColor="text1"/>
                <w:sz w:val="22"/>
                <w:szCs w:val="22"/>
              </w:rPr>
              <w:t xml:space="preserve"> pe copiile documentelor suport/justificative ce însoţesc cererea de rambursare;</w:t>
            </w:r>
          </w:p>
          <w:p w14:paraId="442B95A3"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pentru</w:t>
            </w:r>
            <w:proofErr w:type="gramEnd"/>
            <w:r w:rsidRPr="004E4B0F">
              <w:rPr>
                <w:rFonts w:asciiTheme="minorHAnsi" w:hAnsiTheme="minorHAnsi" w:cstheme="minorHAnsi"/>
                <w:color w:val="000000" w:themeColor="text1"/>
                <w:sz w:val="22"/>
                <w:szCs w:val="22"/>
              </w:rPr>
              <w:t xml:space="preserve"> operațiunile specifice proiectului se utilizează conturi analitice distincte. La constituirea analiticului se va utiliza, pe lângă simbolurile obligatorii conform Normelor privind organizarea contabilitatii în funcție de tipul beneficiarului, și codul SMIS al proiectului;</w:t>
            </w:r>
          </w:p>
          <w:p w14:paraId="57186BFD"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cheltuielile decontate sunt în conformitate cu propunerile tehnice și financiare ofertate (se verifica prețurile unitare și cantitatile decontate);</w:t>
            </w:r>
          </w:p>
          <w:p w14:paraId="5EF39C01"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beneficiarii</w:t>
            </w:r>
            <w:proofErr w:type="gramEnd"/>
            <w:r w:rsidRPr="004E4B0F">
              <w:rPr>
                <w:rFonts w:asciiTheme="minorHAnsi" w:hAnsiTheme="minorHAnsi" w:cstheme="minorHAnsi"/>
                <w:color w:val="000000" w:themeColor="text1"/>
                <w:sz w:val="22"/>
                <w:szCs w:val="22"/>
              </w:rPr>
              <w:t xml:space="preserve"> vor derula fondurile aferente pre-finanţării proiectelor prin conturi separate deschise special pentru proiect.</w:t>
            </w:r>
          </w:p>
          <w:p w14:paraId="42B4BD10" w14:textId="77777777" w:rsidR="00810D54" w:rsidRPr="004E4B0F" w:rsidRDefault="00810D54" w:rsidP="00810D54">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beneficiarii care efectuează plăţi în valută în cadrul proiectului solicită la rambursare contravaloarea în lei a acestora la cursul Băncii Naţionale a României din data întocmirii documentelor de plată în valută;</w:t>
            </w:r>
          </w:p>
          <w:p w14:paraId="10A85C0A" w14:textId="2F9D25A1" w:rsidR="008A6745" w:rsidRPr="004E4B0F" w:rsidRDefault="00810D54"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Atunci când același beneficiar desfășoară mai multe proiecte în același timp sau un proiect primește finanțare sub diferite forme de sprijin sau din diferite fonduri, auditorii verifica potențiala dublă finanțare a unei cheltuieli</w:t>
            </w:r>
            <w:proofErr w:type="gramStart"/>
            <w:r w:rsidRPr="004E4B0F">
              <w:rPr>
                <w:rFonts w:asciiTheme="minorHAnsi" w:hAnsiTheme="minorHAnsi" w:cstheme="minorHAnsi"/>
                <w:color w:val="000000" w:themeColor="text1"/>
                <w:sz w:val="22"/>
                <w:szCs w:val="22"/>
              </w:rPr>
              <w:t>.</w:t>
            </w:r>
            <w:r w:rsidR="008A6745" w:rsidRPr="004E4B0F">
              <w:rPr>
                <w:rFonts w:asciiTheme="minorHAnsi" w:hAnsiTheme="minorHAnsi" w:cstheme="minorHAnsi"/>
                <w:color w:val="000000" w:themeColor="text1"/>
                <w:sz w:val="22"/>
                <w:szCs w:val="22"/>
              </w:rPr>
              <w:t>.</w:t>
            </w:r>
            <w:proofErr w:type="gramEnd"/>
          </w:p>
          <w:p w14:paraId="76C0A299" w14:textId="54DF2C03" w:rsidR="00C820AE" w:rsidRPr="004E4B0F" w:rsidRDefault="00C820AE"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70ED0BE3" w14:textId="77777777" w:rsidTr="00CA3474">
        <w:trPr>
          <w:trHeight w:val="188"/>
        </w:trPr>
        <w:tc>
          <w:tcPr>
            <w:cnfStyle w:val="001000000000" w:firstRow="0" w:lastRow="0" w:firstColumn="1" w:lastColumn="0" w:oddVBand="0" w:evenVBand="0" w:oddHBand="0" w:evenHBand="0" w:firstRowFirstColumn="0" w:firstRowLastColumn="0" w:lastRowFirstColumn="0" w:lastRowLastColumn="0"/>
            <w:tcW w:w="1334" w:type="dxa"/>
          </w:tcPr>
          <w:p w14:paraId="1F4ABB40" w14:textId="77777777" w:rsidR="008A6745" w:rsidRPr="004E4B0F" w:rsidRDefault="008A6745" w:rsidP="00416945">
            <w:pPr>
              <w:jc w:val="both"/>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lastRenderedPageBreak/>
              <w:t xml:space="preserve">8 - cheltuieli de informare, comunicare și publicitate </w:t>
            </w:r>
          </w:p>
          <w:p w14:paraId="10FE5620" w14:textId="082F4D07" w:rsidR="008A6745" w:rsidRPr="004E4B0F" w:rsidRDefault="00C9718D" w:rsidP="00C9718D">
            <w:pPr>
              <w:jc w:val="both"/>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în limita a  maxim </w:t>
            </w:r>
            <w:r w:rsidR="00C113C0" w:rsidRPr="004E4B0F">
              <w:rPr>
                <w:rFonts w:asciiTheme="minorHAnsi" w:hAnsiTheme="minorHAnsi" w:cstheme="minorHAnsi"/>
                <w:color w:val="000000" w:themeColor="text1"/>
                <w:sz w:val="22"/>
                <w:szCs w:val="22"/>
              </w:rPr>
              <w:t>5</w:t>
            </w:r>
            <w:r w:rsidRPr="004E4B0F">
              <w:rPr>
                <w:rFonts w:asciiTheme="minorHAnsi" w:hAnsiTheme="minorHAnsi" w:cstheme="minorHAnsi"/>
                <w:color w:val="000000" w:themeColor="text1"/>
                <w:sz w:val="22"/>
                <w:szCs w:val="22"/>
              </w:rPr>
              <w:t>.000 lei fara TVA</w:t>
            </w:r>
          </w:p>
        </w:tc>
        <w:tc>
          <w:tcPr>
            <w:tcW w:w="2069" w:type="dxa"/>
          </w:tcPr>
          <w:p w14:paraId="083AD53B" w14:textId="77777777"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17 - cheltuieli de informare și publicitate pentru proiect, care rezultă din obligațiile beneficiarului </w:t>
            </w:r>
          </w:p>
        </w:tc>
        <w:tc>
          <w:tcPr>
            <w:tcW w:w="6486" w:type="dxa"/>
          </w:tcPr>
          <w:p w14:paraId="5412F679" w14:textId="44DFE141"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Cheltuieli cu activitățile obligatorii de informare și publicitate aferente proiectului  sunt eligibile în  conformitate cu prevederile contractului de finanţare, </w:t>
            </w:r>
          </w:p>
          <w:p w14:paraId="76866914" w14:textId="77777777"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rPr>
            </w:pPr>
          </w:p>
          <w:p w14:paraId="1D7A1E67" w14:textId="25262593" w:rsidR="008A6745" w:rsidRPr="004E4B0F" w:rsidRDefault="00A36D57"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rPr>
            </w:pPr>
            <w:r w:rsidRPr="004E4B0F">
              <w:rPr>
                <w:rFonts w:asciiTheme="minorHAnsi" w:eastAsiaTheme="minorHAnsi" w:hAnsiTheme="minorHAnsi" w:cstheme="minorHAnsi"/>
                <w:sz w:val="22"/>
                <w:szCs w:val="22"/>
              </w:rPr>
              <w:t>un comunicat/anunța de presă, într-o publicație generalistă online la începutul şi la finalizarea proiectului, panou temporar (pentru proiectele de achiziţie de bunuri a căror finanțare publică depășește 500.000 euro/ afiș de dimensiunea A2); placă permanentă; autocolante sau plăcuţe ce se vor aplica pe bunurile achiziționate în cadrul proiectului, dacă bunurile respective au o valoare de achiziție mai mare sau egală cu 25.000 lei şi o durată de viaţă mai mare de 1 an</w:t>
            </w:r>
          </w:p>
        </w:tc>
      </w:tr>
      <w:tr w:rsidR="00FB1A6D" w:rsidRPr="0068359F" w14:paraId="50376E12" w14:textId="77777777" w:rsidTr="00CA3474">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334" w:type="dxa"/>
          </w:tcPr>
          <w:p w14:paraId="54724B48" w14:textId="77777777" w:rsidR="00FB1A6D" w:rsidRPr="004E4B0F" w:rsidRDefault="00FB1A6D" w:rsidP="00416945">
            <w:pPr>
              <w:jc w:val="both"/>
              <w:rPr>
                <w:rFonts w:asciiTheme="minorHAnsi" w:hAnsiTheme="minorHAnsi" w:cstheme="minorHAnsi"/>
                <w:b w:val="0"/>
                <w:color w:val="000000" w:themeColor="text1"/>
                <w:sz w:val="22"/>
                <w:szCs w:val="22"/>
              </w:rPr>
            </w:pPr>
          </w:p>
        </w:tc>
        <w:tc>
          <w:tcPr>
            <w:tcW w:w="2069" w:type="dxa"/>
          </w:tcPr>
          <w:p w14:paraId="3FBEFE6B" w14:textId="6A929C26" w:rsidR="00FB1A6D" w:rsidRPr="004E4B0F" w:rsidRDefault="008F1ECC" w:rsidP="008F1EC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eastAsia="ro-RO"/>
              </w:rPr>
            </w:pPr>
            <w:r w:rsidRPr="004E4B0F">
              <w:rPr>
                <w:rFonts w:asciiTheme="minorHAnsi" w:hAnsiTheme="minorHAnsi" w:cstheme="minorHAnsi"/>
                <w:color w:val="000000" w:themeColor="text1"/>
                <w:sz w:val="22"/>
                <w:szCs w:val="22"/>
              </w:rPr>
              <w:t>19 - cheltuieli de promovare a rezultatelor proiectului de cercetare industrial/dezvoltare experimentală pe scară largă</w:t>
            </w:r>
          </w:p>
        </w:tc>
        <w:tc>
          <w:tcPr>
            <w:tcW w:w="6486" w:type="dxa"/>
          </w:tcPr>
          <w:p w14:paraId="39D422EF" w14:textId="77777777" w:rsidR="00FB1A6D" w:rsidRPr="004E4B0F" w:rsidRDefault="00FB1A6D"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p w14:paraId="1A4D06EA" w14:textId="7D3C8E4B" w:rsidR="00FB1A6D" w:rsidRPr="004E4B0F" w:rsidRDefault="008F1ECC"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Cheluieli aferente </w:t>
            </w:r>
            <w:r w:rsidRPr="004E4B0F">
              <w:rPr>
                <w:rFonts w:asciiTheme="minorHAnsi" w:hAnsiTheme="minorHAnsi" w:cstheme="minorHAnsi"/>
                <w:bCs/>
                <w:sz w:val="22"/>
                <w:szCs w:val="22"/>
              </w:rPr>
              <w:t>diseminării metodologiei utilizate și ale rezultatelor obținute în cadrul proiectului, prin orice mijloace</w:t>
            </w:r>
            <w:r w:rsidR="005C7947" w:rsidRPr="004E4B0F">
              <w:rPr>
                <w:rFonts w:asciiTheme="minorHAnsi" w:hAnsiTheme="minorHAnsi" w:cstheme="minorHAnsi"/>
                <w:bCs/>
                <w:sz w:val="22"/>
                <w:szCs w:val="22"/>
              </w:rPr>
              <w:t xml:space="preserve"> </w:t>
            </w:r>
            <w:r w:rsidRPr="004E4B0F">
              <w:rPr>
                <w:rFonts w:asciiTheme="minorHAnsi" w:hAnsiTheme="minorHAnsi" w:cstheme="minorHAnsi"/>
                <w:bCs/>
                <w:sz w:val="22"/>
                <w:szCs w:val="22"/>
              </w:rPr>
              <w:t xml:space="preserve">(ex. publicații sau evenimente științifice sau academice, canale de specialitate, etc.) </w:t>
            </w:r>
          </w:p>
          <w:p w14:paraId="1D3332FA" w14:textId="77777777" w:rsidR="00FB1A6D" w:rsidRPr="004E4B0F" w:rsidRDefault="00FB1A6D"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328341E8" w14:textId="77777777" w:rsidTr="00CA3474">
        <w:trPr>
          <w:trHeight w:val="201"/>
        </w:trPr>
        <w:tc>
          <w:tcPr>
            <w:cnfStyle w:val="001000000000" w:firstRow="0" w:lastRow="0" w:firstColumn="1" w:lastColumn="0" w:oddVBand="0" w:evenVBand="0" w:oddHBand="0" w:evenHBand="0" w:firstRowFirstColumn="0" w:firstRowLastColumn="0" w:lastRowFirstColumn="0" w:lastRowLastColumn="0"/>
            <w:tcW w:w="1334" w:type="dxa"/>
          </w:tcPr>
          <w:p w14:paraId="4AA3DA3E" w14:textId="794E9514" w:rsidR="008A6745" w:rsidRPr="004E4B0F" w:rsidRDefault="00D93888" w:rsidP="00416945">
            <w:pPr>
              <w:jc w:val="both"/>
              <w:rPr>
                <w:rFonts w:asciiTheme="minorHAnsi" w:hAnsiTheme="minorHAnsi" w:cstheme="minorHAnsi"/>
                <w:b w:val="0"/>
                <w:color w:val="000000" w:themeColor="text1"/>
                <w:sz w:val="22"/>
                <w:szCs w:val="22"/>
              </w:rPr>
            </w:pPr>
            <w:r w:rsidRPr="004E4B0F">
              <w:rPr>
                <w:rFonts w:asciiTheme="minorHAnsi" w:hAnsiTheme="minorHAnsi" w:cstheme="minorHAnsi"/>
                <w:color w:val="000000" w:themeColor="text1"/>
                <w:sz w:val="22"/>
                <w:szCs w:val="22"/>
              </w:rPr>
              <w:t>14</w:t>
            </w:r>
          </w:p>
        </w:tc>
        <w:tc>
          <w:tcPr>
            <w:tcW w:w="2069" w:type="dxa"/>
          </w:tcPr>
          <w:p w14:paraId="0AF84BE0" w14:textId="77777777"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rPr>
            </w:pPr>
            <w:r w:rsidRPr="004E4B0F">
              <w:rPr>
                <w:rFonts w:asciiTheme="minorHAnsi" w:hAnsiTheme="minorHAnsi" w:cstheme="minorHAnsi"/>
                <w:color w:val="000000" w:themeColor="text1"/>
                <w:sz w:val="22"/>
                <w:szCs w:val="22"/>
                <w:lang w:eastAsia="ro-RO"/>
              </w:rPr>
              <w:t>45 - cheltuieli pentru consultanță</w:t>
            </w:r>
          </w:p>
        </w:tc>
        <w:tc>
          <w:tcPr>
            <w:tcW w:w="6486" w:type="dxa"/>
          </w:tcPr>
          <w:p w14:paraId="7283918F" w14:textId="77777777"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Se includ cheltuielile efectuate, după caz, pentru:</w:t>
            </w:r>
          </w:p>
          <w:p w14:paraId="3C741C33" w14:textId="77777777" w:rsidR="008A6745" w:rsidRPr="004E4B0F"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plata serviciilor de consultanţă la elaborarea cererii de finantare si a tuturor studiilor necesare intocmirii acesteia inclusiv plan de marketing;</w:t>
            </w:r>
          </w:p>
          <w:p w14:paraId="4D6AB71B" w14:textId="77777777" w:rsidR="008A6745" w:rsidRPr="004E4B0F"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plata serviciilor de consultanţă în domeniul managementului </w:t>
            </w:r>
            <w:r w:rsidRPr="004E4B0F">
              <w:rPr>
                <w:rFonts w:asciiTheme="minorHAnsi" w:hAnsiTheme="minorHAnsi" w:cstheme="minorHAnsi"/>
                <w:color w:val="000000" w:themeColor="text1"/>
                <w:sz w:val="22"/>
                <w:szCs w:val="22"/>
              </w:rPr>
              <w:lastRenderedPageBreak/>
              <w:t>proiectului</w:t>
            </w:r>
          </w:p>
          <w:p w14:paraId="11FF53D7" w14:textId="77777777" w:rsidR="008A6745" w:rsidRPr="004E4B0F"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serviciile de consultanţă/asistenţă juridică în scopul elaborării documentaţiei de atribuire şi/sau aplicării procedurilor de atribuire a contractelor de achiziţie publică, dacă este cazul</w:t>
            </w:r>
          </w:p>
          <w:p w14:paraId="0B400818" w14:textId="77777777"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3E62F18E" w14:textId="77777777" w:rsidTr="00CA3474">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334" w:type="dxa"/>
            <w:vMerge w:val="restart"/>
          </w:tcPr>
          <w:p w14:paraId="313331F0" w14:textId="77777777" w:rsidR="008A6745" w:rsidRPr="004E4B0F"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14:paraId="140FA440" w14:textId="77777777" w:rsidR="008A6745" w:rsidRPr="004E4B0F" w:rsidRDefault="008A6745" w:rsidP="0041694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eastAsia="ro-RO"/>
              </w:rPr>
            </w:pPr>
            <w:r w:rsidRPr="004E4B0F">
              <w:rPr>
                <w:rFonts w:asciiTheme="minorHAnsi" w:hAnsiTheme="minorHAnsi" w:cstheme="minorHAnsi"/>
                <w:color w:val="000000" w:themeColor="text1"/>
                <w:sz w:val="22"/>
                <w:szCs w:val="22"/>
                <w:lang w:eastAsia="ro-RO"/>
              </w:rPr>
              <w:t>54 - cheltuieli cu dotările (utilaje,echipamente cu și fără montaj, dotări)</w:t>
            </w:r>
          </w:p>
        </w:tc>
        <w:tc>
          <w:tcPr>
            <w:tcW w:w="6486" w:type="dxa"/>
          </w:tcPr>
          <w:p w14:paraId="371CD97B" w14:textId="77777777"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Se includ cheltuielile efectuate, după caz, pentru:</w:t>
            </w:r>
          </w:p>
          <w:p w14:paraId="68D0204B" w14:textId="6A06C8EB"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echipamente</w:t>
            </w:r>
            <w:proofErr w:type="gramEnd"/>
            <w:r w:rsidRPr="004E4B0F">
              <w:rPr>
                <w:rFonts w:asciiTheme="minorHAnsi" w:hAnsiTheme="minorHAnsi" w:cstheme="minorHAnsi"/>
                <w:color w:val="000000" w:themeColor="text1"/>
                <w:sz w:val="22"/>
                <w:szCs w:val="22"/>
              </w:rPr>
              <w:t xml:space="preserve"> tehnologice, utilaje, instalații de lucru, echipamente informatice, birotică, de natura mijloacelor fixe, din Hotărârea Guvernului nr. 2139/ 2004 pentru aprobarea Catalogului privind clasificarea și duratele normale de funcţionare a mijloacelor fixe, cu modificările şi completările ulterioare și care se încadrează în limita valorică aferentă mijloacelor fixe, stabilită prin reglementările legale în vigoare la data depunerii cererii de finanțare. Echipamentele achiziționate trebuie să </w:t>
            </w:r>
            <w:proofErr w:type="gramStart"/>
            <w:r w:rsidRPr="004E4B0F">
              <w:rPr>
                <w:rFonts w:asciiTheme="minorHAnsi" w:hAnsiTheme="minorHAnsi" w:cstheme="minorHAnsi"/>
                <w:color w:val="000000" w:themeColor="text1"/>
                <w:sz w:val="22"/>
                <w:szCs w:val="22"/>
              </w:rPr>
              <w:t>fie  strict</w:t>
            </w:r>
            <w:proofErr w:type="gramEnd"/>
            <w:r w:rsidRPr="004E4B0F">
              <w:rPr>
                <w:rFonts w:asciiTheme="minorHAnsi" w:hAnsiTheme="minorHAnsi" w:cstheme="minorHAnsi"/>
                <w:color w:val="000000" w:themeColor="text1"/>
                <w:sz w:val="22"/>
                <w:szCs w:val="22"/>
              </w:rPr>
              <w:t xml:space="preserve"> necesare pentru atingerea obiectivelor proiectului și dezvoltarea modelului conceptual inovativ.</w:t>
            </w:r>
          </w:p>
          <w:p w14:paraId="1373CA92" w14:textId="77777777"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Se includ cheltuielile pentru achiziţionarea utilajelor şi echipamentelor care nu necesită montaj, precum şi </w:t>
            </w:r>
            <w:proofErr w:type="gramStart"/>
            <w:r w:rsidRPr="004E4B0F">
              <w:rPr>
                <w:rFonts w:asciiTheme="minorHAnsi" w:hAnsiTheme="minorHAnsi" w:cstheme="minorHAnsi"/>
                <w:color w:val="000000" w:themeColor="text1"/>
                <w:sz w:val="22"/>
                <w:szCs w:val="22"/>
              </w:rPr>
              <w:t>a</w:t>
            </w:r>
            <w:proofErr w:type="gramEnd"/>
            <w:r w:rsidRPr="004E4B0F">
              <w:rPr>
                <w:rFonts w:asciiTheme="minorHAnsi" w:hAnsiTheme="minorHAnsi" w:cstheme="minorHAnsi"/>
                <w:color w:val="000000" w:themeColor="text1"/>
                <w:sz w:val="22"/>
                <w:szCs w:val="22"/>
              </w:rPr>
              <w:t xml:space="preserve"> echipamentelor şi a echipamentelor de transport tehnologic.</w:t>
            </w:r>
          </w:p>
          <w:p w14:paraId="5C2EF70A" w14:textId="794A4890"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achiziţionarea echipamente specifice în scopul obţinerii unei economii de energie, precum şi sisteme care utilizează surse regenerabile (alternative) de energie pentru eficientizarea activităţilor pentru care a solicitat finanţare, în limita a </w:t>
            </w:r>
            <w:r w:rsidR="00244E0C" w:rsidRPr="004E4B0F">
              <w:rPr>
                <w:rFonts w:asciiTheme="minorHAnsi" w:hAnsiTheme="minorHAnsi" w:cstheme="minorHAnsi"/>
                <w:color w:val="000000" w:themeColor="text1"/>
                <w:sz w:val="22"/>
                <w:szCs w:val="22"/>
              </w:rPr>
              <w:t>5</w:t>
            </w:r>
            <w:r w:rsidRPr="004E4B0F">
              <w:rPr>
                <w:rFonts w:asciiTheme="minorHAnsi" w:hAnsiTheme="minorHAnsi" w:cstheme="minorHAnsi"/>
                <w:color w:val="000000" w:themeColor="text1"/>
                <w:sz w:val="22"/>
                <w:szCs w:val="22"/>
              </w:rPr>
              <w:t>0% din valoarea eligibilă a proiectului</w:t>
            </w:r>
          </w:p>
          <w:p w14:paraId="10C816B9" w14:textId="77777777"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p w14:paraId="671C73BF" w14:textId="6D996E71" w:rsidR="008A6745" w:rsidRPr="004E4B0F" w:rsidRDefault="008A6745" w:rsidP="00416945">
            <w:pPr>
              <w:pStyle w:val="ListParagraph"/>
              <w:spacing w:after="0"/>
              <w:ind w:left="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Pentru toate dotările, echipamentele IT și activele necorporale preconizate a fi achiziționate prin proiect, se va justifica necesitatea achiziționării acestora</w:t>
            </w:r>
          </w:p>
          <w:p w14:paraId="49915D99" w14:textId="77777777"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rPr>
            </w:pPr>
          </w:p>
          <w:p w14:paraId="5CB3DC1D" w14:textId="77777777"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rPr>
            </w:pPr>
            <w:r w:rsidRPr="004E4B0F">
              <w:rPr>
                <w:rFonts w:asciiTheme="minorHAnsi" w:hAnsiTheme="minorHAnsi" w:cstheme="minorHAnsi"/>
                <w:b/>
                <w:color w:val="000000" w:themeColor="text1"/>
                <w:sz w:val="22"/>
                <w:szCs w:val="22"/>
              </w:rPr>
              <w:t xml:space="preserve">Nu sunt eligibile cheltuielile pentru procurarea de bunuri care, conform legii, intră în categoria </w:t>
            </w:r>
            <w:proofErr w:type="gramStart"/>
            <w:r w:rsidRPr="004E4B0F">
              <w:rPr>
                <w:rFonts w:asciiTheme="minorHAnsi" w:hAnsiTheme="minorHAnsi" w:cstheme="minorHAnsi"/>
                <w:b/>
                <w:color w:val="000000" w:themeColor="text1"/>
                <w:sz w:val="22"/>
                <w:szCs w:val="22"/>
              </w:rPr>
              <w:t>obiectelor  de</w:t>
            </w:r>
            <w:proofErr w:type="gramEnd"/>
            <w:r w:rsidRPr="004E4B0F">
              <w:rPr>
                <w:rFonts w:asciiTheme="minorHAnsi" w:hAnsiTheme="minorHAnsi" w:cstheme="minorHAnsi"/>
                <w:b/>
                <w:color w:val="000000" w:themeColor="text1"/>
                <w:sz w:val="22"/>
                <w:szCs w:val="22"/>
              </w:rPr>
              <w:t xml:space="preserve"> inventar.</w:t>
            </w:r>
          </w:p>
          <w:p w14:paraId="68C0900B" w14:textId="457CB836" w:rsidR="00CA3474" w:rsidRPr="004E4B0F" w:rsidRDefault="00CA3474"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rPr>
            </w:pPr>
          </w:p>
        </w:tc>
      </w:tr>
      <w:tr w:rsidR="00CA3474" w:rsidRPr="0068359F" w14:paraId="1F5FF2AD" w14:textId="77777777" w:rsidTr="00CA3474">
        <w:trPr>
          <w:trHeight w:val="201"/>
        </w:trPr>
        <w:tc>
          <w:tcPr>
            <w:cnfStyle w:val="001000000000" w:firstRow="0" w:lastRow="0" w:firstColumn="1" w:lastColumn="0" w:oddVBand="0" w:evenVBand="0" w:oddHBand="0" w:evenHBand="0" w:firstRowFirstColumn="0" w:firstRowLastColumn="0" w:lastRowFirstColumn="0" w:lastRowLastColumn="0"/>
            <w:tcW w:w="1334" w:type="dxa"/>
            <w:vMerge/>
          </w:tcPr>
          <w:p w14:paraId="74D99C37" w14:textId="77777777" w:rsidR="008A6745" w:rsidRPr="004E4B0F"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14:paraId="5B4ADCB2" w14:textId="77777777" w:rsidR="008A6745" w:rsidRPr="004E4B0F" w:rsidRDefault="008A6745" w:rsidP="0041694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eastAsia="ro-RO"/>
              </w:rPr>
            </w:pPr>
            <w:r w:rsidRPr="004E4B0F">
              <w:rPr>
                <w:rFonts w:asciiTheme="minorHAnsi" w:hAnsiTheme="minorHAnsi" w:cstheme="minorHAnsi"/>
                <w:color w:val="000000" w:themeColor="text1"/>
                <w:sz w:val="22"/>
                <w:szCs w:val="22"/>
                <w:lang w:eastAsia="ro-RO"/>
              </w:rPr>
              <w:t>55 - cheltuieli cu active necorporale</w:t>
            </w:r>
          </w:p>
        </w:tc>
        <w:tc>
          <w:tcPr>
            <w:tcW w:w="6486" w:type="dxa"/>
          </w:tcPr>
          <w:p w14:paraId="62017619" w14:textId="60E91CE8" w:rsidR="008A6745" w:rsidRPr="004E4B0F" w:rsidRDefault="008A6745" w:rsidP="00416945">
            <w:pPr>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rPr>
            </w:pPr>
            <w:r w:rsidRPr="004E4B0F">
              <w:rPr>
                <w:rFonts w:asciiTheme="minorHAnsi" w:hAnsiTheme="minorHAnsi" w:cstheme="minorHAnsi"/>
                <w:color w:val="000000" w:themeColor="text1"/>
                <w:sz w:val="22"/>
                <w:szCs w:val="22"/>
              </w:rPr>
              <w:t>Se includ cheltuielile efectuate, după caz, pentru:</w:t>
            </w:r>
            <w:r w:rsidRPr="004E4B0F" w:rsidDel="00E75AF6">
              <w:rPr>
                <w:rFonts w:asciiTheme="minorHAnsi" w:hAnsiTheme="minorHAnsi" w:cstheme="minorHAnsi"/>
                <w:color w:val="000000" w:themeColor="text1"/>
                <w:sz w:val="22"/>
                <w:szCs w:val="22"/>
              </w:rPr>
              <w:t xml:space="preserve"> </w:t>
            </w:r>
            <w:r w:rsidRPr="004E4B0F">
              <w:rPr>
                <w:rFonts w:asciiTheme="minorHAnsi" w:hAnsiTheme="minorHAnsi" w:cstheme="minorHAnsi"/>
                <w:color w:val="000000" w:themeColor="text1"/>
                <w:sz w:val="22"/>
                <w:szCs w:val="22"/>
              </w:rPr>
              <w:t>cunoştinţe tehnice, brevete, drepturi de utilizare</w:t>
            </w:r>
            <w:proofErr w:type="gramStart"/>
            <w:r w:rsidRPr="004E4B0F">
              <w:rPr>
                <w:rFonts w:asciiTheme="minorHAnsi" w:hAnsiTheme="minorHAnsi" w:cstheme="minorHAnsi"/>
                <w:color w:val="000000" w:themeColor="text1"/>
                <w:sz w:val="22"/>
                <w:szCs w:val="22"/>
              </w:rPr>
              <w:t>,  licen</w:t>
            </w:r>
            <w:proofErr w:type="gramEnd"/>
            <w:r w:rsidRPr="004E4B0F">
              <w:rPr>
                <w:rFonts w:asciiTheme="minorHAnsi" w:hAnsiTheme="minorHAnsi" w:cstheme="minorHAnsi"/>
                <w:color w:val="000000" w:themeColor="text1"/>
                <w:sz w:val="22"/>
                <w:szCs w:val="22"/>
              </w:rPr>
              <w:t xml:space="preserve">țe, mărci comerciale, programe informatice, alte drepturi şi active similare, </w:t>
            </w:r>
            <w:r w:rsidRPr="004E4B0F">
              <w:rPr>
                <w:rFonts w:asciiTheme="minorHAnsi" w:hAnsiTheme="minorHAnsi" w:cstheme="minorHAnsi"/>
                <w:b/>
                <w:color w:val="000000" w:themeColor="text1"/>
                <w:sz w:val="22"/>
                <w:szCs w:val="22"/>
              </w:rPr>
              <w:t>strict necesare pentru pentru atingerea obiectivelor proiectului și dezvoltarea modelului conceptual inovativ.</w:t>
            </w:r>
          </w:p>
          <w:p w14:paraId="6D1C8A53" w14:textId="77777777" w:rsidR="008A6745" w:rsidRPr="004E4B0F" w:rsidRDefault="008A6745" w:rsidP="00416945">
            <w:pPr>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p w14:paraId="74B71AA9" w14:textId="77777777" w:rsidR="008A6745" w:rsidRPr="004E4B0F" w:rsidRDefault="008A6745" w:rsidP="00416945">
            <w:pPr>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Cheltuieli pentru obţinerea şi validarea drepturilor de proprietate industrială</w:t>
            </w:r>
          </w:p>
          <w:p w14:paraId="6C4B49ED" w14:textId="04EF8B13" w:rsidR="00CA3474" w:rsidRPr="004E4B0F" w:rsidRDefault="00CA3474" w:rsidP="00416945">
            <w:pPr>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tc>
      </w:tr>
      <w:tr w:rsidR="00FC6A60" w:rsidRPr="0068359F" w14:paraId="5B951C25" w14:textId="77777777" w:rsidTr="00CA3474">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1334" w:type="dxa"/>
          </w:tcPr>
          <w:p w14:paraId="5AF35DFF" w14:textId="078AE45C" w:rsidR="00FC6A60" w:rsidRPr="004E4B0F" w:rsidRDefault="00C113C0" w:rsidP="00416945">
            <w:pPr>
              <w:pStyle w:val="Default"/>
              <w:jc w:val="both"/>
              <w:rPr>
                <w:rFonts w:asciiTheme="minorHAnsi" w:hAnsiTheme="minorHAnsi" w:cstheme="minorHAnsi"/>
                <w:b w:val="0"/>
                <w:color w:val="000000" w:themeColor="text1"/>
                <w:sz w:val="22"/>
                <w:szCs w:val="22"/>
                <w:lang w:val="ro-RO"/>
              </w:rPr>
            </w:pPr>
            <w:r w:rsidRPr="0068359F">
              <w:rPr>
                <w:rFonts w:asciiTheme="minorHAnsi" w:hAnsiTheme="minorHAnsi" w:cstheme="minorHAnsi"/>
                <w:sz w:val="22"/>
                <w:szCs w:val="22"/>
                <w:lang w:val="ro-RO"/>
              </w:rPr>
              <w:t>10 - cheltuieli generale de administrație</w:t>
            </w:r>
          </w:p>
        </w:tc>
        <w:tc>
          <w:tcPr>
            <w:tcW w:w="2069" w:type="dxa"/>
          </w:tcPr>
          <w:p w14:paraId="3D699602" w14:textId="7667608E" w:rsidR="00FC6A60" w:rsidRPr="0068359F" w:rsidRDefault="00C113C0" w:rsidP="00235AEE">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szCs w:val="22"/>
                <w:lang w:val="ro-RO"/>
              </w:rPr>
            </w:pPr>
            <w:r w:rsidRPr="0068359F">
              <w:rPr>
                <w:rFonts w:asciiTheme="minorHAnsi" w:hAnsiTheme="minorHAnsi" w:cstheme="minorHAnsi"/>
                <w:sz w:val="22"/>
                <w:szCs w:val="22"/>
                <w:lang w:val="ro-RO"/>
              </w:rPr>
              <w:t>30 - cheltuieli generale de administratie (indirecte pe baza de costuri reale)</w:t>
            </w:r>
          </w:p>
          <w:p w14:paraId="0CF63EE3" w14:textId="77777777" w:rsidR="00FC6A60" w:rsidRPr="004E4B0F" w:rsidRDefault="00FC6A60" w:rsidP="00416945">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rPr>
            </w:pPr>
          </w:p>
        </w:tc>
        <w:tc>
          <w:tcPr>
            <w:tcW w:w="6486" w:type="dxa"/>
          </w:tcPr>
          <w:p w14:paraId="7E616FD6" w14:textId="15D9EC6E" w:rsidR="00FC6A60" w:rsidRPr="004E4B0F" w:rsidRDefault="00FC6A60"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cheltuieli</w:t>
            </w:r>
            <w:proofErr w:type="gramEnd"/>
            <w:r w:rsidRPr="004E4B0F">
              <w:rPr>
                <w:rFonts w:asciiTheme="minorHAnsi" w:hAnsiTheme="minorHAnsi" w:cstheme="minorHAnsi"/>
                <w:color w:val="000000" w:themeColor="text1"/>
                <w:sz w:val="22"/>
                <w:szCs w:val="22"/>
              </w:rPr>
              <w:t xml:space="preserve"> administrative (e.g. chiriile; energie, combustibil și alte consumuri similare; cheltuieli administrativ-gospodărești; alte cheltuieli generale de administrație</w:t>
            </w:r>
            <w:r w:rsidR="004D7CFC" w:rsidRPr="004E4B0F">
              <w:rPr>
                <w:rFonts w:asciiTheme="minorHAnsi" w:hAnsiTheme="minorHAnsi" w:cstheme="minorHAnsi"/>
                <w:color w:val="000000" w:themeColor="text1"/>
                <w:sz w:val="22"/>
                <w:szCs w:val="22"/>
              </w:rPr>
              <w:t>. Acestea sunt eligibile doar în masura în c</w:t>
            </w:r>
            <w:r w:rsidR="00C9718D" w:rsidRPr="004E4B0F">
              <w:rPr>
                <w:rFonts w:asciiTheme="minorHAnsi" w:hAnsiTheme="minorHAnsi" w:cstheme="minorHAnsi"/>
                <w:color w:val="000000" w:themeColor="text1"/>
                <w:sz w:val="22"/>
                <w:szCs w:val="22"/>
              </w:rPr>
              <w:t>are locul de implement</w:t>
            </w:r>
            <w:r w:rsidR="004D7CFC" w:rsidRPr="004E4B0F">
              <w:rPr>
                <w:rFonts w:asciiTheme="minorHAnsi" w:hAnsiTheme="minorHAnsi" w:cstheme="minorHAnsi"/>
                <w:color w:val="000000" w:themeColor="text1"/>
                <w:sz w:val="22"/>
                <w:szCs w:val="22"/>
              </w:rPr>
              <w:t>are al proiectului este închiriat, iar drepturile solicitate prin prezentul ghid sunt dovedit5e în baza unui contract de închiriere/comodat/locațiune</w:t>
            </w:r>
            <w:r w:rsidRPr="004E4B0F">
              <w:rPr>
                <w:rFonts w:asciiTheme="minorHAnsi" w:hAnsiTheme="minorHAnsi" w:cstheme="minorHAnsi"/>
                <w:color w:val="000000" w:themeColor="text1"/>
                <w:sz w:val="22"/>
                <w:szCs w:val="22"/>
              </w:rPr>
              <w:t>)</w:t>
            </w:r>
          </w:p>
          <w:p w14:paraId="26357B0D" w14:textId="7C49DA28" w:rsidR="00FC6A60" w:rsidRPr="004E4B0F" w:rsidRDefault="00FC6A60"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cheltuieli</w:t>
            </w:r>
            <w:proofErr w:type="gramEnd"/>
            <w:r w:rsidRPr="004E4B0F">
              <w:rPr>
                <w:rFonts w:asciiTheme="minorHAnsi" w:hAnsiTheme="minorHAnsi" w:cstheme="minorHAnsi"/>
                <w:color w:val="000000" w:themeColor="text1"/>
                <w:sz w:val="22"/>
                <w:szCs w:val="22"/>
              </w:rPr>
              <w:t xml:space="preserve"> cu transportul, cazarea, diurna pentru experti proprii/cooptati parte a echipei de proiect</w:t>
            </w:r>
            <w:r w:rsidR="004601E3" w:rsidRPr="004E4B0F">
              <w:rPr>
                <w:rFonts w:asciiTheme="minorHAnsi" w:hAnsiTheme="minorHAnsi" w:cstheme="minorHAnsi"/>
                <w:color w:val="000000" w:themeColor="text1"/>
                <w:sz w:val="22"/>
                <w:szCs w:val="22"/>
              </w:rPr>
              <w:t>.</w:t>
            </w:r>
          </w:p>
          <w:p w14:paraId="35BBD6C4" w14:textId="67FA5002" w:rsidR="00FC6A60" w:rsidRPr="004E4B0F" w:rsidRDefault="00FC6A60"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materii</w:t>
            </w:r>
            <w:proofErr w:type="gramEnd"/>
            <w:r w:rsidRPr="004E4B0F">
              <w:rPr>
                <w:rFonts w:asciiTheme="minorHAnsi" w:hAnsiTheme="minorHAnsi" w:cstheme="minorHAnsi"/>
                <w:color w:val="000000" w:themeColor="text1"/>
                <w:sz w:val="22"/>
                <w:szCs w:val="22"/>
              </w:rPr>
              <w:t xml:space="preserve"> prime și materiale consumabile folosite în cadrul proceselor de dezvoltare și testare a modelului conceptual </w:t>
            </w:r>
            <w:r w:rsidRPr="004E4B0F">
              <w:rPr>
                <w:rFonts w:asciiTheme="minorHAnsi" w:hAnsiTheme="minorHAnsi" w:cstheme="minorHAnsi"/>
                <w:color w:val="000000" w:themeColor="text1"/>
                <w:sz w:val="22"/>
                <w:szCs w:val="22"/>
              </w:rPr>
              <w:lastRenderedPageBreak/>
              <w:t>inovativ.</w:t>
            </w:r>
          </w:p>
          <w:p w14:paraId="01DAA2B0" w14:textId="77777777" w:rsidR="00FC6A60" w:rsidRPr="004E4B0F" w:rsidRDefault="00FC6A60"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p w14:paraId="68B112F2" w14:textId="5E4DB117" w:rsidR="00FC6A60" w:rsidRPr="004E4B0F" w:rsidRDefault="00FC6A60"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rPr>
            </w:pPr>
            <w:r w:rsidRPr="004E4B0F">
              <w:rPr>
                <w:rFonts w:asciiTheme="minorHAnsi" w:hAnsiTheme="minorHAnsi" w:cstheme="minorHAnsi"/>
                <w:color w:val="000000" w:themeColor="text1"/>
                <w:sz w:val="22"/>
                <w:szCs w:val="22"/>
              </w:rPr>
              <w:t>Se consideră eligibile dacă sunt detaliate corespunzător prin documente justificative şi doar î</w:t>
            </w:r>
            <w:r w:rsidRPr="004E4B0F">
              <w:rPr>
                <w:rFonts w:asciiTheme="minorHAnsi" w:hAnsiTheme="minorHAnsi" w:cstheme="minorHAnsi"/>
                <w:b/>
                <w:color w:val="000000" w:themeColor="text1"/>
                <w:sz w:val="22"/>
                <w:szCs w:val="22"/>
              </w:rPr>
              <w:t xml:space="preserve">n limita a 15% din valoarea eligibilă a cheltuielilor eligibile </w:t>
            </w:r>
            <w:r w:rsidR="003F6916" w:rsidRPr="004E4B0F">
              <w:rPr>
                <w:rFonts w:asciiTheme="minorHAnsi" w:hAnsiTheme="minorHAnsi" w:cstheme="minorHAnsi"/>
                <w:b/>
                <w:color w:val="000000" w:themeColor="text1"/>
                <w:sz w:val="22"/>
                <w:szCs w:val="22"/>
              </w:rPr>
              <w:t>aferente ajutorului de minimis.</w:t>
            </w:r>
          </w:p>
          <w:p w14:paraId="6037E690" w14:textId="2C6CE59A" w:rsidR="00FC6A60" w:rsidRPr="004E4B0F" w:rsidRDefault="00FC6A60"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0000" w:themeColor="text1"/>
                <w:sz w:val="22"/>
                <w:szCs w:val="22"/>
              </w:rPr>
            </w:pPr>
          </w:p>
        </w:tc>
      </w:tr>
      <w:tr w:rsidR="00F025DF" w:rsidRPr="0068359F" w14:paraId="24F1D8A3" w14:textId="77777777" w:rsidTr="00CA3474">
        <w:trPr>
          <w:trHeight w:val="188"/>
        </w:trPr>
        <w:tc>
          <w:tcPr>
            <w:cnfStyle w:val="001000000000" w:firstRow="0" w:lastRow="0" w:firstColumn="1" w:lastColumn="0" w:oddVBand="0" w:evenVBand="0" w:oddHBand="0" w:evenHBand="0" w:firstRowFirstColumn="0" w:firstRowLastColumn="0" w:lastRowFirstColumn="0" w:lastRowLastColumn="0"/>
            <w:tcW w:w="1334" w:type="dxa"/>
          </w:tcPr>
          <w:p w14:paraId="28CC9391" w14:textId="5CBDE878" w:rsidR="00F025DF" w:rsidRPr="0068359F" w:rsidRDefault="00F025DF" w:rsidP="004E4B0F">
            <w:pPr>
              <w:rPr>
                <w:rFonts w:asciiTheme="minorHAnsi" w:hAnsiTheme="minorHAnsi" w:cstheme="minorHAnsi"/>
                <w:sz w:val="22"/>
                <w:szCs w:val="22"/>
                <w:lang w:val="ro-RO"/>
              </w:rPr>
            </w:pPr>
            <w:r w:rsidRPr="004E4B0F">
              <w:rPr>
                <w:rFonts w:asciiTheme="minorHAnsi" w:hAnsiTheme="minorHAnsi" w:cstheme="minorHAnsi"/>
                <w:sz w:val="22"/>
                <w:szCs w:val="22"/>
              </w:rPr>
              <w:lastRenderedPageBreak/>
              <w:t>25</w:t>
            </w:r>
            <w:r w:rsidR="0068359F" w:rsidRPr="004E4B0F">
              <w:rPr>
                <w:rFonts w:asciiTheme="minorHAnsi" w:hAnsiTheme="minorHAnsi" w:cstheme="minorHAnsi"/>
                <w:sz w:val="22"/>
                <w:szCs w:val="22"/>
                <w:lang w:val="ro-RO"/>
              </w:rPr>
              <w:t xml:space="preserve">-  </w:t>
            </w:r>
            <w:r w:rsidR="0068359F" w:rsidRPr="004E4B0F">
              <w:rPr>
                <w:rFonts w:asciiTheme="minorHAnsi" w:hAnsiTheme="minorHAnsi" w:cstheme="minorHAnsi"/>
                <w:sz w:val="22"/>
                <w:szCs w:val="22"/>
              </w:rPr>
              <w:t>Cheltuieli salariale</w:t>
            </w:r>
          </w:p>
        </w:tc>
        <w:tc>
          <w:tcPr>
            <w:tcW w:w="2069" w:type="dxa"/>
          </w:tcPr>
          <w:p w14:paraId="5B4991D8" w14:textId="77777777" w:rsidR="0068359F" w:rsidRPr="004E4B0F" w:rsidRDefault="0068359F" w:rsidP="004E4B0F">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ro-RO"/>
              </w:rPr>
            </w:pPr>
            <w:r w:rsidRPr="004E4B0F">
              <w:rPr>
                <w:rFonts w:asciiTheme="minorHAnsi" w:hAnsiTheme="minorHAnsi" w:cstheme="minorHAnsi"/>
                <w:sz w:val="22"/>
                <w:szCs w:val="22"/>
                <w:lang w:val="ro-RO"/>
              </w:rPr>
              <w:t>87 - Onorarii/Venituri asimilate salariilor pentru experții proprii/cooptați</w:t>
            </w:r>
          </w:p>
          <w:p w14:paraId="4B45F286" w14:textId="5CAC5BC6" w:rsidR="00F025DF" w:rsidRPr="0068359F" w:rsidRDefault="00F025DF" w:rsidP="00235AEE">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ro-RO"/>
              </w:rPr>
            </w:pPr>
          </w:p>
        </w:tc>
        <w:tc>
          <w:tcPr>
            <w:tcW w:w="6486" w:type="dxa"/>
          </w:tcPr>
          <w:p w14:paraId="4E1B6628" w14:textId="77777777" w:rsidR="00F025DF" w:rsidRPr="004E4B0F" w:rsidRDefault="00F025DF" w:rsidP="00F025DF">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Salarii/onorarii/venituri asimilate salariilor pentru experti proprii </w:t>
            </w:r>
            <w:proofErr w:type="gramStart"/>
            <w:r w:rsidRPr="004E4B0F">
              <w:rPr>
                <w:rFonts w:asciiTheme="minorHAnsi" w:hAnsiTheme="minorHAnsi" w:cstheme="minorHAnsi"/>
                <w:color w:val="000000" w:themeColor="text1"/>
                <w:sz w:val="22"/>
                <w:szCs w:val="22"/>
              </w:rPr>
              <w:t>ce</w:t>
            </w:r>
            <w:proofErr w:type="gramEnd"/>
            <w:r w:rsidRPr="004E4B0F">
              <w:rPr>
                <w:rFonts w:asciiTheme="minorHAnsi" w:hAnsiTheme="minorHAnsi" w:cstheme="minorHAnsi"/>
                <w:color w:val="000000" w:themeColor="text1"/>
                <w:sz w:val="22"/>
                <w:szCs w:val="22"/>
              </w:rPr>
              <w:t xml:space="preserve"> fac parte din echipa de proiect conform metodologiei propuse și în raport de activitățile avute în vedere și nu pot face obiectul și cheltuielilor cu serviciile (categoria 29). </w:t>
            </w:r>
          </w:p>
          <w:p w14:paraId="60E68AA9" w14:textId="77777777" w:rsidR="00F025DF" w:rsidRPr="004E4B0F" w:rsidRDefault="00F025DF" w:rsidP="00F025DF">
            <w:pPr>
              <w:ind w:left="31"/>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p w14:paraId="431A6012" w14:textId="32722374" w:rsidR="00F025DF" w:rsidRPr="004E4B0F" w:rsidRDefault="00F025DF" w:rsidP="004E4B0F">
            <w:pPr>
              <w:ind w:left="31"/>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Numărul persoanelor ce fac parte din echipa de proiect ale căror salarii/onorarii/venituri asimilate salariilor pot fi considerate eligibile nu poate depăși 5.</w:t>
            </w:r>
          </w:p>
          <w:p w14:paraId="49CD0990" w14:textId="1A6CCED0" w:rsidR="00F025DF" w:rsidRPr="004E4B0F" w:rsidRDefault="00F025DF" w:rsidP="00F025DF">
            <w:pPr>
              <w:ind w:left="31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p w14:paraId="5B46CD8A" w14:textId="36C3F61D" w:rsidR="00F025DF" w:rsidRPr="004E4B0F" w:rsidRDefault="00F025DF" w:rsidP="004E4B0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Cheltuielile salariale se decontează conform contractului de muncă şi/sau proporţional cu procentul din fişa postului/foaia de prezenţă aferentă atribuţiilor specifice implementării proiectului.</w:t>
            </w:r>
          </w:p>
          <w:p w14:paraId="65E463AF" w14:textId="77777777" w:rsidR="00F025DF" w:rsidRPr="004E4B0F" w:rsidRDefault="00F025DF" w:rsidP="00F025D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p w14:paraId="05D125EA" w14:textId="5BDE9360" w:rsidR="00F025DF" w:rsidRPr="004E4B0F" w:rsidRDefault="00F025DF" w:rsidP="00F025D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Se consideră eligibile dacă sunt detaliate corespunzător prin documente justificative şi doar î</w:t>
            </w:r>
            <w:r w:rsidRPr="004E4B0F">
              <w:rPr>
                <w:rFonts w:asciiTheme="minorHAnsi" w:hAnsiTheme="minorHAnsi" w:cstheme="minorHAnsi"/>
                <w:b/>
                <w:color w:val="000000" w:themeColor="text1"/>
                <w:sz w:val="22"/>
                <w:szCs w:val="22"/>
              </w:rPr>
              <w:t>n limita a 20% din valoarea eligibilă a cheltuielilor eligibile</w:t>
            </w:r>
            <w:r w:rsidR="003F6916" w:rsidRPr="004E4B0F">
              <w:rPr>
                <w:rFonts w:asciiTheme="minorHAnsi" w:hAnsiTheme="minorHAnsi" w:cstheme="minorHAnsi"/>
                <w:b/>
                <w:color w:val="000000" w:themeColor="text1"/>
                <w:sz w:val="22"/>
                <w:szCs w:val="22"/>
              </w:rPr>
              <w:t xml:space="preserve"> aferente ajutorului de minimis</w:t>
            </w:r>
            <w:r w:rsidRPr="004E4B0F">
              <w:rPr>
                <w:rFonts w:asciiTheme="minorHAnsi" w:hAnsiTheme="minorHAnsi" w:cstheme="minorHAnsi"/>
                <w:b/>
                <w:color w:val="000000" w:themeColor="text1"/>
                <w:sz w:val="22"/>
                <w:szCs w:val="22"/>
              </w:rPr>
              <w:t>.</w:t>
            </w:r>
          </w:p>
          <w:p w14:paraId="5575D825" w14:textId="77777777" w:rsidR="00F025DF" w:rsidRPr="004E4B0F" w:rsidRDefault="00F025DF" w:rsidP="004E4B0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1FC1E700" w14:textId="77777777" w:rsidTr="00CA3474">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334" w:type="dxa"/>
            <w:vMerge w:val="restart"/>
          </w:tcPr>
          <w:p w14:paraId="02659E9F" w14:textId="77777777" w:rsidR="008A6745" w:rsidRPr="004E4B0F" w:rsidRDefault="008A6745" w:rsidP="00416945">
            <w:pPr>
              <w:pStyle w:val="Default"/>
              <w:jc w:val="both"/>
              <w:rPr>
                <w:rFonts w:asciiTheme="minorHAnsi" w:hAnsiTheme="minorHAnsi" w:cstheme="minorHAnsi"/>
                <w:color w:val="000000" w:themeColor="text1"/>
                <w:sz w:val="22"/>
                <w:szCs w:val="22"/>
                <w:lang w:val="ro-RO"/>
              </w:rPr>
            </w:pPr>
            <w:r w:rsidRPr="004E4B0F">
              <w:rPr>
                <w:rFonts w:asciiTheme="minorHAnsi" w:hAnsiTheme="minorHAnsi" w:cstheme="minorHAnsi"/>
                <w:color w:val="000000" w:themeColor="text1"/>
                <w:sz w:val="22"/>
                <w:szCs w:val="22"/>
                <w:lang w:val="ro-RO"/>
              </w:rPr>
              <w:t xml:space="preserve">29 – cheltuieli cu servicii </w:t>
            </w:r>
          </w:p>
          <w:p w14:paraId="0F82F1D0" w14:textId="77777777" w:rsidR="008A6745" w:rsidRPr="004E4B0F" w:rsidRDefault="008A6745" w:rsidP="00416945">
            <w:pPr>
              <w:jc w:val="both"/>
              <w:rPr>
                <w:rFonts w:asciiTheme="minorHAnsi" w:hAnsiTheme="minorHAnsi" w:cstheme="minorHAnsi"/>
                <w:color w:val="000000" w:themeColor="text1"/>
                <w:sz w:val="22"/>
                <w:szCs w:val="22"/>
              </w:rPr>
            </w:pPr>
          </w:p>
        </w:tc>
        <w:tc>
          <w:tcPr>
            <w:tcW w:w="2069" w:type="dxa"/>
          </w:tcPr>
          <w:p w14:paraId="2D8366F2" w14:textId="7FDFBA43"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eastAsia="ro-RO"/>
              </w:rPr>
            </w:pPr>
            <w:r w:rsidRPr="004E4B0F">
              <w:rPr>
                <w:rFonts w:asciiTheme="minorHAnsi" w:hAnsiTheme="minorHAnsi" w:cstheme="minorHAnsi"/>
                <w:color w:val="000000" w:themeColor="text1"/>
                <w:sz w:val="22"/>
                <w:szCs w:val="22"/>
                <w:lang w:eastAsia="ro-RO"/>
              </w:rPr>
              <w:t>110 –</w:t>
            </w:r>
            <w:r w:rsidR="009E6E05" w:rsidRPr="004E4B0F">
              <w:rPr>
                <w:rFonts w:asciiTheme="minorHAnsi" w:hAnsiTheme="minorHAnsi" w:cstheme="minorHAnsi"/>
                <w:color w:val="000000" w:themeColor="text1"/>
                <w:sz w:val="22"/>
                <w:szCs w:val="22"/>
                <w:lang w:eastAsia="ro-RO"/>
              </w:rPr>
              <w:t xml:space="preserve"> </w:t>
            </w:r>
            <w:r w:rsidRPr="004E4B0F">
              <w:rPr>
                <w:rFonts w:asciiTheme="minorHAnsi" w:hAnsiTheme="minorHAnsi" w:cstheme="minorHAnsi"/>
                <w:color w:val="000000" w:themeColor="text1"/>
                <w:sz w:val="22"/>
                <w:szCs w:val="22"/>
                <w:lang w:eastAsia="ro-RO"/>
              </w:rPr>
              <w:t xml:space="preserve">cheltuieli cu servicii de asistenta si consultanta pentru realizarea </w:t>
            </w:r>
            <w:r w:rsidR="00D424F3" w:rsidRPr="004E4B0F">
              <w:rPr>
                <w:rFonts w:asciiTheme="minorHAnsi" w:hAnsiTheme="minorHAnsi" w:cstheme="minorHAnsi"/>
                <w:color w:val="000000" w:themeColor="text1"/>
                <w:sz w:val="22"/>
                <w:szCs w:val="22"/>
                <w:lang w:eastAsia="ro-RO"/>
              </w:rPr>
              <w:t>modelului conceptual inovativ</w:t>
            </w:r>
          </w:p>
        </w:tc>
        <w:tc>
          <w:tcPr>
            <w:tcW w:w="6486" w:type="dxa"/>
          </w:tcPr>
          <w:p w14:paraId="25112D1B" w14:textId="77777777" w:rsidR="008A6745" w:rsidRPr="004E4B0F" w:rsidRDefault="008A6745" w:rsidP="00416945">
            <w:pPr>
              <w:pStyle w:val="ListParagraph"/>
              <w:spacing w:after="0"/>
              <w:ind w:left="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Se vor include cheltuieli privind:</w:t>
            </w:r>
          </w:p>
          <w:p w14:paraId="1EFC1A76" w14:textId="05D54FD7" w:rsidR="008A6745" w:rsidRPr="004E4B0F" w:rsidRDefault="005E150E"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dezvoltarea</w:t>
            </w:r>
            <w:r w:rsidR="008A6745" w:rsidRPr="004E4B0F">
              <w:rPr>
                <w:rFonts w:asciiTheme="minorHAnsi" w:hAnsiTheme="minorHAnsi" w:cstheme="minorHAnsi"/>
                <w:color w:val="000000" w:themeColor="text1"/>
                <w:sz w:val="22"/>
                <w:szCs w:val="22"/>
              </w:rPr>
              <w:t xml:space="preserve"> şi testarea </w:t>
            </w:r>
            <w:r w:rsidRPr="004E4B0F">
              <w:rPr>
                <w:rFonts w:asciiTheme="minorHAnsi" w:hAnsiTheme="minorHAnsi" w:cstheme="minorHAnsi"/>
                <w:color w:val="000000" w:themeColor="text1"/>
                <w:sz w:val="22"/>
                <w:szCs w:val="22"/>
              </w:rPr>
              <w:t>modelului conceptual</w:t>
            </w:r>
            <w:r w:rsidR="008A6745" w:rsidRPr="004E4B0F">
              <w:rPr>
                <w:rFonts w:asciiTheme="minorHAnsi" w:hAnsiTheme="minorHAnsi" w:cstheme="minorHAnsi"/>
                <w:color w:val="000000" w:themeColor="text1"/>
                <w:sz w:val="22"/>
                <w:szCs w:val="22"/>
              </w:rPr>
              <w:t xml:space="preserve"> pentru produse/</w:t>
            </w:r>
            <w:r w:rsidRPr="004E4B0F">
              <w:rPr>
                <w:rFonts w:asciiTheme="minorHAnsi" w:hAnsiTheme="minorHAnsi" w:cstheme="minorHAnsi"/>
                <w:color w:val="000000" w:themeColor="text1"/>
                <w:sz w:val="22"/>
                <w:szCs w:val="22"/>
              </w:rPr>
              <w:t>servicii/</w:t>
            </w:r>
            <w:r w:rsidR="008A6745" w:rsidRPr="004E4B0F">
              <w:rPr>
                <w:rFonts w:asciiTheme="minorHAnsi" w:hAnsiTheme="minorHAnsi" w:cstheme="minorHAnsi"/>
                <w:color w:val="000000" w:themeColor="text1"/>
                <w:sz w:val="22"/>
                <w:szCs w:val="22"/>
              </w:rPr>
              <w:t>procese;</w:t>
            </w:r>
          </w:p>
          <w:p w14:paraId="488FD671" w14:textId="5CAFEB23" w:rsidR="008A6745" w:rsidRPr="004E4B0F" w:rsidRDefault="00D424F3"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implementarea planului de lucru</w:t>
            </w:r>
            <w:r w:rsidR="008A6745" w:rsidRPr="004E4B0F">
              <w:rPr>
                <w:rFonts w:asciiTheme="minorHAnsi" w:hAnsiTheme="minorHAnsi" w:cstheme="minorHAnsi"/>
                <w:color w:val="000000" w:themeColor="text1"/>
                <w:sz w:val="22"/>
                <w:szCs w:val="22"/>
              </w:rPr>
              <w:t xml:space="preserve"> constând în</w:t>
            </w:r>
            <w:r w:rsidRPr="004E4B0F">
              <w:rPr>
                <w:rFonts w:asciiTheme="minorHAnsi" w:hAnsiTheme="minorHAnsi" w:cstheme="minorHAnsi"/>
                <w:color w:val="000000" w:themeColor="text1"/>
                <w:sz w:val="22"/>
                <w:szCs w:val="22"/>
              </w:rPr>
              <w:t xml:space="preserve"> derularea tuturor activităţilor/etapelor pe care le va parcurge societatea în vederea implementării proiectului si realizării livrabilelor aferente</w:t>
            </w:r>
            <w:r w:rsidR="008A6745" w:rsidRPr="004E4B0F">
              <w:rPr>
                <w:rFonts w:asciiTheme="minorHAnsi" w:hAnsiTheme="minorHAnsi" w:cstheme="minorHAnsi"/>
                <w:color w:val="000000" w:themeColor="text1"/>
                <w:sz w:val="22"/>
                <w:szCs w:val="22"/>
              </w:rPr>
              <w:t>;</w:t>
            </w:r>
          </w:p>
          <w:p w14:paraId="2CD4EEF3" w14:textId="77777777"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achiziţionarea</w:t>
            </w:r>
            <w:proofErr w:type="gramEnd"/>
            <w:r w:rsidRPr="004E4B0F">
              <w:rPr>
                <w:rFonts w:asciiTheme="minorHAnsi" w:hAnsiTheme="minorHAnsi" w:cstheme="minorHAnsi"/>
                <w:color w:val="000000" w:themeColor="text1"/>
                <w:sz w:val="22"/>
                <w:szCs w:val="22"/>
              </w:rPr>
              <w:t xml:space="preserve"> de  servicii de consultanţă şi servicii echivalente folosite exclusiv pentru activităţile </w:t>
            </w:r>
            <w:r w:rsidR="00D424F3" w:rsidRPr="004E4B0F">
              <w:rPr>
                <w:rFonts w:asciiTheme="minorHAnsi" w:hAnsiTheme="minorHAnsi" w:cstheme="minorHAnsi"/>
                <w:color w:val="000000" w:themeColor="text1"/>
                <w:sz w:val="22"/>
                <w:szCs w:val="22"/>
              </w:rPr>
              <w:t>aferente dezvoltării modelului conceptual</w:t>
            </w:r>
            <w:r w:rsidRPr="004E4B0F">
              <w:rPr>
                <w:rFonts w:asciiTheme="minorHAnsi" w:hAnsiTheme="minorHAnsi" w:cstheme="minorHAnsi"/>
                <w:color w:val="000000" w:themeColor="text1"/>
                <w:sz w:val="22"/>
                <w:szCs w:val="22"/>
              </w:rPr>
              <w:t>.</w:t>
            </w:r>
          </w:p>
          <w:p w14:paraId="33E2D2E8" w14:textId="7C56E67B" w:rsidR="009E6E05" w:rsidRPr="004E4B0F" w:rsidRDefault="009E6E05" w:rsidP="00416945">
            <w:pPr>
              <w:ind w:left="315"/>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2A006A37" w14:textId="77777777" w:rsidTr="00CA3474">
        <w:trPr>
          <w:trHeight w:val="201"/>
        </w:trPr>
        <w:tc>
          <w:tcPr>
            <w:cnfStyle w:val="001000000000" w:firstRow="0" w:lastRow="0" w:firstColumn="1" w:lastColumn="0" w:oddVBand="0" w:evenVBand="0" w:oddHBand="0" w:evenHBand="0" w:firstRowFirstColumn="0" w:firstRowLastColumn="0" w:lastRowFirstColumn="0" w:lastRowLastColumn="0"/>
            <w:tcW w:w="1334" w:type="dxa"/>
            <w:vMerge/>
          </w:tcPr>
          <w:p w14:paraId="6CC7A0DF" w14:textId="77777777" w:rsidR="008A6745" w:rsidRPr="004E4B0F" w:rsidRDefault="008A6745" w:rsidP="00416945">
            <w:pPr>
              <w:jc w:val="both"/>
              <w:rPr>
                <w:rFonts w:asciiTheme="minorHAnsi" w:hAnsiTheme="minorHAnsi" w:cstheme="minorHAnsi"/>
                <w:b w:val="0"/>
                <w:color w:val="000000" w:themeColor="text1"/>
                <w:sz w:val="22"/>
                <w:szCs w:val="22"/>
              </w:rPr>
            </w:pPr>
          </w:p>
        </w:tc>
        <w:tc>
          <w:tcPr>
            <w:tcW w:w="2069" w:type="dxa"/>
          </w:tcPr>
          <w:p w14:paraId="41737BDB" w14:textId="77777777"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themeColor="text1"/>
                <w:sz w:val="22"/>
                <w:szCs w:val="22"/>
              </w:rPr>
            </w:pPr>
            <w:r w:rsidRPr="004E4B0F">
              <w:rPr>
                <w:rFonts w:asciiTheme="minorHAnsi" w:hAnsiTheme="minorHAnsi" w:cstheme="minorHAnsi"/>
                <w:color w:val="000000" w:themeColor="text1"/>
                <w:sz w:val="22"/>
                <w:szCs w:val="22"/>
                <w:lang w:eastAsia="ro-RO"/>
              </w:rPr>
              <w:t>112 – cheltuieli privind certificarea națională/ internațională a produselor, serviciilor sau diferitelor procese specifice</w:t>
            </w:r>
          </w:p>
        </w:tc>
        <w:tc>
          <w:tcPr>
            <w:tcW w:w="6486" w:type="dxa"/>
          </w:tcPr>
          <w:p w14:paraId="06634951" w14:textId="77777777"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12ADA96B" w14:textId="77777777" w:rsidTr="00CA3474">
        <w:trPr>
          <w:cnfStyle w:val="000000100000" w:firstRow="0" w:lastRow="0" w:firstColumn="0" w:lastColumn="0" w:oddVBand="0" w:evenVBand="0" w:oddHBand="1" w:evenHBand="0" w:firstRowFirstColumn="0" w:firstRowLastColumn="0" w:lastRowFirstColumn="0" w:lastRowLastColumn="0"/>
          <w:trHeight w:val="2396"/>
        </w:trPr>
        <w:tc>
          <w:tcPr>
            <w:cnfStyle w:val="001000000000" w:firstRow="0" w:lastRow="0" w:firstColumn="1" w:lastColumn="0" w:oddVBand="0" w:evenVBand="0" w:oddHBand="0" w:evenHBand="0" w:firstRowFirstColumn="0" w:firstRowLastColumn="0" w:lastRowFirstColumn="0" w:lastRowLastColumn="0"/>
            <w:tcW w:w="1334" w:type="dxa"/>
            <w:vMerge/>
          </w:tcPr>
          <w:p w14:paraId="6CF785E3" w14:textId="77777777" w:rsidR="008A6745" w:rsidRPr="004E4B0F"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14:paraId="6ED8415C" w14:textId="37D4A836"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eastAsia="ro-RO"/>
              </w:rPr>
            </w:pPr>
            <w:r w:rsidRPr="004E4B0F">
              <w:rPr>
                <w:rFonts w:asciiTheme="minorHAnsi" w:hAnsiTheme="minorHAnsi" w:cstheme="minorHAnsi"/>
                <w:color w:val="000000" w:themeColor="text1"/>
                <w:sz w:val="22"/>
                <w:szCs w:val="22"/>
                <w:lang w:eastAsia="ro-RO"/>
              </w:rPr>
              <w:t>113</w:t>
            </w:r>
            <w:r w:rsidR="009E6E05" w:rsidRPr="004E4B0F">
              <w:rPr>
                <w:rFonts w:asciiTheme="minorHAnsi" w:hAnsiTheme="minorHAnsi" w:cstheme="minorHAnsi"/>
                <w:color w:val="000000" w:themeColor="text1"/>
                <w:sz w:val="22"/>
                <w:szCs w:val="22"/>
                <w:lang w:eastAsia="ro-RO"/>
              </w:rPr>
              <w:t xml:space="preserve"> </w:t>
            </w:r>
            <w:r w:rsidRPr="004E4B0F">
              <w:rPr>
                <w:rFonts w:asciiTheme="minorHAnsi" w:hAnsiTheme="minorHAnsi" w:cstheme="minorHAnsi"/>
                <w:color w:val="000000" w:themeColor="text1"/>
                <w:sz w:val="22"/>
                <w:szCs w:val="22"/>
                <w:lang w:eastAsia="ro-RO"/>
              </w:rPr>
              <w:t>-</w:t>
            </w:r>
            <w:r w:rsidR="009E6E05" w:rsidRPr="004E4B0F">
              <w:rPr>
                <w:rFonts w:asciiTheme="minorHAnsi" w:hAnsiTheme="minorHAnsi" w:cstheme="minorHAnsi"/>
                <w:color w:val="000000" w:themeColor="text1"/>
                <w:sz w:val="22"/>
                <w:szCs w:val="22"/>
                <w:lang w:eastAsia="ro-RO"/>
              </w:rPr>
              <w:t xml:space="preserve"> </w:t>
            </w:r>
            <w:r w:rsidRPr="004E4B0F">
              <w:rPr>
                <w:rFonts w:asciiTheme="minorHAnsi" w:hAnsiTheme="minorHAnsi" w:cstheme="minorHAnsi"/>
                <w:color w:val="000000" w:themeColor="text1"/>
                <w:sz w:val="22"/>
                <w:szCs w:val="22"/>
                <w:lang w:eastAsia="ro-RO"/>
              </w:rPr>
              <w:t>cheltuieli privind inovarea de produs/proces</w:t>
            </w:r>
          </w:p>
        </w:tc>
        <w:tc>
          <w:tcPr>
            <w:tcW w:w="6486" w:type="dxa"/>
          </w:tcPr>
          <w:p w14:paraId="19F9F6D8" w14:textId="77777777" w:rsidR="008A6745" w:rsidRPr="004E4B0F" w:rsidRDefault="008A6745" w:rsidP="00416945">
            <w:pPr>
              <w:pStyle w:val="ListParagraph"/>
              <w:spacing w:after="0"/>
              <w:ind w:left="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Se vor include cheltuieli privind:</w:t>
            </w:r>
          </w:p>
          <w:p w14:paraId="257F78F0" w14:textId="608DC371" w:rsidR="008A6745" w:rsidRPr="004E4B0F" w:rsidRDefault="00244E0C"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w:t>
            </w:r>
            <w:r w:rsidR="008A6745" w:rsidRPr="004E4B0F">
              <w:rPr>
                <w:rFonts w:asciiTheme="minorHAnsi" w:hAnsiTheme="minorHAnsi" w:cstheme="minorHAnsi"/>
                <w:color w:val="000000" w:themeColor="text1"/>
                <w:sz w:val="22"/>
                <w:szCs w:val="22"/>
              </w:rPr>
              <w:t xml:space="preserve">heltuieli cu elaborarea documentaţiei </w:t>
            </w:r>
            <w:r w:rsidR="00D424F3" w:rsidRPr="004E4B0F">
              <w:rPr>
                <w:rFonts w:asciiTheme="minorHAnsi" w:hAnsiTheme="minorHAnsi" w:cstheme="minorHAnsi"/>
                <w:color w:val="000000" w:themeColor="text1"/>
                <w:sz w:val="22"/>
                <w:szCs w:val="22"/>
              </w:rPr>
              <w:t>tehnice aferente dezvoltării modelului conceptual</w:t>
            </w:r>
            <w:r w:rsidR="008A6745" w:rsidRPr="004E4B0F">
              <w:rPr>
                <w:rFonts w:asciiTheme="minorHAnsi" w:hAnsiTheme="minorHAnsi" w:cstheme="minorHAnsi"/>
                <w:color w:val="000000" w:themeColor="text1"/>
                <w:sz w:val="22"/>
                <w:szCs w:val="22"/>
              </w:rPr>
              <w:t xml:space="preserve">; </w:t>
            </w:r>
          </w:p>
          <w:p w14:paraId="264F5912" w14:textId="5B00656E" w:rsidR="008A6745" w:rsidRPr="004E4B0F" w:rsidRDefault="00244E0C"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w:t>
            </w:r>
            <w:r w:rsidR="008A6745" w:rsidRPr="004E4B0F">
              <w:rPr>
                <w:rFonts w:asciiTheme="minorHAnsi" w:hAnsiTheme="minorHAnsi" w:cstheme="minorHAnsi"/>
                <w:color w:val="000000" w:themeColor="text1"/>
                <w:sz w:val="22"/>
                <w:szCs w:val="22"/>
              </w:rPr>
              <w:t xml:space="preserve">heltuieli cu experimentări, testări, încercări, analize etc; </w:t>
            </w:r>
          </w:p>
          <w:p w14:paraId="4D18BEC3" w14:textId="6CAA2618" w:rsidR="008A6745" w:rsidRPr="004E4B0F" w:rsidRDefault="00244E0C"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w:t>
            </w:r>
            <w:r w:rsidR="008A6745" w:rsidRPr="004E4B0F">
              <w:rPr>
                <w:rFonts w:asciiTheme="minorHAnsi" w:hAnsiTheme="minorHAnsi" w:cstheme="minorHAnsi"/>
                <w:color w:val="000000" w:themeColor="text1"/>
                <w:sz w:val="22"/>
                <w:szCs w:val="22"/>
              </w:rPr>
              <w:t xml:space="preserve">heltuieli cu revizuirea documentatiei tehnice </w:t>
            </w:r>
            <w:r w:rsidR="00D424F3" w:rsidRPr="004E4B0F">
              <w:rPr>
                <w:rFonts w:asciiTheme="minorHAnsi" w:hAnsiTheme="minorHAnsi" w:cstheme="minorHAnsi"/>
                <w:color w:val="000000" w:themeColor="text1"/>
                <w:sz w:val="22"/>
                <w:szCs w:val="22"/>
              </w:rPr>
              <w:t>documentaţiei tehnice aferente dezvoltării modelului conceptual</w:t>
            </w:r>
            <w:r w:rsidR="008A6745" w:rsidRPr="004E4B0F">
              <w:rPr>
                <w:rFonts w:asciiTheme="minorHAnsi" w:hAnsiTheme="minorHAnsi" w:cstheme="minorHAnsi"/>
                <w:color w:val="000000" w:themeColor="text1"/>
                <w:sz w:val="22"/>
                <w:szCs w:val="22"/>
              </w:rPr>
              <w:t xml:space="preserve">; </w:t>
            </w:r>
          </w:p>
          <w:p w14:paraId="460E058C" w14:textId="5FFF7BBA" w:rsidR="008A6745" w:rsidRPr="004E4B0F" w:rsidRDefault="00244E0C"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c</w:t>
            </w:r>
            <w:r w:rsidR="008A6745" w:rsidRPr="004E4B0F">
              <w:rPr>
                <w:rFonts w:asciiTheme="minorHAnsi" w:hAnsiTheme="minorHAnsi" w:cstheme="minorHAnsi"/>
                <w:color w:val="000000" w:themeColor="text1"/>
                <w:sz w:val="22"/>
                <w:szCs w:val="22"/>
              </w:rPr>
              <w:t>heltuieli</w:t>
            </w:r>
            <w:proofErr w:type="gramEnd"/>
            <w:r w:rsidR="008A6745" w:rsidRPr="004E4B0F">
              <w:rPr>
                <w:rFonts w:asciiTheme="minorHAnsi" w:hAnsiTheme="minorHAnsi" w:cstheme="minorHAnsi"/>
                <w:color w:val="000000" w:themeColor="text1"/>
                <w:sz w:val="22"/>
                <w:szCs w:val="22"/>
              </w:rPr>
              <w:t xml:space="preserve"> cu exploatarea rezultatului cercetării; realizarea  de servicii noi/ semnificativ îmbunătăţite pentru clienţi, ca urmare  a aplicării </w:t>
            </w:r>
            <w:r w:rsidR="00D424F3" w:rsidRPr="004E4B0F">
              <w:rPr>
                <w:rFonts w:asciiTheme="minorHAnsi" w:hAnsiTheme="minorHAnsi" w:cstheme="minorHAnsi"/>
                <w:color w:val="000000" w:themeColor="text1"/>
                <w:sz w:val="22"/>
                <w:szCs w:val="22"/>
              </w:rPr>
              <w:t>modelului conceptual etc.</w:t>
            </w:r>
            <w:r w:rsidR="008A6745" w:rsidRPr="004E4B0F">
              <w:rPr>
                <w:rFonts w:asciiTheme="minorHAnsi" w:hAnsiTheme="minorHAnsi" w:cstheme="minorHAnsi"/>
                <w:color w:val="000000" w:themeColor="text1"/>
                <w:sz w:val="22"/>
                <w:szCs w:val="22"/>
              </w:rPr>
              <w:t>)</w:t>
            </w:r>
          </w:p>
          <w:p w14:paraId="22F7ACD2" w14:textId="77777777"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3355F567" w14:textId="77777777" w:rsidTr="00CA3474">
        <w:trPr>
          <w:trHeight w:val="201"/>
        </w:trPr>
        <w:tc>
          <w:tcPr>
            <w:cnfStyle w:val="001000000000" w:firstRow="0" w:lastRow="0" w:firstColumn="1" w:lastColumn="0" w:oddVBand="0" w:evenVBand="0" w:oddHBand="0" w:evenHBand="0" w:firstRowFirstColumn="0" w:firstRowLastColumn="0" w:lastRowFirstColumn="0" w:lastRowLastColumn="0"/>
            <w:tcW w:w="1334" w:type="dxa"/>
            <w:vMerge/>
          </w:tcPr>
          <w:p w14:paraId="2B491908" w14:textId="77777777" w:rsidR="008A6745" w:rsidRPr="004E4B0F"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14:paraId="2E52135C" w14:textId="39DF01EE"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eastAsia="ro-RO"/>
              </w:rPr>
            </w:pPr>
            <w:r w:rsidRPr="004E4B0F">
              <w:rPr>
                <w:rFonts w:asciiTheme="minorHAnsi" w:hAnsiTheme="minorHAnsi" w:cstheme="minorHAnsi"/>
                <w:color w:val="000000" w:themeColor="text1"/>
                <w:sz w:val="22"/>
                <w:szCs w:val="22"/>
                <w:lang w:eastAsia="ro-RO"/>
              </w:rPr>
              <w:t>114</w:t>
            </w:r>
            <w:r w:rsidR="009E6E05" w:rsidRPr="004E4B0F">
              <w:rPr>
                <w:rFonts w:asciiTheme="minorHAnsi" w:hAnsiTheme="minorHAnsi" w:cstheme="minorHAnsi"/>
                <w:color w:val="000000" w:themeColor="text1"/>
                <w:sz w:val="22"/>
                <w:szCs w:val="22"/>
                <w:lang w:eastAsia="ro-RO"/>
              </w:rPr>
              <w:t xml:space="preserve"> -</w:t>
            </w:r>
            <w:r w:rsidRPr="004E4B0F">
              <w:rPr>
                <w:rFonts w:asciiTheme="minorHAnsi" w:hAnsiTheme="minorHAnsi" w:cstheme="minorHAnsi"/>
                <w:color w:val="000000" w:themeColor="text1"/>
                <w:sz w:val="22"/>
                <w:szCs w:val="22"/>
                <w:lang w:eastAsia="ro-RO"/>
              </w:rPr>
              <w:t xml:space="preserve"> cheltuieli cu instrumente de comercializare on-line</w:t>
            </w:r>
          </w:p>
        </w:tc>
        <w:tc>
          <w:tcPr>
            <w:tcW w:w="6486" w:type="dxa"/>
          </w:tcPr>
          <w:p w14:paraId="1DBD86E4" w14:textId="3E504DC6" w:rsidR="008A6745" w:rsidRPr="004E4B0F" w:rsidRDefault="008A6745" w:rsidP="00416945">
            <w:pPr>
              <w:pStyle w:val="ListParagraph"/>
              <w:spacing w:after="0"/>
              <w:ind w:left="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Cheltuieli cu activităţi  comercializare a produsului (bun sau serviciu) sau procesului</w:t>
            </w:r>
            <w:r w:rsidR="005E6D24" w:rsidRPr="004E4B0F">
              <w:rPr>
                <w:rFonts w:asciiTheme="minorHAnsi" w:hAnsiTheme="minorHAnsi" w:cstheme="minorHAnsi"/>
                <w:color w:val="000000" w:themeColor="text1"/>
                <w:sz w:val="22"/>
                <w:szCs w:val="22"/>
              </w:rPr>
              <w:t xml:space="preserve">. </w:t>
            </w:r>
          </w:p>
          <w:p w14:paraId="0AECA3D6" w14:textId="77777777" w:rsidR="008A6745" w:rsidRPr="004E4B0F" w:rsidRDefault="008A6745" w:rsidP="00416945">
            <w:pPr>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62B1C07B" w14:textId="77777777" w:rsidTr="00CA3474">
        <w:trPr>
          <w:cnfStyle w:val="000000100000" w:firstRow="0" w:lastRow="0" w:firstColumn="0" w:lastColumn="0" w:oddVBand="0" w:evenVBand="0" w:oddHBand="1" w:evenHBand="0" w:firstRowFirstColumn="0" w:firstRowLastColumn="0" w:lastRowFirstColumn="0" w:lastRowLastColumn="0"/>
          <w:trHeight w:val="201"/>
        </w:trPr>
        <w:tc>
          <w:tcPr>
            <w:cnfStyle w:val="001000000000" w:firstRow="0" w:lastRow="0" w:firstColumn="1" w:lastColumn="0" w:oddVBand="0" w:evenVBand="0" w:oddHBand="0" w:evenHBand="0" w:firstRowFirstColumn="0" w:firstRowLastColumn="0" w:lastRowFirstColumn="0" w:lastRowLastColumn="0"/>
            <w:tcW w:w="1334" w:type="dxa"/>
            <w:vMerge/>
          </w:tcPr>
          <w:p w14:paraId="03B42DCA" w14:textId="77777777" w:rsidR="008A6745" w:rsidRPr="004E4B0F"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14:paraId="324D48CB" w14:textId="7FA6F55A" w:rsidR="008A6745" w:rsidRPr="004E4B0F" w:rsidRDefault="008A6745" w:rsidP="00416945">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lang w:eastAsia="ro-RO"/>
              </w:rPr>
            </w:pPr>
            <w:r w:rsidRPr="004E4B0F">
              <w:rPr>
                <w:rFonts w:asciiTheme="minorHAnsi" w:hAnsiTheme="minorHAnsi" w:cstheme="minorHAnsi"/>
                <w:color w:val="000000" w:themeColor="text1"/>
                <w:sz w:val="22"/>
                <w:szCs w:val="22"/>
                <w:lang w:eastAsia="ro-RO"/>
              </w:rPr>
              <w:t>115</w:t>
            </w:r>
            <w:r w:rsidR="009E6E05" w:rsidRPr="004E4B0F">
              <w:rPr>
                <w:rFonts w:asciiTheme="minorHAnsi" w:hAnsiTheme="minorHAnsi" w:cstheme="minorHAnsi"/>
                <w:color w:val="000000" w:themeColor="text1"/>
                <w:sz w:val="22"/>
                <w:szCs w:val="22"/>
                <w:lang w:eastAsia="ro-RO"/>
              </w:rPr>
              <w:t xml:space="preserve"> -</w:t>
            </w:r>
            <w:r w:rsidRPr="004E4B0F">
              <w:rPr>
                <w:rFonts w:asciiTheme="minorHAnsi" w:hAnsiTheme="minorHAnsi" w:cstheme="minorHAnsi"/>
                <w:color w:val="000000" w:themeColor="text1"/>
                <w:sz w:val="22"/>
                <w:szCs w:val="22"/>
                <w:lang w:eastAsia="ro-RO"/>
              </w:rPr>
              <w:t xml:space="preserve"> cheltuieli cu servicii tehnologice specifice</w:t>
            </w:r>
          </w:p>
        </w:tc>
        <w:tc>
          <w:tcPr>
            <w:tcW w:w="6486" w:type="dxa"/>
          </w:tcPr>
          <w:p w14:paraId="59EE663E" w14:textId="77777777"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evaluare tehnologică şi audit tehnologic </w:t>
            </w:r>
          </w:p>
          <w:p w14:paraId="29D531D7" w14:textId="77777777"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studii de investiţii tehnologice </w:t>
            </w:r>
          </w:p>
          <w:p w14:paraId="72E5CC5C" w14:textId="77777777"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asistenţă la retehnologizarea agenţilor economici </w:t>
            </w:r>
          </w:p>
          <w:p w14:paraId="74DDDBA8" w14:textId="77777777"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asistenţă şi consultanţă tehnică de specialitate la aplicarea / achiziţionarea de tehnologii </w:t>
            </w:r>
          </w:p>
          <w:p w14:paraId="7E40AE25" w14:textId="77777777"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transfer tehnologic si validare tehnologică</w:t>
            </w:r>
          </w:p>
          <w:p w14:paraId="07035585" w14:textId="77777777" w:rsidR="008A6745" w:rsidRPr="004E4B0F" w:rsidRDefault="008A6745" w:rsidP="00B250D5">
            <w:pPr>
              <w:numPr>
                <w:ilvl w:val="0"/>
                <w:numId w:val="17"/>
              </w:numPr>
              <w:ind w:left="315" w:hanging="284"/>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consultanţă pentru implementarea de soluţii tehnologice în IMM-uri</w:t>
            </w:r>
          </w:p>
          <w:p w14:paraId="1265B3DC" w14:textId="293C3D2B" w:rsidR="009E6E05" w:rsidRPr="004E4B0F" w:rsidRDefault="009E6E05" w:rsidP="00416945">
            <w:pPr>
              <w:ind w:left="315"/>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themeColor="text1"/>
                <w:sz w:val="22"/>
                <w:szCs w:val="22"/>
              </w:rPr>
            </w:pPr>
          </w:p>
        </w:tc>
      </w:tr>
      <w:tr w:rsidR="00CA3474" w:rsidRPr="0068359F" w14:paraId="2829EFA2" w14:textId="77777777" w:rsidTr="00CA3474">
        <w:trPr>
          <w:trHeight w:val="201"/>
        </w:trPr>
        <w:tc>
          <w:tcPr>
            <w:cnfStyle w:val="001000000000" w:firstRow="0" w:lastRow="0" w:firstColumn="1" w:lastColumn="0" w:oddVBand="0" w:evenVBand="0" w:oddHBand="0" w:evenHBand="0" w:firstRowFirstColumn="0" w:firstRowLastColumn="0" w:lastRowFirstColumn="0" w:lastRowLastColumn="0"/>
            <w:tcW w:w="1334" w:type="dxa"/>
            <w:vMerge/>
          </w:tcPr>
          <w:p w14:paraId="58322C6A" w14:textId="77777777" w:rsidR="008A6745" w:rsidRPr="004E4B0F" w:rsidRDefault="008A6745" w:rsidP="00416945">
            <w:pPr>
              <w:pStyle w:val="Default"/>
              <w:jc w:val="both"/>
              <w:rPr>
                <w:rFonts w:asciiTheme="minorHAnsi" w:hAnsiTheme="minorHAnsi" w:cstheme="minorHAnsi"/>
                <w:color w:val="000000" w:themeColor="text1"/>
                <w:sz w:val="22"/>
                <w:szCs w:val="22"/>
                <w:lang w:val="ro-RO"/>
              </w:rPr>
            </w:pPr>
          </w:p>
        </w:tc>
        <w:tc>
          <w:tcPr>
            <w:tcW w:w="2069" w:type="dxa"/>
          </w:tcPr>
          <w:p w14:paraId="17DEB068" w14:textId="431F779B" w:rsidR="008A6745" w:rsidRPr="004E4B0F" w:rsidRDefault="008A6745" w:rsidP="00416945">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lang w:eastAsia="ro-RO"/>
              </w:rPr>
            </w:pPr>
            <w:r w:rsidRPr="004E4B0F">
              <w:rPr>
                <w:rFonts w:asciiTheme="minorHAnsi" w:hAnsiTheme="minorHAnsi" w:cstheme="minorHAnsi"/>
                <w:color w:val="000000" w:themeColor="text1"/>
                <w:sz w:val="22"/>
                <w:szCs w:val="22"/>
                <w:lang w:eastAsia="ro-RO"/>
              </w:rPr>
              <w:t>122 –</w:t>
            </w:r>
            <w:r w:rsidR="009E6E05" w:rsidRPr="004E4B0F">
              <w:rPr>
                <w:rFonts w:asciiTheme="minorHAnsi" w:hAnsiTheme="minorHAnsi" w:cstheme="minorHAnsi"/>
                <w:color w:val="000000" w:themeColor="text1"/>
                <w:sz w:val="22"/>
                <w:szCs w:val="22"/>
                <w:lang w:eastAsia="ro-RO"/>
              </w:rPr>
              <w:t xml:space="preserve"> </w:t>
            </w:r>
            <w:r w:rsidRPr="004E4B0F">
              <w:rPr>
                <w:rFonts w:asciiTheme="minorHAnsi" w:hAnsiTheme="minorHAnsi" w:cstheme="minorHAnsi"/>
                <w:color w:val="000000" w:themeColor="text1"/>
                <w:sz w:val="22"/>
                <w:szCs w:val="22"/>
                <w:lang w:eastAsia="ro-RO"/>
              </w:rPr>
              <w:t>cheltuieli pentru servicii de sprijinire a inovarii</w:t>
            </w:r>
          </w:p>
        </w:tc>
        <w:tc>
          <w:tcPr>
            <w:tcW w:w="6486" w:type="dxa"/>
          </w:tcPr>
          <w:p w14:paraId="55224DB6" w14:textId="0447DA6C" w:rsidR="008A6745" w:rsidRPr="004E4B0F"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realizarea de studii  tehnice (de fezabilitate) pregătitoare pentru activităţile de </w:t>
            </w:r>
            <w:r w:rsidR="0018011A" w:rsidRPr="004E4B0F">
              <w:rPr>
                <w:rFonts w:asciiTheme="minorHAnsi" w:hAnsiTheme="minorHAnsi" w:cstheme="minorHAnsi"/>
                <w:color w:val="000000" w:themeColor="text1"/>
                <w:sz w:val="22"/>
                <w:szCs w:val="22"/>
              </w:rPr>
              <w:t>dezvoltare a modelului conceptual</w:t>
            </w:r>
          </w:p>
          <w:p w14:paraId="200C2758" w14:textId="77777777" w:rsidR="008A6745" w:rsidRPr="004E4B0F"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obţinerea şi validarea drepturilor de proprietate industrială </w:t>
            </w:r>
          </w:p>
          <w:p w14:paraId="0D4E27D9" w14:textId="77777777" w:rsidR="008A6745" w:rsidRPr="004E4B0F" w:rsidRDefault="008A6745"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achiziţionarea de servicii de consultanţă pentru inovare: consultanță managerială, asistență tehnologică, servicii de transfer de tehnologie, protejare și comercializare a drepturilor de proprietate intelectuală și pentru acordurile de acordare a licențelor, servicii de consiliere referitoare la utilizarea standardelor,</w:t>
            </w:r>
          </w:p>
          <w:p w14:paraId="1766F2F5" w14:textId="0C2FA11B" w:rsidR="00D424F3" w:rsidRPr="004E4B0F" w:rsidRDefault="00D424F3"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cheltuieli cu elaborarea documentaţiei tehnice aferente dezvoltării modelului conceptual; </w:t>
            </w:r>
          </w:p>
          <w:p w14:paraId="638354A1" w14:textId="5393026D" w:rsidR="00D424F3" w:rsidRPr="004E4B0F" w:rsidRDefault="0018011A"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cheltuieli cu experimente</w:t>
            </w:r>
            <w:r w:rsidR="00D424F3" w:rsidRPr="004E4B0F">
              <w:rPr>
                <w:rFonts w:asciiTheme="minorHAnsi" w:hAnsiTheme="minorHAnsi" w:cstheme="minorHAnsi"/>
                <w:color w:val="000000" w:themeColor="text1"/>
                <w:sz w:val="22"/>
                <w:szCs w:val="22"/>
              </w:rPr>
              <w:t xml:space="preserve">, testări, încercări, analize etc; </w:t>
            </w:r>
          </w:p>
          <w:p w14:paraId="40529B1A" w14:textId="4B33D8C5" w:rsidR="00D424F3" w:rsidRPr="004E4B0F" w:rsidRDefault="00D424F3"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r w:rsidRPr="004E4B0F">
              <w:rPr>
                <w:rFonts w:asciiTheme="minorHAnsi" w:hAnsiTheme="minorHAnsi" w:cstheme="minorHAnsi"/>
                <w:color w:val="000000" w:themeColor="text1"/>
                <w:sz w:val="22"/>
                <w:szCs w:val="22"/>
              </w:rPr>
              <w:t xml:space="preserve">cheltuieli cu revizuirea documentatiei tehnice documentaţiei tehnice aferente dezvoltării modelului conceptual; </w:t>
            </w:r>
          </w:p>
          <w:p w14:paraId="2EF746AE" w14:textId="364F7DE3" w:rsidR="008A6745" w:rsidRPr="004E4B0F" w:rsidRDefault="00D424F3" w:rsidP="00B250D5">
            <w:pPr>
              <w:numPr>
                <w:ilvl w:val="0"/>
                <w:numId w:val="17"/>
              </w:numPr>
              <w:ind w:left="315"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roofErr w:type="gramStart"/>
            <w:r w:rsidRPr="004E4B0F">
              <w:rPr>
                <w:rFonts w:asciiTheme="minorHAnsi" w:hAnsiTheme="minorHAnsi" w:cstheme="minorHAnsi"/>
                <w:color w:val="000000" w:themeColor="text1"/>
                <w:sz w:val="22"/>
                <w:szCs w:val="22"/>
              </w:rPr>
              <w:t>cheltuieli</w:t>
            </w:r>
            <w:proofErr w:type="gramEnd"/>
            <w:r w:rsidRPr="004E4B0F">
              <w:rPr>
                <w:rFonts w:asciiTheme="minorHAnsi" w:hAnsiTheme="minorHAnsi" w:cstheme="minorHAnsi"/>
                <w:color w:val="000000" w:themeColor="text1"/>
                <w:sz w:val="22"/>
                <w:szCs w:val="22"/>
              </w:rPr>
              <w:t xml:space="preserve"> cu exploatarea rezultatului cercetării; realizarea  de servicii noi/ semnificativ îmbunătăţite pentru clienţi, ca urmare  a aplicării modelului conceptual etc).</w:t>
            </w:r>
          </w:p>
          <w:p w14:paraId="242485B3" w14:textId="25F479F4" w:rsidR="009E6E05" w:rsidRPr="004E4B0F" w:rsidRDefault="009E6E05" w:rsidP="00416945">
            <w:pPr>
              <w:ind w:left="31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 w:val="22"/>
                <w:szCs w:val="22"/>
              </w:rPr>
            </w:pPr>
          </w:p>
        </w:tc>
      </w:tr>
    </w:tbl>
    <w:p w14:paraId="41E517F1" w14:textId="0CD44428" w:rsidR="008A6745" w:rsidRPr="00416945" w:rsidRDefault="008A6745" w:rsidP="00416945">
      <w:pPr>
        <w:jc w:val="both"/>
        <w:rPr>
          <w:rFonts w:asciiTheme="minorHAnsi" w:eastAsia="Calibri" w:hAnsiTheme="minorHAnsi"/>
          <w:szCs w:val="20"/>
        </w:rPr>
      </w:pPr>
    </w:p>
    <w:p w14:paraId="14CED32F" w14:textId="55A3D8C5" w:rsidR="00CA3474" w:rsidRPr="00416945" w:rsidRDefault="000C592C" w:rsidP="00416945">
      <w:pPr>
        <w:rPr>
          <w:rFonts w:asciiTheme="minorHAnsi" w:hAnsiTheme="minorHAnsi" w:cstheme="minorHAnsi"/>
          <w:szCs w:val="20"/>
        </w:rPr>
      </w:pPr>
      <w:r w:rsidRPr="00416945">
        <w:rPr>
          <w:rFonts w:asciiTheme="minorHAnsi" w:hAnsiTheme="minorHAnsi" w:cstheme="minorHAnsi"/>
          <w:szCs w:val="20"/>
        </w:rPr>
        <w:t xml:space="preserve">Pentru a fi considerate eligibile, activele trebuie </w:t>
      </w:r>
      <w:proofErr w:type="gramStart"/>
      <w:r w:rsidRPr="00416945">
        <w:rPr>
          <w:rFonts w:asciiTheme="minorHAnsi" w:hAnsiTheme="minorHAnsi" w:cstheme="minorHAnsi"/>
          <w:szCs w:val="20"/>
        </w:rPr>
        <w:t>să</w:t>
      </w:r>
      <w:proofErr w:type="gramEnd"/>
      <w:r w:rsidRPr="00416945">
        <w:rPr>
          <w:rFonts w:asciiTheme="minorHAnsi" w:hAnsiTheme="minorHAnsi" w:cstheme="minorHAnsi"/>
          <w:szCs w:val="20"/>
        </w:rPr>
        <w:t xml:space="preserve"> îndeplinească cumulativ următoarele condiții: </w:t>
      </w:r>
    </w:p>
    <w:p w14:paraId="09BFF42E" w14:textId="77777777" w:rsidR="00CA3474" w:rsidRPr="00416945" w:rsidRDefault="00CA3474" w:rsidP="00416945">
      <w:pPr>
        <w:rPr>
          <w:rFonts w:asciiTheme="minorHAnsi" w:hAnsiTheme="minorHAnsi" w:cstheme="minorHAnsi"/>
          <w:szCs w:val="20"/>
        </w:rPr>
      </w:pPr>
    </w:p>
    <w:p w14:paraId="53237901" w14:textId="77777777" w:rsidR="00CA3474" w:rsidRPr="00416945" w:rsidRDefault="000C592C" w:rsidP="00B250D5">
      <w:pPr>
        <w:pStyle w:val="ListParagraph"/>
        <w:numPr>
          <w:ilvl w:val="0"/>
          <w:numId w:val="33"/>
        </w:numPr>
        <w:spacing w:after="0"/>
        <w:rPr>
          <w:rFonts w:asciiTheme="minorHAnsi" w:hAnsiTheme="minorHAnsi" w:cstheme="minorHAnsi"/>
          <w:sz w:val="20"/>
        </w:rPr>
      </w:pPr>
      <w:r w:rsidRPr="00416945">
        <w:rPr>
          <w:rFonts w:asciiTheme="minorHAnsi" w:hAnsiTheme="minorHAnsi" w:cstheme="minorHAnsi"/>
          <w:sz w:val="20"/>
        </w:rPr>
        <w:t xml:space="preserve">să fie utilizate exclusiv în cadrul unității care primește ajutorul; </w:t>
      </w:r>
    </w:p>
    <w:p w14:paraId="0C27A6CF" w14:textId="77777777" w:rsidR="00CA3474" w:rsidRPr="00416945" w:rsidRDefault="000C592C" w:rsidP="00B250D5">
      <w:pPr>
        <w:pStyle w:val="ListParagraph"/>
        <w:numPr>
          <w:ilvl w:val="0"/>
          <w:numId w:val="33"/>
        </w:numPr>
        <w:spacing w:after="0"/>
        <w:rPr>
          <w:rFonts w:asciiTheme="minorHAnsi" w:hAnsiTheme="minorHAnsi" w:cstheme="minorHAnsi"/>
          <w:sz w:val="20"/>
        </w:rPr>
      </w:pPr>
      <w:r w:rsidRPr="00416945">
        <w:rPr>
          <w:rFonts w:asciiTheme="minorHAnsi" w:hAnsiTheme="minorHAnsi" w:cstheme="minorHAnsi"/>
          <w:sz w:val="20"/>
        </w:rPr>
        <w:t xml:space="preserve">să fie amortizabile; </w:t>
      </w:r>
    </w:p>
    <w:p w14:paraId="0F321FCD" w14:textId="52471619" w:rsidR="000C592C" w:rsidRPr="00416945" w:rsidRDefault="000C592C" w:rsidP="00B250D5">
      <w:pPr>
        <w:pStyle w:val="ListParagraph"/>
        <w:numPr>
          <w:ilvl w:val="0"/>
          <w:numId w:val="33"/>
        </w:numPr>
        <w:spacing w:after="0"/>
        <w:rPr>
          <w:rFonts w:asciiTheme="minorHAnsi" w:hAnsiTheme="minorHAnsi" w:cstheme="minorHAnsi"/>
          <w:sz w:val="20"/>
        </w:rPr>
      </w:pPr>
      <w:r w:rsidRPr="00416945">
        <w:rPr>
          <w:rFonts w:asciiTheme="minorHAnsi" w:hAnsiTheme="minorHAnsi" w:cstheme="minorHAnsi"/>
          <w:sz w:val="20"/>
        </w:rPr>
        <w:t>să fie incluse în activele întreprinderii care beneficiază de ajutor de minimis și trebuie să rămână asociate proiectului pentru care s-a acordat ajutorul pe o perioadă de minimum trei ani de la data efectuării plății finale în cadrul proiectului</w:t>
      </w:r>
    </w:p>
    <w:p w14:paraId="23B78DA9" w14:textId="56D3AF76" w:rsidR="000C592C" w:rsidRPr="00416945" w:rsidRDefault="000C592C" w:rsidP="00416945">
      <w:pPr>
        <w:pStyle w:val="ListParagraph"/>
        <w:spacing w:after="0"/>
        <w:ind w:left="360"/>
        <w:contextualSpacing/>
        <w:rPr>
          <w:rFonts w:asciiTheme="minorHAnsi" w:hAnsiTheme="minorHAnsi"/>
          <w:sz w:val="20"/>
        </w:rPr>
      </w:pPr>
    </w:p>
    <w:p w14:paraId="6C7499F0" w14:textId="77777777" w:rsidR="009807D8" w:rsidRPr="00416945" w:rsidRDefault="009807D8" w:rsidP="00416945">
      <w:pPr>
        <w:pStyle w:val="ListParagraph"/>
        <w:spacing w:after="0"/>
        <w:ind w:left="708"/>
        <w:rPr>
          <w:rFonts w:asciiTheme="minorHAnsi" w:hAnsiTheme="minorHAnsi"/>
          <w:sz w:val="20"/>
        </w:rPr>
      </w:pPr>
    </w:p>
    <w:p w14:paraId="50428A71" w14:textId="77777777" w:rsidR="009807D8" w:rsidRPr="00416945" w:rsidRDefault="009807D8" w:rsidP="00416945">
      <w:pPr>
        <w:pStyle w:val="ListParagraph"/>
        <w:spacing w:after="0"/>
        <w:ind w:left="0"/>
        <w:rPr>
          <w:rFonts w:asciiTheme="minorHAnsi" w:hAnsiTheme="minorHAnsi"/>
          <w:sz w:val="20"/>
        </w:rPr>
      </w:pPr>
      <w:r w:rsidRPr="00416945">
        <w:rPr>
          <w:rFonts w:asciiTheme="minorHAnsi" w:hAnsiTheme="minorHAnsi"/>
          <w:sz w:val="20"/>
        </w:rPr>
        <w:t>Beneficiarii care efectuează plăţi în valută în cadrul proiectului solicită la rambursare contravaloarea în lei a acestora la cursul Băncii Naţionale a României din data întocmirii documentelor de plată în valută.</w:t>
      </w:r>
    </w:p>
    <w:p w14:paraId="23C5ED70" w14:textId="77777777" w:rsidR="009807D8" w:rsidRPr="00416945" w:rsidRDefault="009807D8" w:rsidP="00416945">
      <w:pPr>
        <w:pStyle w:val="ListParagraph"/>
        <w:spacing w:after="0"/>
        <w:ind w:left="0"/>
        <w:rPr>
          <w:rFonts w:asciiTheme="minorHAnsi" w:hAnsiTheme="minorHAnsi"/>
          <w:sz w:val="20"/>
        </w:rPr>
      </w:pPr>
      <w:r w:rsidRPr="00416945">
        <w:rPr>
          <w:rFonts w:asciiTheme="minorHAnsi" w:hAnsiTheme="minorHAnsi"/>
          <w:sz w:val="20"/>
        </w:rPr>
        <w:t>Atunci când același beneficiar desfășoară mai multe proiecte în același timp sau un proiect primește finanțare sub diferite forme de sprijin sau din diferite fonduri, auditorii verifica potențiala dublă finanțare a unei cheltuieli.</w:t>
      </w:r>
    </w:p>
    <w:p w14:paraId="7B32BA19" w14:textId="77777777" w:rsidR="009807D8" w:rsidRPr="00416945" w:rsidRDefault="009807D8" w:rsidP="00416945">
      <w:pPr>
        <w:pStyle w:val="ListParagraph"/>
        <w:spacing w:after="0"/>
        <w:ind w:left="0"/>
        <w:rPr>
          <w:rFonts w:asciiTheme="minorHAnsi" w:hAnsiTheme="minorHAnsi"/>
          <w:sz w:val="20"/>
        </w:rPr>
      </w:pPr>
    </w:p>
    <w:p w14:paraId="2FB34203" w14:textId="77777777" w:rsidR="007A61A3" w:rsidRDefault="007A61A3" w:rsidP="00416945">
      <w:pPr>
        <w:pStyle w:val="Heading2"/>
        <w:spacing w:before="0" w:after="0"/>
      </w:pPr>
    </w:p>
    <w:p w14:paraId="7C0F5A70" w14:textId="740D7172" w:rsidR="003B7164" w:rsidRDefault="00FB1E05" w:rsidP="00B250D5">
      <w:pPr>
        <w:pStyle w:val="Heading2"/>
        <w:numPr>
          <w:ilvl w:val="0"/>
          <w:numId w:val="43"/>
        </w:numPr>
        <w:spacing w:before="0" w:after="0"/>
      </w:pPr>
      <w:bookmarkStart w:id="56" w:name="_Toc32418900"/>
      <w:r w:rsidRPr="00416945">
        <w:t>Categorii de cheltuieli neeligibile:</w:t>
      </w:r>
      <w:bookmarkEnd w:id="54"/>
      <w:bookmarkEnd w:id="56"/>
    </w:p>
    <w:p w14:paraId="081A0CFD" w14:textId="77777777" w:rsidR="0064212B" w:rsidRDefault="0064212B" w:rsidP="00416945">
      <w:pPr>
        <w:pStyle w:val="ListParagraph"/>
        <w:spacing w:after="0"/>
        <w:ind w:left="0"/>
        <w:rPr>
          <w:rFonts w:asciiTheme="minorHAnsi" w:hAnsiTheme="minorHAnsi"/>
          <w:sz w:val="20"/>
        </w:rPr>
      </w:pPr>
      <w:bookmarkStart w:id="57" w:name="_Hlk31056273"/>
    </w:p>
    <w:p w14:paraId="658C7C4B" w14:textId="5490CC0B"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În cadrul prezentului apel nu sunt eligibile următoarele cheltuieli:</w:t>
      </w:r>
    </w:p>
    <w:bookmarkEnd w:id="57"/>
    <w:p w14:paraId="59892D20" w14:textId="6DED61F2" w:rsidR="00FB1E05" w:rsidRPr="00416945" w:rsidRDefault="00FB1E05"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 xml:space="preserve">cheltuielile prevăzute la art. 13 din HG </w:t>
      </w:r>
      <w:r w:rsidR="009E6E05" w:rsidRPr="00416945">
        <w:rPr>
          <w:rFonts w:asciiTheme="minorHAnsi" w:hAnsiTheme="minorHAnsi"/>
          <w:sz w:val="20"/>
        </w:rPr>
        <w:t>n</w:t>
      </w:r>
      <w:r w:rsidRPr="00416945">
        <w:rPr>
          <w:rFonts w:asciiTheme="minorHAnsi" w:hAnsiTheme="minorHAnsi"/>
          <w:sz w:val="20"/>
        </w:rPr>
        <w:t xml:space="preserve">r. 399/2015 privind regulile de eligibilitate a cheltuielilor efectuate în cadrul </w:t>
      </w:r>
      <w:r w:rsidR="000B6A56" w:rsidRPr="00416945">
        <w:rPr>
          <w:rFonts w:asciiTheme="minorHAnsi" w:hAnsiTheme="minorHAnsi"/>
          <w:sz w:val="20"/>
        </w:rPr>
        <w:t>operațiunilor</w:t>
      </w:r>
      <w:r w:rsidRPr="00416945">
        <w:rPr>
          <w:rFonts w:asciiTheme="minorHAnsi" w:hAnsiTheme="minorHAnsi"/>
          <w:sz w:val="20"/>
        </w:rPr>
        <w:t xml:space="preserve"> </w:t>
      </w:r>
      <w:r w:rsidR="000B6A56" w:rsidRPr="00416945">
        <w:rPr>
          <w:rFonts w:asciiTheme="minorHAnsi" w:hAnsiTheme="minorHAnsi"/>
          <w:sz w:val="20"/>
        </w:rPr>
        <w:t>finanțate</w:t>
      </w:r>
      <w:r w:rsidRPr="00416945">
        <w:rPr>
          <w:rFonts w:asciiTheme="minorHAnsi" w:hAnsiTheme="minorHAnsi"/>
          <w:sz w:val="20"/>
        </w:rPr>
        <w:t xml:space="preserve"> prin FEDR, FSE, FC 2014-2020</w:t>
      </w:r>
    </w:p>
    <w:p w14:paraId="7E950355" w14:textId="77777777" w:rsidR="00FB1E05" w:rsidRPr="00416945" w:rsidRDefault="00FB1E05"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lastRenderedPageBreak/>
        <w:t xml:space="preserve">cheltuieli financiare, respectiv prime de asigurare, taxe, comisioane, rata și dobânzi aferente creditelor, </w:t>
      </w:r>
    </w:p>
    <w:p w14:paraId="35ADC47F" w14:textId="77777777" w:rsidR="00FB1E05" w:rsidRPr="00416945" w:rsidRDefault="000B6A56"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contribuția î</w:t>
      </w:r>
      <w:r w:rsidR="00FB1E05" w:rsidRPr="00416945">
        <w:rPr>
          <w:rFonts w:asciiTheme="minorHAnsi" w:hAnsiTheme="minorHAnsi"/>
          <w:sz w:val="20"/>
        </w:rPr>
        <w:t>n natur</w:t>
      </w:r>
      <w:r w:rsidR="003B1854" w:rsidRPr="00416945">
        <w:rPr>
          <w:rFonts w:asciiTheme="minorHAnsi" w:hAnsiTheme="minorHAnsi"/>
          <w:sz w:val="20"/>
        </w:rPr>
        <w:t>ă</w:t>
      </w:r>
    </w:p>
    <w:p w14:paraId="66581646" w14:textId="77777777" w:rsidR="00FB1E05" w:rsidRPr="00416945" w:rsidRDefault="00FB1E05"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cheltuielile cu leasingul prevăzute la art. 9 din HG nr. 399/2015</w:t>
      </w:r>
    </w:p>
    <w:p w14:paraId="5980DC75" w14:textId="5E5F2040" w:rsidR="009D529C" w:rsidRPr="00416945" w:rsidRDefault="009D529C"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 xml:space="preserve">cheltuieli cu realizarea de constructii asa cum sunt ele clasificate in Grupa 1. CONSTRUCȚII menționată în anexa </w:t>
      </w:r>
      <w:r w:rsidR="009E6E05" w:rsidRPr="00416945">
        <w:rPr>
          <w:rFonts w:asciiTheme="minorHAnsi" w:hAnsiTheme="minorHAnsi"/>
          <w:sz w:val="20"/>
        </w:rPr>
        <w:t>HG</w:t>
      </w:r>
      <w:r w:rsidRPr="00416945">
        <w:rPr>
          <w:rFonts w:asciiTheme="minorHAnsi" w:hAnsiTheme="minorHAnsi"/>
          <w:sz w:val="20"/>
        </w:rPr>
        <w:t xml:space="preserve"> nr. 2139/2004 pentru aprobarea Catalogului privind clasificarea și duratele normale de funcționare a mijloacelor fixe, cu modificările ulterioare, indiferent de domeniul de activitate al solicitantului ori de domeniul de activitate în care se doreşte realizarea investiţiei propuse prin proiect;</w:t>
      </w:r>
    </w:p>
    <w:p w14:paraId="5C5B68F9" w14:textId="423DD77E" w:rsidR="00FB1E05" w:rsidRPr="00416945" w:rsidRDefault="00FB1E05"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 xml:space="preserve">cheltuielile cu achiziţionarea autovehiculelor și a mijloacelor de transport, aşa cum sunt ele clasificate în Subgrupa 2.3. „Mijloace de transport” </w:t>
      </w:r>
      <w:r w:rsidR="00AC19B6" w:rsidRPr="00416945">
        <w:rPr>
          <w:rFonts w:asciiTheme="minorHAnsi" w:hAnsiTheme="minorHAnsi"/>
          <w:sz w:val="20"/>
        </w:rPr>
        <w:t>menționată în anexa Hotărârii Guvernului nr. 2139/2004 pentru aprobarea Catalogului privind clasificarea și duratele normale de funcționare a mijloacelor fixe, cu modificările ulterioare, indiferent de domeniul de activitate al solicitantului ori de domeniul de activitate în care se doreşte realizarea investiţiei propuse prin proiect;</w:t>
      </w:r>
    </w:p>
    <w:p w14:paraId="39D707BA" w14:textId="5D795E15" w:rsidR="00FB1E05" w:rsidRPr="00416945" w:rsidRDefault="00FB1E05"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cheltuielile privind achiziţia de dotări / echipamente second-hand</w:t>
      </w:r>
      <w:r w:rsidR="005B5D52" w:rsidRPr="00416945">
        <w:rPr>
          <w:rFonts w:asciiTheme="minorHAnsi" w:hAnsiTheme="minorHAnsi"/>
          <w:sz w:val="20"/>
        </w:rPr>
        <w:t>;</w:t>
      </w:r>
    </w:p>
    <w:p w14:paraId="65D93346" w14:textId="591AD696" w:rsidR="0068662D" w:rsidRPr="00416945" w:rsidRDefault="00FB1E05"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amenzi, penalităţi, dobânzi, cheltuieli de judecată şi cheltuieli de arbitraj</w:t>
      </w:r>
      <w:r w:rsidR="005B5D52" w:rsidRPr="00416945">
        <w:rPr>
          <w:rFonts w:asciiTheme="minorHAnsi" w:hAnsiTheme="minorHAnsi"/>
          <w:sz w:val="20"/>
        </w:rPr>
        <w:t>;</w:t>
      </w:r>
    </w:p>
    <w:p w14:paraId="5890F113" w14:textId="0DF07FFB" w:rsidR="00B32B11" w:rsidRPr="00416945" w:rsidRDefault="00B32B11" w:rsidP="00B250D5">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cheltuielile pentru procurarea de bunuri care, conform legii, intră în categoria obiectelor de inventar;</w:t>
      </w:r>
    </w:p>
    <w:p w14:paraId="0C9EB86D" w14:textId="77777777" w:rsidR="00BF344D" w:rsidRDefault="00BF344D" w:rsidP="00BF344D">
      <w:pPr>
        <w:pStyle w:val="ListParagraph"/>
        <w:numPr>
          <w:ilvl w:val="0"/>
          <w:numId w:val="34"/>
        </w:numPr>
        <w:spacing w:after="0"/>
        <w:contextualSpacing/>
        <w:rPr>
          <w:rFonts w:asciiTheme="minorHAnsi" w:hAnsiTheme="minorHAnsi"/>
          <w:sz w:val="20"/>
        </w:rPr>
      </w:pPr>
      <w:r w:rsidRPr="00416945">
        <w:rPr>
          <w:rFonts w:asciiTheme="minorHAnsi" w:hAnsiTheme="minorHAnsi"/>
          <w:sz w:val="20"/>
        </w:rPr>
        <w:t>cheltuielile efectuate înainte de data depunerii cererii de finanţare, cu excepția celor aferente categoriei 14, subcategoria 45.</w:t>
      </w:r>
    </w:p>
    <w:p w14:paraId="4015E50B" w14:textId="77777777" w:rsidR="00BF344D" w:rsidRDefault="00BF344D" w:rsidP="00BF344D">
      <w:pPr>
        <w:pStyle w:val="ListParagraph"/>
        <w:numPr>
          <w:ilvl w:val="0"/>
          <w:numId w:val="34"/>
        </w:numPr>
        <w:spacing w:after="0"/>
        <w:contextualSpacing/>
        <w:rPr>
          <w:rFonts w:asciiTheme="minorHAnsi" w:hAnsiTheme="minorHAnsi"/>
          <w:sz w:val="20"/>
        </w:rPr>
      </w:pPr>
      <w:r>
        <w:rPr>
          <w:rFonts w:asciiTheme="minorHAnsi" w:hAnsiTheme="minorHAnsi"/>
          <w:sz w:val="20"/>
        </w:rPr>
        <w:t>Cheltuieli cu telefoanele mobile, tablete.</w:t>
      </w:r>
    </w:p>
    <w:p w14:paraId="6A70F9FC" w14:textId="77777777" w:rsidR="0064212B" w:rsidRDefault="0064212B" w:rsidP="0009235F">
      <w:pPr>
        <w:jc w:val="both"/>
        <w:rPr>
          <w:rFonts w:ascii="Calibri" w:hAnsi="Calibri" w:cs="Arial"/>
          <w:szCs w:val="20"/>
          <w:lang w:eastAsia="ro-RO"/>
        </w:rPr>
      </w:pPr>
    </w:p>
    <w:p w14:paraId="2664140A" w14:textId="77777777" w:rsidR="0009235F" w:rsidRPr="006605A4" w:rsidRDefault="0009235F" w:rsidP="0009235F">
      <w:pPr>
        <w:jc w:val="both"/>
        <w:rPr>
          <w:rFonts w:ascii="Calibri" w:hAnsi="Calibri" w:cs="Arial"/>
          <w:szCs w:val="20"/>
          <w:lang w:eastAsia="ro-RO"/>
        </w:rPr>
      </w:pPr>
      <w:r w:rsidRPr="006605A4">
        <w:rPr>
          <w:rFonts w:ascii="Calibri" w:hAnsi="Calibri" w:cs="Arial"/>
          <w:szCs w:val="20"/>
          <w:lang w:eastAsia="ro-RO"/>
        </w:rPr>
        <w:t xml:space="preserve">În cazul în care pe parcursul procesului de verificare evaluare, selecție și contractare sunt identificate cheltuieli încadrate eronat de către solicitant la secțiunea </w:t>
      </w:r>
      <w:proofErr w:type="gramStart"/>
      <w:r w:rsidRPr="006605A4">
        <w:rPr>
          <w:rFonts w:ascii="Calibri" w:hAnsi="Calibri" w:cs="Arial"/>
          <w:szCs w:val="20"/>
          <w:lang w:eastAsia="ro-RO"/>
        </w:rPr>
        <w:t>de  cheltuieli</w:t>
      </w:r>
      <w:proofErr w:type="gramEnd"/>
      <w:r w:rsidRPr="006605A4">
        <w:rPr>
          <w:rFonts w:ascii="Calibri" w:hAnsi="Calibri" w:cs="Arial"/>
          <w:szCs w:val="20"/>
          <w:lang w:eastAsia="ro-RO"/>
        </w:rPr>
        <w:t xml:space="preserve"> eligibile se va solicita revizuirea corespunzătoare a bugetului proiectului. </w:t>
      </w:r>
      <w:proofErr w:type="gramStart"/>
      <w:r w:rsidRPr="006605A4">
        <w:rPr>
          <w:rFonts w:ascii="Calibri" w:hAnsi="Calibri" w:cs="Arial"/>
          <w:b/>
          <w:szCs w:val="20"/>
          <w:lang w:eastAsia="ro-RO"/>
        </w:rPr>
        <w:t>Această situație nu poate fi interpretată ca ajustarea valorii solicitate pentru încadrarea în plafonul de minimis.</w:t>
      </w:r>
      <w:proofErr w:type="gramEnd"/>
      <w:r w:rsidRPr="006605A4">
        <w:rPr>
          <w:rFonts w:ascii="Calibri" w:hAnsi="Calibri" w:cs="Arial"/>
          <w:szCs w:val="20"/>
          <w:lang w:eastAsia="ro-RO"/>
        </w:rPr>
        <w:t xml:space="preserve"> </w:t>
      </w:r>
    </w:p>
    <w:p w14:paraId="20ACF5F2" w14:textId="77777777" w:rsidR="0009235F" w:rsidRPr="0009235F" w:rsidRDefault="0009235F" w:rsidP="0009235F">
      <w:pPr>
        <w:contextualSpacing/>
        <w:rPr>
          <w:rFonts w:asciiTheme="minorHAnsi" w:hAnsiTheme="minorHAnsi"/>
        </w:rPr>
      </w:pPr>
    </w:p>
    <w:p w14:paraId="2130D49C" w14:textId="77777777" w:rsidR="00A12CD7" w:rsidRPr="00416945" w:rsidRDefault="00A12CD7" w:rsidP="00416945">
      <w:pPr>
        <w:jc w:val="both"/>
        <w:rPr>
          <w:rFonts w:asciiTheme="minorHAnsi" w:hAnsiTheme="minorHAnsi"/>
          <w:szCs w:val="20"/>
          <w:lang w:eastAsia="ro-RO"/>
        </w:rPr>
      </w:pPr>
    </w:p>
    <w:p w14:paraId="69591DD7" w14:textId="22CC6ADF" w:rsidR="00FB1E05" w:rsidRPr="00416945" w:rsidRDefault="00FB1E05" w:rsidP="00416945">
      <w:pPr>
        <w:pStyle w:val="Heading1"/>
      </w:pPr>
      <w:bookmarkStart w:id="58" w:name="_Toc32418901"/>
      <w:r w:rsidRPr="00416945">
        <w:t>COMPLETAREA CERERILOR DE FINAN</w:t>
      </w:r>
      <w:r w:rsidR="00B34221" w:rsidRPr="00416945">
        <w:t>Ţ</w:t>
      </w:r>
      <w:r w:rsidRPr="00416945">
        <w:t>ARE</w:t>
      </w:r>
      <w:bookmarkEnd w:id="58"/>
    </w:p>
    <w:p w14:paraId="1ADAB1A6" w14:textId="77777777" w:rsidR="00A12CD7" w:rsidRDefault="00A12CD7" w:rsidP="00416945">
      <w:pPr>
        <w:rPr>
          <w:rFonts w:asciiTheme="minorHAnsi" w:hAnsiTheme="minorHAnsi"/>
          <w:szCs w:val="20"/>
        </w:rPr>
      </w:pPr>
    </w:p>
    <w:p w14:paraId="5FAC16B0" w14:textId="77777777" w:rsidR="00A260FB" w:rsidRPr="00416945" w:rsidRDefault="00A260FB" w:rsidP="00416945">
      <w:pPr>
        <w:rPr>
          <w:rFonts w:asciiTheme="minorHAnsi" w:hAnsiTheme="minorHAnsi"/>
          <w:szCs w:val="20"/>
        </w:rPr>
      </w:pPr>
    </w:p>
    <w:tbl>
      <w:tblPr>
        <w:tblW w:w="9209" w:type="dxa"/>
        <w:tblBorders>
          <w:insideV w:val="single" w:sz="8" w:space="0" w:color="808080"/>
        </w:tblBorders>
        <w:tblLayout w:type="fixed"/>
        <w:tblLook w:val="01E0" w:firstRow="1" w:lastRow="1" w:firstColumn="1" w:lastColumn="1" w:noHBand="0" w:noVBand="0"/>
      </w:tblPr>
      <w:tblGrid>
        <w:gridCol w:w="993"/>
        <w:gridCol w:w="8216"/>
      </w:tblGrid>
      <w:tr w:rsidR="00FB1E05" w:rsidRPr="00416945" w14:paraId="370C4FB2" w14:textId="77777777" w:rsidTr="004C6F9C">
        <w:trPr>
          <w:trHeight w:val="982"/>
        </w:trPr>
        <w:tc>
          <w:tcPr>
            <w:tcW w:w="993" w:type="dxa"/>
          </w:tcPr>
          <w:p w14:paraId="52DE0066" w14:textId="62390CBD" w:rsidR="00FB1E05" w:rsidRPr="00416945" w:rsidRDefault="004C6F9C" w:rsidP="00416945">
            <w:pPr>
              <w:rPr>
                <w:rFonts w:asciiTheme="minorHAnsi" w:hAnsiTheme="minorHAnsi"/>
                <w:b/>
                <w:bCs/>
                <w:szCs w:val="20"/>
              </w:rPr>
            </w:pPr>
            <w:r w:rsidRPr="00416945">
              <w:rPr>
                <w:rFonts w:asciiTheme="minorHAnsi" w:hAnsiTheme="minorHAnsi"/>
                <w:b/>
                <w:bCs/>
                <w:szCs w:val="20"/>
              </w:rPr>
              <w:t>Atenție</w:t>
            </w:r>
          </w:p>
        </w:tc>
        <w:tc>
          <w:tcPr>
            <w:tcW w:w="8216" w:type="dxa"/>
            <w:vAlign w:val="center"/>
          </w:tcPr>
          <w:p w14:paraId="29C233C1" w14:textId="097E9160" w:rsidR="00FB1E05" w:rsidRPr="00416945" w:rsidRDefault="00FB1E05" w:rsidP="00416945">
            <w:pPr>
              <w:jc w:val="both"/>
              <w:rPr>
                <w:rFonts w:asciiTheme="minorHAnsi" w:hAnsiTheme="minorHAnsi"/>
                <w:b/>
                <w:bCs/>
                <w:szCs w:val="20"/>
              </w:rPr>
            </w:pPr>
            <w:r w:rsidRPr="00416945">
              <w:rPr>
                <w:rFonts w:asciiTheme="minorHAnsi" w:hAnsiTheme="minorHAnsi"/>
                <w:b/>
                <w:bCs/>
                <w:szCs w:val="20"/>
              </w:rPr>
              <w:t xml:space="preserve">Modelul standard al cererii de finanțare este constituit în </w:t>
            </w:r>
            <w:r w:rsidRPr="00416945">
              <w:rPr>
                <w:rFonts w:asciiTheme="minorHAnsi" w:hAnsiTheme="minorHAnsi"/>
                <w:b/>
                <w:bCs/>
                <w:color w:val="0070C0"/>
                <w:szCs w:val="20"/>
              </w:rPr>
              <w:t xml:space="preserve">Anexa </w:t>
            </w:r>
            <w:r w:rsidR="00D17A2E" w:rsidRPr="00416945">
              <w:rPr>
                <w:rFonts w:asciiTheme="minorHAnsi" w:hAnsiTheme="minorHAnsi"/>
                <w:b/>
                <w:bCs/>
                <w:color w:val="0070C0"/>
                <w:szCs w:val="20"/>
              </w:rPr>
              <w:t>nr. 1</w:t>
            </w:r>
            <w:r w:rsidR="003C0500" w:rsidRPr="00416945">
              <w:rPr>
                <w:rFonts w:asciiTheme="minorHAnsi" w:hAnsiTheme="minorHAnsi"/>
                <w:b/>
                <w:bCs/>
                <w:color w:val="0070C0"/>
                <w:szCs w:val="20"/>
              </w:rPr>
              <w:t xml:space="preserve"> </w:t>
            </w:r>
            <w:r w:rsidRPr="00416945">
              <w:rPr>
                <w:rFonts w:asciiTheme="minorHAnsi" w:hAnsiTheme="minorHAnsi"/>
                <w:b/>
                <w:bCs/>
                <w:color w:val="0070C0"/>
                <w:szCs w:val="20"/>
              </w:rPr>
              <w:t>la prezentul ghid.</w:t>
            </w:r>
            <w:r w:rsidRPr="00416945">
              <w:rPr>
                <w:rFonts w:asciiTheme="minorHAnsi" w:hAnsiTheme="minorHAnsi"/>
                <w:b/>
                <w:bCs/>
                <w:szCs w:val="20"/>
              </w:rPr>
              <w:t xml:space="preserve"> Aceasta </w:t>
            </w:r>
            <w:r w:rsidR="00B34221" w:rsidRPr="00416945">
              <w:rPr>
                <w:rFonts w:asciiTheme="minorHAnsi" w:hAnsiTheme="minorHAnsi"/>
                <w:b/>
                <w:bCs/>
                <w:szCs w:val="20"/>
              </w:rPr>
              <w:t>conține</w:t>
            </w:r>
            <w:r w:rsidRPr="00416945">
              <w:rPr>
                <w:rFonts w:asciiTheme="minorHAnsi" w:hAnsiTheme="minorHAnsi"/>
                <w:b/>
                <w:bCs/>
                <w:szCs w:val="20"/>
              </w:rPr>
              <w:t xml:space="preserve"> inclusiv </w:t>
            </w:r>
            <w:r w:rsidR="00B34221" w:rsidRPr="00416945">
              <w:rPr>
                <w:rFonts w:asciiTheme="minorHAnsi" w:hAnsiTheme="minorHAnsi"/>
                <w:b/>
                <w:bCs/>
                <w:szCs w:val="20"/>
              </w:rPr>
              <w:t>instrucțiuni</w:t>
            </w:r>
            <w:r w:rsidRPr="00416945">
              <w:rPr>
                <w:rFonts w:asciiTheme="minorHAnsi" w:hAnsiTheme="minorHAnsi"/>
                <w:b/>
                <w:bCs/>
                <w:szCs w:val="20"/>
              </w:rPr>
              <w:t xml:space="preserve"> de completare a cererii de </w:t>
            </w:r>
            <w:r w:rsidR="00B34221" w:rsidRPr="00416945">
              <w:rPr>
                <w:rFonts w:asciiTheme="minorHAnsi" w:hAnsiTheme="minorHAnsi"/>
                <w:b/>
                <w:bCs/>
                <w:szCs w:val="20"/>
              </w:rPr>
              <w:t>finanțare</w:t>
            </w:r>
            <w:r w:rsidRPr="00416945">
              <w:rPr>
                <w:rFonts w:asciiTheme="minorHAnsi" w:hAnsiTheme="minorHAnsi"/>
                <w:b/>
                <w:bCs/>
                <w:szCs w:val="20"/>
              </w:rPr>
              <w:t xml:space="preserve"> in cadrul aplicației </w:t>
            </w:r>
            <w:r w:rsidR="00B34221" w:rsidRPr="00416945">
              <w:rPr>
                <w:rFonts w:asciiTheme="minorHAnsi" w:hAnsiTheme="minorHAnsi"/>
                <w:b/>
                <w:bCs/>
                <w:szCs w:val="20"/>
              </w:rPr>
              <w:t>electronice</w:t>
            </w:r>
            <w:r w:rsidRPr="00416945">
              <w:rPr>
                <w:rFonts w:asciiTheme="minorHAnsi" w:hAnsiTheme="minorHAnsi"/>
                <w:b/>
                <w:bCs/>
                <w:szCs w:val="20"/>
              </w:rPr>
              <w:t xml:space="preserve"> MYSMIS.</w:t>
            </w:r>
          </w:p>
          <w:p w14:paraId="60C31512" w14:textId="5902E8DC" w:rsidR="00FB1E05" w:rsidRPr="00416945" w:rsidRDefault="00FB1E05" w:rsidP="00A260FB">
            <w:pPr>
              <w:jc w:val="both"/>
              <w:rPr>
                <w:rFonts w:asciiTheme="minorHAnsi" w:hAnsiTheme="minorHAnsi"/>
                <w:b/>
                <w:bCs/>
                <w:szCs w:val="20"/>
              </w:rPr>
            </w:pPr>
            <w:r w:rsidRPr="00416945">
              <w:rPr>
                <w:rFonts w:asciiTheme="minorHAnsi" w:hAnsiTheme="minorHAnsi"/>
                <w:b/>
                <w:bCs/>
                <w:szCs w:val="20"/>
              </w:rPr>
              <w:t xml:space="preserve">Pentru a facilita identificarea documentelor ce trebuie anexate la cererea de finanţare vă rugăm să consultaţi </w:t>
            </w:r>
            <w:r w:rsidRPr="00416945">
              <w:rPr>
                <w:rFonts w:asciiTheme="minorHAnsi" w:hAnsiTheme="minorHAnsi"/>
                <w:b/>
                <w:bCs/>
                <w:color w:val="0070C0"/>
                <w:szCs w:val="20"/>
              </w:rPr>
              <w:t xml:space="preserve">secțiunea </w:t>
            </w:r>
            <w:r w:rsidR="00D544DE" w:rsidRPr="00416945">
              <w:rPr>
                <w:rFonts w:asciiTheme="minorHAnsi" w:hAnsiTheme="minorHAnsi"/>
                <w:b/>
                <w:bCs/>
                <w:color w:val="0070C0"/>
                <w:szCs w:val="20"/>
              </w:rPr>
              <w:t xml:space="preserve">5.1. </w:t>
            </w:r>
            <w:proofErr w:type="gramStart"/>
            <w:r w:rsidR="00D544DE" w:rsidRPr="00416945">
              <w:rPr>
                <w:rFonts w:asciiTheme="minorHAnsi" w:hAnsiTheme="minorHAnsi"/>
                <w:b/>
                <w:bCs/>
                <w:color w:val="0070C0"/>
                <w:szCs w:val="20"/>
              </w:rPr>
              <w:t>la</w:t>
            </w:r>
            <w:proofErr w:type="gramEnd"/>
            <w:r w:rsidR="00D544DE" w:rsidRPr="00416945">
              <w:rPr>
                <w:rFonts w:asciiTheme="minorHAnsi" w:hAnsiTheme="minorHAnsi"/>
                <w:b/>
                <w:bCs/>
                <w:color w:val="0070C0"/>
                <w:szCs w:val="20"/>
              </w:rPr>
              <w:t xml:space="preserve"> prezentul ghid</w:t>
            </w:r>
            <w:r w:rsidRPr="00416945">
              <w:rPr>
                <w:rFonts w:asciiTheme="minorHAnsi" w:hAnsiTheme="minorHAnsi"/>
                <w:b/>
                <w:bCs/>
                <w:color w:val="0070C0"/>
                <w:szCs w:val="20"/>
              </w:rPr>
              <w:t>.</w:t>
            </w:r>
            <w:r w:rsidRPr="00416945">
              <w:rPr>
                <w:rFonts w:asciiTheme="minorHAnsi" w:hAnsiTheme="minorHAnsi"/>
                <w:b/>
                <w:bCs/>
                <w:szCs w:val="20"/>
              </w:rPr>
              <w:t xml:space="preserve">  </w:t>
            </w:r>
          </w:p>
        </w:tc>
      </w:tr>
    </w:tbl>
    <w:p w14:paraId="392600AC" w14:textId="77777777" w:rsidR="004C6F9C" w:rsidRPr="00416945" w:rsidRDefault="004C6F9C" w:rsidP="00416945">
      <w:pPr>
        <w:jc w:val="both"/>
        <w:rPr>
          <w:rFonts w:asciiTheme="minorHAnsi" w:hAnsiTheme="minorHAnsi"/>
          <w:szCs w:val="20"/>
        </w:rPr>
      </w:pPr>
      <w:bookmarkStart w:id="59" w:name="_Toc423527557"/>
      <w:bookmarkStart w:id="60" w:name="_Toc423527556"/>
      <w:bookmarkStart w:id="61" w:name="_Toc447128231"/>
      <w:bookmarkStart w:id="62" w:name="_Toc426616768"/>
      <w:bookmarkStart w:id="63" w:name="_Toc423527555"/>
    </w:p>
    <w:p w14:paraId="46586370" w14:textId="327700FB" w:rsidR="00A12CD7" w:rsidRPr="00416945" w:rsidRDefault="002C224A" w:rsidP="00416945">
      <w:pPr>
        <w:jc w:val="both"/>
        <w:rPr>
          <w:rFonts w:asciiTheme="minorHAnsi" w:hAnsiTheme="minorHAnsi"/>
          <w:szCs w:val="20"/>
        </w:rPr>
      </w:pPr>
      <w:r w:rsidRPr="00416945">
        <w:rPr>
          <w:rFonts w:asciiTheme="minorHAnsi" w:hAnsiTheme="minorHAnsi"/>
          <w:szCs w:val="20"/>
        </w:rPr>
        <w:t xml:space="preserve">Cererea de finanțare </w:t>
      </w:r>
      <w:proofErr w:type="gramStart"/>
      <w:r w:rsidRPr="00416945">
        <w:rPr>
          <w:rFonts w:asciiTheme="minorHAnsi" w:hAnsiTheme="minorHAnsi"/>
          <w:szCs w:val="20"/>
        </w:rPr>
        <w:t>este</w:t>
      </w:r>
      <w:proofErr w:type="gramEnd"/>
      <w:r w:rsidRPr="00416945">
        <w:rPr>
          <w:rFonts w:asciiTheme="minorHAnsi" w:hAnsiTheme="minorHAnsi"/>
          <w:szCs w:val="20"/>
        </w:rPr>
        <w:t xml:space="preserve"> compusă din:</w:t>
      </w:r>
    </w:p>
    <w:p w14:paraId="0B695CB5" w14:textId="77777777" w:rsidR="004C6F9C" w:rsidRPr="00416945" w:rsidRDefault="002C224A" w:rsidP="00B250D5">
      <w:pPr>
        <w:pStyle w:val="ListParagraph"/>
        <w:numPr>
          <w:ilvl w:val="0"/>
          <w:numId w:val="35"/>
        </w:numPr>
        <w:spacing w:after="0"/>
        <w:rPr>
          <w:rFonts w:asciiTheme="minorHAnsi" w:hAnsiTheme="minorHAnsi"/>
          <w:sz w:val="20"/>
        </w:rPr>
      </w:pPr>
      <w:r w:rsidRPr="00416945">
        <w:rPr>
          <w:rFonts w:asciiTheme="minorHAnsi" w:hAnsiTheme="minorHAnsi"/>
          <w:sz w:val="20"/>
        </w:rPr>
        <w:t xml:space="preserve">Formularul cererii de finanțare, ale cărui secțiuni se completează exclusiv în aplicația electronică MySMIS. </w:t>
      </w:r>
      <w:r w:rsidRPr="00416945">
        <w:rPr>
          <w:rFonts w:asciiTheme="minorHAnsi" w:hAnsiTheme="minorHAnsi"/>
          <w:b/>
          <w:color w:val="0070C0"/>
          <w:sz w:val="20"/>
        </w:rPr>
        <w:t xml:space="preserve">Anexa </w:t>
      </w:r>
      <w:r w:rsidR="00D17A2E" w:rsidRPr="00416945">
        <w:rPr>
          <w:rFonts w:asciiTheme="minorHAnsi" w:hAnsiTheme="minorHAnsi"/>
          <w:b/>
          <w:color w:val="0070C0"/>
          <w:sz w:val="20"/>
        </w:rPr>
        <w:t>nr. 1</w:t>
      </w:r>
      <w:r w:rsidR="003C0500" w:rsidRPr="00416945">
        <w:rPr>
          <w:rFonts w:asciiTheme="minorHAnsi" w:hAnsiTheme="minorHAnsi"/>
          <w:b/>
          <w:color w:val="0070C0"/>
          <w:sz w:val="20"/>
        </w:rPr>
        <w:t xml:space="preserve"> </w:t>
      </w:r>
      <w:r w:rsidRPr="00416945">
        <w:rPr>
          <w:rFonts w:asciiTheme="minorHAnsi" w:hAnsiTheme="minorHAnsi"/>
          <w:b/>
          <w:color w:val="0070C0"/>
          <w:sz w:val="20"/>
        </w:rPr>
        <w:t>la acest ghid</w:t>
      </w:r>
      <w:r w:rsidRPr="00416945">
        <w:rPr>
          <w:rFonts w:asciiTheme="minorHAnsi" w:hAnsiTheme="minorHAnsi"/>
          <w:sz w:val="20"/>
        </w:rPr>
        <w:t xml:space="preserve"> prezintă aceste secțiuni și include instrucțiuni, recomandări și clarificări privind modul de completare. Aceste detalii sunt disponibile inclusiv în cadrul aplicației MySMIS, la completarea fiecărei secțiuni în parte.</w:t>
      </w:r>
    </w:p>
    <w:p w14:paraId="06B35DAB" w14:textId="52A47D57" w:rsidR="002C224A" w:rsidRPr="00416945" w:rsidRDefault="002C224A" w:rsidP="00B250D5">
      <w:pPr>
        <w:pStyle w:val="ListParagraph"/>
        <w:numPr>
          <w:ilvl w:val="0"/>
          <w:numId w:val="35"/>
        </w:numPr>
        <w:spacing w:after="0"/>
        <w:rPr>
          <w:rFonts w:asciiTheme="minorHAnsi" w:hAnsiTheme="minorHAnsi"/>
          <w:sz w:val="20"/>
        </w:rPr>
      </w:pPr>
      <w:r w:rsidRPr="00416945">
        <w:rPr>
          <w:rFonts w:asciiTheme="minorHAnsi" w:hAnsiTheme="minorHAnsi"/>
          <w:b/>
          <w:color w:val="0070C0"/>
          <w:sz w:val="20"/>
        </w:rPr>
        <w:t>Anexele la formularul cererii de finanțare.</w:t>
      </w:r>
      <w:r w:rsidRPr="00416945">
        <w:rPr>
          <w:rFonts w:asciiTheme="minorHAnsi" w:hAnsiTheme="minorHAnsi"/>
          <w:sz w:val="20"/>
        </w:rPr>
        <w:t xml:space="preserve"> Toate aceste documente vor fi încărcate în MySMIS, în format PDF, prin semnarea digitală, cu semnatură certificată electronică extinsă de către reprezentantul legal al solicitantului.  </w:t>
      </w:r>
    </w:p>
    <w:p w14:paraId="2A1D0B84" w14:textId="77777777" w:rsidR="002C224A" w:rsidRPr="00416945" w:rsidRDefault="002C224A" w:rsidP="00416945">
      <w:pPr>
        <w:ind w:left="720"/>
        <w:jc w:val="both"/>
        <w:rPr>
          <w:rFonts w:asciiTheme="minorHAnsi" w:hAnsiTheme="minorHAnsi"/>
          <w:szCs w:val="20"/>
        </w:rPr>
      </w:pPr>
    </w:p>
    <w:p w14:paraId="374F88BE" w14:textId="50CAC855" w:rsidR="002C224A" w:rsidRPr="00416945" w:rsidRDefault="002C224A" w:rsidP="00416945">
      <w:pPr>
        <w:jc w:val="both"/>
        <w:rPr>
          <w:rFonts w:asciiTheme="minorHAnsi" w:hAnsiTheme="minorHAnsi"/>
          <w:szCs w:val="20"/>
        </w:rPr>
      </w:pPr>
      <w:r w:rsidRPr="00416945">
        <w:rPr>
          <w:rFonts w:asciiTheme="minorHAnsi" w:hAnsiTheme="minorHAnsi"/>
          <w:szCs w:val="20"/>
        </w:rPr>
        <w:t xml:space="preserve">Pentru unele din anexele enumerate mai </w:t>
      </w:r>
      <w:proofErr w:type="gramStart"/>
      <w:r w:rsidRPr="00416945">
        <w:rPr>
          <w:rFonts w:asciiTheme="minorHAnsi" w:hAnsiTheme="minorHAnsi"/>
          <w:szCs w:val="20"/>
        </w:rPr>
        <w:t>jos</w:t>
      </w:r>
      <w:proofErr w:type="gramEnd"/>
      <w:r w:rsidRPr="00416945">
        <w:rPr>
          <w:rFonts w:asciiTheme="minorHAnsi" w:hAnsiTheme="minorHAnsi"/>
          <w:szCs w:val="20"/>
        </w:rPr>
        <w:t xml:space="preserve">, acest ghid conține modele standard (e.g. declarația de eligibilitate, declarația de angajament,) sau recomandate (planul de afaceri). </w:t>
      </w:r>
    </w:p>
    <w:p w14:paraId="013DA6F0" w14:textId="77777777" w:rsidR="00A12CD7" w:rsidRPr="00416945" w:rsidRDefault="00A12CD7" w:rsidP="00416945">
      <w:pPr>
        <w:jc w:val="both"/>
        <w:rPr>
          <w:rFonts w:asciiTheme="minorHAnsi" w:hAnsiTheme="minorHAnsi"/>
          <w:szCs w:val="20"/>
        </w:rPr>
      </w:pPr>
    </w:p>
    <w:tbl>
      <w:tblPr>
        <w:tblW w:w="9606" w:type="dxa"/>
        <w:tblBorders>
          <w:insideV w:val="single" w:sz="8" w:space="0" w:color="808080"/>
        </w:tblBorders>
        <w:tblLayout w:type="fixed"/>
        <w:tblLook w:val="01E0" w:firstRow="1" w:lastRow="1" w:firstColumn="1" w:lastColumn="1" w:noHBand="0" w:noVBand="0"/>
      </w:tblPr>
      <w:tblGrid>
        <w:gridCol w:w="993"/>
        <w:gridCol w:w="8613"/>
      </w:tblGrid>
      <w:tr w:rsidR="00FB1E05" w:rsidRPr="00416945" w14:paraId="1E288944" w14:textId="77777777" w:rsidTr="0064212B">
        <w:tc>
          <w:tcPr>
            <w:tcW w:w="993" w:type="dxa"/>
            <w:tcBorders>
              <w:top w:val="nil"/>
              <w:left w:val="nil"/>
              <w:bottom w:val="nil"/>
              <w:right w:val="single" w:sz="8" w:space="0" w:color="808080"/>
            </w:tcBorders>
            <w:hideMark/>
          </w:tcPr>
          <w:p w14:paraId="3539E45C" w14:textId="7C24D23F" w:rsidR="00FB1E05" w:rsidRPr="00416945" w:rsidRDefault="004C6F9C" w:rsidP="00416945">
            <w:pPr>
              <w:rPr>
                <w:rFonts w:asciiTheme="minorHAnsi" w:hAnsiTheme="minorHAnsi"/>
                <w:b/>
                <w:bCs/>
                <w:szCs w:val="20"/>
              </w:rPr>
            </w:pPr>
            <w:r w:rsidRPr="00416945">
              <w:rPr>
                <w:rFonts w:asciiTheme="minorHAnsi" w:hAnsiTheme="minorHAnsi"/>
                <w:b/>
                <w:bCs/>
                <w:noProof/>
                <w:szCs w:val="20"/>
                <w:lang w:eastAsia="ro-RO"/>
              </w:rPr>
              <w:t>Atenție</w:t>
            </w:r>
          </w:p>
        </w:tc>
        <w:tc>
          <w:tcPr>
            <w:tcW w:w="8613" w:type="dxa"/>
            <w:tcBorders>
              <w:top w:val="nil"/>
              <w:left w:val="single" w:sz="8" w:space="0" w:color="808080"/>
              <w:bottom w:val="nil"/>
              <w:right w:val="nil"/>
            </w:tcBorders>
            <w:vAlign w:val="center"/>
            <w:hideMark/>
          </w:tcPr>
          <w:p w14:paraId="08FA667B" w14:textId="01D81A76" w:rsidR="002C224A" w:rsidRPr="00416945" w:rsidRDefault="002C224A" w:rsidP="00416945">
            <w:pPr>
              <w:jc w:val="both"/>
              <w:rPr>
                <w:rFonts w:asciiTheme="minorHAnsi" w:hAnsiTheme="minorHAnsi"/>
                <w:b/>
                <w:bCs/>
                <w:color w:val="000000" w:themeColor="text1"/>
                <w:szCs w:val="20"/>
              </w:rPr>
            </w:pPr>
            <w:r w:rsidRPr="00416945">
              <w:rPr>
                <w:rFonts w:asciiTheme="minorHAnsi" w:hAnsiTheme="minorHAnsi"/>
                <w:b/>
                <w:bCs/>
                <w:color w:val="000000" w:themeColor="text1"/>
                <w:szCs w:val="20"/>
              </w:rPr>
              <w:t xml:space="preserve">Certificarea aplicaţiei, precum şi declaraţiile în nume propriu solicitate a fi anexate la cererea de finanţare vor fi semnate olograf/cu semnătură electronică extinsă, vizibilă, certificată în conformitate cu prevederile legale în vigoare, numai de către reprezentantul legal al solicitantului. Documentele astfel semnate vor fi încarcate în MYSMIS sub semnătura electronică extinsă, certificată în conformitate cu </w:t>
            </w:r>
            <w:r w:rsidRPr="00416945">
              <w:rPr>
                <w:rFonts w:asciiTheme="minorHAnsi" w:hAnsiTheme="minorHAnsi"/>
                <w:b/>
                <w:bCs/>
                <w:color w:val="000000" w:themeColor="text1"/>
                <w:szCs w:val="20"/>
              </w:rPr>
              <w:lastRenderedPageBreak/>
              <w:t>prevederile legale în vigoare, a reprezentantului legal al solicitantului pentru conformitate.</w:t>
            </w:r>
          </w:p>
          <w:p w14:paraId="093A3F7C" w14:textId="77777777" w:rsidR="00A12CD7" w:rsidRPr="00416945" w:rsidRDefault="00A12CD7" w:rsidP="00416945">
            <w:pPr>
              <w:jc w:val="both"/>
              <w:rPr>
                <w:rFonts w:asciiTheme="minorHAnsi" w:hAnsiTheme="minorHAnsi"/>
                <w:b/>
                <w:bCs/>
                <w:color w:val="000000" w:themeColor="text1"/>
                <w:szCs w:val="20"/>
              </w:rPr>
            </w:pPr>
          </w:p>
          <w:p w14:paraId="4F522A2B" w14:textId="771E38F7" w:rsidR="002A7F55" w:rsidRPr="004C3B4B" w:rsidRDefault="002C224A" w:rsidP="00416945">
            <w:pPr>
              <w:jc w:val="both"/>
              <w:rPr>
                <w:rFonts w:asciiTheme="minorHAnsi" w:hAnsiTheme="minorHAnsi"/>
                <w:b/>
                <w:bCs/>
                <w:color w:val="000000" w:themeColor="text1"/>
                <w:szCs w:val="20"/>
              </w:rPr>
            </w:pPr>
            <w:r w:rsidRPr="00416945">
              <w:rPr>
                <w:rFonts w:asciiTheme="minorHAnsi" w:hAnsiTheme="minorHAnsi"/>
                <w:b/>
                <w:bCs/>
                <w:color w:val="000000" w:themeColor="text1"/>
                <w:szCs w:val="20"/>
              </w:rPr>
              <w:t>Declarațiile în nume propriu nu pot fi semnate cu dată mai veche de 3 zile față de data transmiterii cererii de finanțare. În cazul în care se solicită clarificări cu privire la declarațiile în nume propriu, în cazul retransmiterii acestora, data pe documentul retransmis nu poate fi ulterioară depunerii cererii de finanțare sau o dată anterioară termenului de 3 zile calendaristice anterior menționat.</w:t>
            </w:r>
          </w:p>
        </w:tc>
      </w:tr>
    </w:tbl>
    <w:p w14:paraId="1426C0C9" w14:textId="77777777" w:rsidR="00A12CD7" w:rsidRPr="00416945" w:rsidRDefault="00A12CD7" w:rsidP="00416945">
      <w:pPr>
        <w:jc w:val="both"/>
        <w:rPr>
          <w:rFonts w:asciiTheme="minorHAnsi" w:hAnsiTheme="minorHAnsi"/>
          <w:szCs w:val="20"/>
        </w:rPr>
      </w:pPr>
    </w:p>
    <w:p w14:paraId="2DBE92A6" w14:textId="77777777" w:rsidR="002C224A" w:rsidRPr="00416945" w:rsidRDefault="002C224A" w:rsidP="00416945">
      <w:pPr>
        <w:jc w:val="both"/>
        <w:rPr>
          <w:rFonts w:asciiTheme="minorHAnsi" w:hAnsiTheme="minorHAnsi"/>
          <w:szCs w:val="20"/>
        </w:rPr>
      </w:pPr>
      <w:r w:rsidRPr="00416945">
        <w:rPr>
          <w:rFonts w:asciiTheme="minorHAnsi" w:hAnsiTheme="minorHAnsi"/>
          <w:szCs w:val="20"/>
        </w:rPr>
        <w:t xml:space="preserve">În cazul în care solicitantul consideră că poate explica o anumită situație și prin alte documente, acesta le poate anexa la cererea de finanțare ca documente facultative/opționale, </w:t>
      </w:r>
      <w:proofErr w:type="gramStart"/>
      <w:r w:rsidRPr="00416945">
        <w:rPr>
          <w:rFonts w:asciiTheme="minorHAnsi" w:hAnsiTheme="minorHAnsi"/>
          <w:szCs w:val="20"/>
        </w:rPr>
        <w:t>însă</w:t>
      </w:r>
      <w:proofErr w:type="gramEnd"/>
      <w:r w:rsidRPr="00416945">
        <w:rPr>
          <w:rFonts w:asciiTheme="minorHAnsi" w:hAnsiTheme="minorHAnsi"/>
          <w:szCs w:val="20"/>
        </w:rPr>
        <w:t xml:space="preserve"> acest aspect nu presupune lipsa documentelor obligatorii solicitate.</w:t>
      </w:r>
    </w:p>
    <w:p w14:paraId="030CA38E" w14:textId="77777777" w:rsidR="00A12CD7" w:rsidRPr="00416945" w:rsidRDefault="00A12CD7" w:rsidP="00416945">
      <w:pPr>
        <w:jc w:val="both"/>
        <w:rPr>
          <w:rFonts w:asciiTheme="minorHAnsi" w:hAnsiTheme="minorHAnsi"/>
          <w:szCs w:val="20"/>
        </w:rPr>
      </w:pPr>
    </w:p>
    <w:p w14:paraId="16EB295F" w14:textId="77777777" w:rsidR="002C224A" w:rsidRPr="00416945" w:rsidRDefault="002C224A" w:rsidP="00416945">
      <w:pPr>
        <w:jc w:val="both"/>
        <w:rPr>
          <w:rFonts w:asciiTheme="minorHAnsi" w:hAnsiTheme="minorHAnsi"/>
          <w:szCs w:val="20"/>
        </w:rPr>
      </w:pPr>
      <w:r w:rsidRPr="00416945">
        <w:rPr>
          <w:rFonts w:asciiTheme="minorHAnsi" w:hAnsiTheme="minorHAnsi"/>
          <w:szCs w:val="20"/>
        </w:rPr>
        <w:t>Celelalte documente (e.g. documente statutare, documente cadastrale) vor fi scanate, salvate în format PDF, semnate digital similar și încărcate în MySMIS, la completarea cererii de finanțare.</w:t>
      </w:r>
    </w:p>
    <w:p w14:paraId="569EF07D" w14:textId="77777777" w:rsidR="00A12CD7" w:rsidRPr="00416945" w:rsidRDefault="00A12CD7" w:rsidP="00416945">
      <w:pPr>
        <w:jc w:val="both"/>
        <w:rPr>
          <w:rFonts w:asciiTheme="minorHAnsi" w:hAnsiTheme="minorHAnsi"/>
          <w:szCs w:val="20"/>
        </w:rPr>
      </w:pPr>
    </w:p>
    <w:tbl>
      <w:tblPr>
        <w:tblW w:w="9464" w:type="dxa"/>
        <w:tblBorders>
          <w:insideV w:val="single" w:sz="8" w:space="0" w:color="808080"/>
        </w:tblBorders>
        <w:tblLayout w:type="fixed"/>
        <w:tblLook w:val="01E0" w:firstRow="1" w:lastRow="1" w:firstColumn="1" w:lastColumn="1" w:noHBand="0" w:noVBand="0"/>
      </w:tblPr>
      <w:tblGrid>
        <w:gridCol w:w="993"/>
        <w:gridCol w:w="8471"/>
      </w:tblGrid>
      <w:tr w:rsidR="00FB1E05" w:rsidRPr="00416945" w14:paraId="1FD37940" w14:textId="77777777" w:rsidTr="0064212B">
        <w:tc>
          <w:tcPr>
            <w:tcW w:w="993" w:type="dxa"/>
            <w:tcBorders>
              <w:top w:val="nil"/>
              <w:left w:val="nil"/>
              <w:bottom w:val="nil"/>
              <w:right w:val="single" w:sz="8" w:space="0" w:color="808080"/>
            </w:tcBorders>
            <w:hideMark/>
          </w:tcPr>
          <w:p w14:paraId="2A7CC720" w14:textId="3A4D0DAF" w:rsidR="00FB1E05" w:rsidRPr="00416945" w:rsidRDefault="004C6F9C" w:rsidP="00416945">
            <w:pPr>
              <w:rPr>
                <w:rFonts w:asciiTheme="minorHAnsi" w:hAnsiTheme="minorHAnsi"/>
                <w:b/>
                <w:szCs w:val="20"/>
              </w:rPr>
            </w:pPr>
            <w:r w:rsidRPr="00416945">
              <w:rPr>
                <w:rFonts w:asciiTheme="minorHAnsi" w:hAnsiTheme="minorHAnsi"/>
                <w:b/>
                <w:szCs w:val="20"/>
              </w:rPr>
              <w:t>Atenție</w:t>
            </w:r>
          </w:p>
        </w:tc>
        <w:tc>
          <w:tcPr>
            <w:tcW w:w="8471" w:type="dxa"/>
            <w:tcBorders>
              <w:top w:val="nil"/>
              <w:left w:val="single" w:sz="8" w:space="0" w:color="808080"/>
              <w:bottom w:val="nil"/>
              <w:right w:val="nil"/>
            </w:tcBorders>
            <w:vAlign w:val="center"/>
            <w:hideMark/>
          </w:tcPr>
          <w:p w14:paraId="3738F9CA" w14:textId="32109E13" w:rsidR="00FB1E05" w:rsidRPr="00536B26" w:rsidRDefault="002C224A" w:rsidP="0064212B">
            <w:pPr>
              <w:ind w:right="-108"/>
              <w:jc w:val="both"/>
              <w:rPr>
                <w:rFonts w:asciiTheme="minorHAnsi" w:hAnsiTheme="minorHAnsi"/>
                <w:b/>
                <w:bCs/>
                <w:color w:val="0070C0"/>
                <w:szCs w:val="20"/>
              </w:rPr>
            </w:pPr>
            <w:r w:rsidRPr="00416945">
              <w:rPr>
                <w:rFonts w:asciiTheme="minorHAnsi" w:hAnsiTheme="minorHAnsi"/>
                <w:b/>
                <w:bCs/>
                <w:szCs w:val="20"/>
              </w:rPr>
              <w:t>Prin excepție, în cazul în care reprezentantul legal al solicitantului este un cetăţean străin nerezident, acesta va împuternici expres o persoană pentru transmiterea cererii de finanţare prin MYSMIS. Cu toate acestea, reprezent</w:t>
            </w:r>
            <w:r w:rsidR="002A7F55" w:rsidRPr="00416945">
              <w:rPr>
                <w:rFonts w:asciiTheme="minorHAnsi" w:hAnsiTheme="minorHAnsi"/>
                <w:b/>
                <w:bCs/>
                <w:szCs w:val="20"/>
              </w:rPr>
              <w:t>a</w:t>
            </w:r>
            <w:r w:rsidRPr="00416945">
              <w:rPr>
                <w:rFonts w:asciiTheme="minorHAnsi" w:hAnsiTheme="minorHAnsi"/>
                <w:b/>
                <w:bCs/>
                <w:szCs w:val="20"/>
              </w:rPr>
              <w:t xml:space="preserve">ntul legal </w:t>
            </w:r>
            <w:r w:rsidR="002A7F55" w:rsidRPr="00416945">
              <w:rPr>
                <w:rFonts w:asciiTheme="minorHAnsi" w:hAnsiTheme="minorHAnsi"/>
                <w:b/>
                <w:bCs/>
                <w:szCs w:val="20"/>
              </w:rPr>
              <w:t>va</w:t>
            </w:r>
            <w:r w:rsidRPr="00416945">
              <w:rPr>
                <w:rFonts w:asciiTheme="minorHAnsi" w:hAnsiTheme="minorHAnsi"/>
                <w:b/>
                <w:bCs/>
                <w:szCs w:val="20"/>
              </w:rPr>
              <w:t xml:space="preserve"> completa și semna olograf/electronic extins modelul de certificare de aplicație –</w:t>
            </w:r>
            <w:r w:rsidR="006C528F" w:rsidRPr="006C528F">
              <w:rPr>
                <w:rFonts w:asciiTheme="minorHAnsi" w:hAnsiTheme="minorHAnsi"/>
                <w:b/>
                <w:bCs/>
                <w:color w:val="0070C0"/>
                <w:szCs w:val="20"/>
              </w:rPr>
              <w:t>Anexa 1-7</w:t>
            </w:r>
            <w:r w:rsidRPr="006C528F">
              <w:rPr>
                <w:rFonts w:asciiTheme="minorHAnsi" w:hAnsiTheme="minorHAnsi"/>
                <w:b/>
                <w:bCs/>
                <w:color w:val="0070C0"/>
                <w:szCs w:val="20"/>
              </w:rPr>
              <w:t xml:space="preserve"> la </w:t>
            </w:r>
            <w:r w:rsidR="006C528F" w:rsidRPr="006C528F">
              <w:rPr>
                <w:rFonts w:asciiTheme="minorHAnsi" w:hAnsiTheme="minorHAnsi"/>
                <w:b/>
                <w:bCs/>
                <w:color w:val="0070C0"/>
                <w:szCs w:val="20"/>
              </w:rPr>
              <w:t>prezentul ghid</w:t>
            </w:r>
            <w:r w:rsidR="006C528F">
              <w:rPr>
                <w:rFonts w:asciiTheme="minorHAnsi" w:hAnsiTheme="minorHAnsi"/>
                <w:b/>
                <w:bCs/>
                <w:szCs w:val="20"/>
              </w:rPr>
              <w:t>,</w:t>
            </w:r>
            <w:r w:rsidR="00930519">
              <w:rPr>
                <w:rFonts w:asciiTheme="minorHAnsi" w:hAnsiTheme="minorHAnsi"/>
                <w:b/>
                <w:bCs/>
                <w:szCs w:val="20"/>
              </w:rPr>
              <w:t xml:space="preserve"> care va fi anexat</w:t>
            </w:r>
            <w:r w:rsidRPr="00416945">
              <w:rPr>
                <w:rFonts w:asciiTheme="minorHAnsi" w:hAnsiTheme="minorHAnsi"/>
                <w:b/>
                <w:bCs/>
                <w:szCs w:val="20"/>
              </w:rPr>
              <w:t xml:space="preserve"> la cererea de finanțare</w:t>
            </w:r>
            <w:r w:rsidR="00930519">
              <w:rPr>
                <w:rFonts w:asciiTheme="minorHAnsi" w:hAnsiTheme="minorHAnsi"/>
                <w:b/>
                <w:bCs/>
                <w:color w:val="0070C0"/>
                <w:szCs w:val="20"/>
              </w:rPr>
              <w:t xml:space="preserve">, precum și declarațiile pe proprie răspundere. </w:t>
            </w:r>
            <w:r w:rsidR="00930519" w:rsidRPr="00930519">
              <w:rPr>
                <w:rFonts w:asciiTheme="minorHAnsi" w:hAnsiTheme="minorHAnsi"/>
                <w:b/>
                <w:bCs/>
                <w:szCs w:val="20"/>
              </w:rPr>
              <w:t>Acestea documente</w:t>
            </w:r>
            <w:r w:rsidR="00930519" w:rsidRPr="00536B26">
              <w:rPr>
                <w:rFonts w:asciiTheme="minorHAnsi" w:hAnsiTheme="minorHAnsi"/>
                <w:b/>
                <w:bCs/>
                <w:szCs w:val="20"/>
              </w:rPr>
              <w:t xml:space="preserve"> vor fi încarcate în MYSMIS si </w:t>
            </w:r>
            <w:r w:rsidR="00536B26" w:rsidRPr="00536B26">
              <w:rPr>
                <w:rFonts w:asciiTheme="minorHAnsi" w:hAnsiTheme="minorHAnsi"/>
                <w:b/>
                <w:bCs/>
                <w:szCs w:val="20"/>
              </w:rPr>
              <w:t>transmise de către persoana împu</w:t>
            </w:r>
            <w:r w:rsidR="00255F67">
              <w:rPr>
                <w:rFonts w:asciiTheme="minorHAnsi" w:hAnsiTheme="minorHAnsi"/>
                <w:b/>
                <w:bCs/>
                <w:szCs w:val="20"/>
              </w:rPr>
              <w:t>t</w:t>
            </w:r>
            <w:r w:rsidR="00536B26" w:rsidRPr="00536B26">
              <w:rPr>
                <w:rFonts w:asciiTheme="minorHAnsi" w:hAnsiTheme="minorHAnsi"/>
                <w:b/>
                <w:bCs/>
                <w:szCs w:val="20"/>
              </w:rPr>
              <w:t>ernicită.</w:t>
            </w:r>
          </w:p>
        </w:tc>
      </w:tr>
    </w:tbl>
    <w:p w14:paraId="0EDF4EF1" w14:textId="77777777" w:rsidR="00FB1E05" w:rsidRPr="00416945" w:rsidRDefault="00FB1E05" w:rsidP="00416945">
      <w:pPr>
        <w:ind w:left="720"/>
        <w:jc w:val="both"/>
        <w:rPr>
          <w:rFonts w:asciiTheme="minorHAnsi" w:hAnsiTheme="minorHAnsi"/>
          <w:szCs w:val="20"/>
        </w:rPr>
      </w:pPr>
    </w:p>
    <w:p w14:paraId="27E419FE" w14:textId="77777777" w:rsidR="002C224A" w:rsidRPr="00416945" w:rsidRDefault="002C224A" w:rsidP="00416945">
      <w:pPr>
        <w:jc w:val="both"/>
        <w:rPr>
          <w:rFonts w:asciiTheme="minorHAnsi" w:hAnsiTheme="minorHAnsi"/>
          <w:szCs w:val="20"/>
        </w:rPr>
      </w:pPr>
      <w:r w:rsidRPr="00416945">
        <w:rPr>
          <w:rFonts w:asciiTheme="minorHAnsi" w:hAnsiTheme="minorHAnsi"/>
          <w:szCs w:val="20"/>
        </w:rPr>
        <w:t xml:space="preserve">Cererea de finanțare (formularul cererii de finanțare și anexele acesteia) trebuie </w:t>
      </w:r>
      <w:proofErr w:type="gramStart"/>
      <w:r w:rsidRPr="00416945">
        <w:rPr>
          <w:rFonts w:asciiTheme="minorHAnsi" w:hAnsiTheme="minorHAnsi"/>
          <w:szCs w:val="20"/>
        </w:rPr>
        <w:t>să</w:t>
      </w:r>
      <w:proofErr w:type="gramEnd"/>
      <w:r w:rsidRPr="00416945">
        <w:rPr>
          <w:rFonts w:asciiTheme="minorHAnsi" w:hAnsiTheme="minorHAnsi"/>
          <w:szCs w:val="20"/>
        </w:rPr>
        <w:t xml:space="preserve"> fie în limba română. Documentele redactate în </w:t>
      </w:r>
      <w:proofErr w:type="gramStart"/>
      <w:r w:rsidRPr="00416945">
        <w:rPr>
          <w:rFonts w:asciiTheme="minorHAnsi" w:hAnsiTheme="minorHAnsi"/>
          <w:szCs w:val="20"/>
        </w:rPr>
        <w:t>altă</w:t>
      </w:r>
      <w:proofErr w:type="gramEnd"/>
      <w:r w:rsidRPr="00416945">
        <w:rPr>
          <w:rFonts w:asciiTheme="minorHAnsi" w:hAnsiTheme="minorHAnsi"/>
          <w:szCs w:val="20"/>
        </w:rPr>
        <w:t xml:space="preserve"> limbă vor fi însoțite, în mod obligatoriu de traducere legalizată sau autorizată.</w:t>
      </w:r>
    </w:p>
    <w:p w14:paraId="74C5DFB7" w14:textId="77777777" w:rsidR="00CF6FE1" w:rsidRPr="00416945" w:rsidRDefault="00CF6FE1" w:rsidP="00416945">
      <w:pPr>
        <w:jc w:val="both"/>
        <w:rPr>
          <w:rFonts w:asciiTheme="minorHAnsi" w:hAnsiTheme="minorHAnsi"/>
          <w:szCs w:val="20"/>
        </w:rPr>
      </w:pPr>
    </w:p>
    <w:p w14:paraId="1D05F388" w14:textId="2003BE57" w:rsidR="00A12CD7" w:rsidRDefault="002C224A" w:rsidP="00416945">
      <w:pPr>
        <w:jc w:val="both"/>
        <w:rPr>
          <w:rFonts w:asciiTheme="minorHAnsi" w:hAnsiTheme="minorHAnsi"/>
          <w:szCs w:val="20"/>
        </w:rPr>
      </w:pPr>
      <w:r w:rsidRPr="00416945">
        <w:rPr>
          <w:rFonts w:asciiTheme="minorHAnsi" w:hAnsiTheme="minorHAnsi"/>
          <w:szCs w:val="20"/>
        </w:rPr>
        <w:t xml:space="preserve">Documentele încărcate în aplicația MySMIS, ca parte din cererea de finanțare, trebuie </w:t>
      </w:r>
      <w:proofErr w:type="gramStart"/>
      <w:r w:rsidRPr="00416945">
        <w:rPr>
          <w:rFonts w:asciiTheme="minorHAnsi" w:hAnsiTheme="minorHAnsi"/>
          <w:szCs w:val="20"/>
        </w:rPr>
        <w:t>să</w:t>
      </w:r>
      <w:proofErr w:type="gramEnd"/>
      <w:r w:rsidRPr="00416945">
        <w:rPr>
          <w:rFonts w:asciiTheme="minorHAnsi" w:hAnsiTheme="minorHAnsi"/>
          <w:szCs w:val="20"/>
        </w:rPr>
        <w:t xml:space="preserve"> fie lizibile și complete. Se recomandă așadar, o atenție sporită la scanarea anumitor documente (e.g. planșe, schițe, tabele) de dimensiuni </w:t>
      </w:r>
      <w:proofErr w:type="gramStart"/>
      <w:r w:rsidRPr="00416945">
        <w:rPr>
          <w:rFonts w:asciiTheme="minorHAnsi" w:hAnsiTheme="minorHAnsi"/>
          <w:szCs w:val="20"/>
        </w:rPr>
        <w:t>mari</w:t>
      </w:r>
      <w:proofErr w:type="gramEnd"/>
      <w:r w:rsidRPr="00416945">
        <w:rPr>
          <w:rFonts w:asciiTheme="minorHAnsi" w:hAnsiTheme="minorHAnsi"/>
          <w:szCs w:val="20"/>
        </w:rPr>
        <w:t>, ori care necesită o rezoluție adecvată pentru a asigura lizibilitatea.</w:t>
      </w:r>
    </w:p>
    <w:p w14:paraId="08E92191" w14:textId="77777777" w:rsidR="000E0FE2" w:rsidRPr="00416945" w:rsidRDefault="000E0FE2" w:rsidP="00416945">
      <w:pPr>
        <w:jc w:val="both"/>
        <w:rPr>
          <w:rFonts w:asciiTheme="minorHAnsi" w:hAnsiTheme="minorHAnsi"/>
          <w:szCs w:val="20"/>
        </w:rPr>
      </w:pPr>
    </w:p>
    <w:p w14:paraId="085C7A15" w14:textId="7306EDBF" w:rsidR="00A12CD7" w:rsidRPr="00416945" w:rsidRDefault="00F44F08" w:rsidP="00416945">
      <w:pPr>
        <w:pStyle w:val="Heading2"/>
        <w:spacing w:before="0" w:after="0"/>
        <w:ind w:left="1080"/>
      </w:pPr>
      <w:bookmarkStart w:id="64" w:name="_Toc447625082"/>
      <w:bookmarkStart w:id="65" w:name="_Toc32418902"/>
      <w:bookmarkEnd w:id="59"/>
      <w:bookmarkEnd w:id="60"/>
      <w:bookmarkEnd w:id="61"/>
      <w:bookmarkEnd w:id="62"/>
      <w:bookmarkEnd w:id="63"/>
      <w:bookmarkEnd w:id="64"/>
      <w:r w:rsidRPr="00416945">
        <w:t xml:space="preserve">5.1 </w:t>
      </w:r>
      <w:r w:rsidR="00FB1E05" w:rsidRPr="00416945">
        <w:t xml:space="preserve">Anexele la </w:t>
      </w:r>
      <w:r w:rsidR="00375F68" w:rsidRPr="00416945">
        <w:t xml:space="preserve">depunerea </w:t>
      </w:r>
      <w:r w:rsidR="00FB1E05" w:rsidRPr="00416945">
        <w:t>cerer</w:t>
      </w:r>
      <w:r w:rsidR="00375F68" w:rsidRPr="00416945">
        <w:t>ii</w:t>
      </w:r>
      <w:r w:rsidR="00FB1E05" w:rsidRPr="00416945">
        <w:t xml:space="preserve"> de finanțare</w:t>
      </w:r>
      <w:bookmarkEnd w:id="65"/>
    </w:p>
    <w:p w14:paraId="5EC42AA7" w14:textId="77777777" w:rsidR="004871D7" w:rsidRPr="00416945" w:rsidRDefault="004871D7" w:rsidP="00416945">
      <w:pPr>
        <w:rPr>
          <w:rFonts w:asciiTheme="minorHAnsi" w:hAnsiTheme="minorHAnsi"/>
          <w:szCs w:val="20"/>
        </w:rPr>
      </w:pPr>
    </w:p>
    <w:p w14:paraId="26A53D42" w14:textId="77777777" w:rsidR="00FB1E05" w:rsidRDefault="00FB1E05" w:rsidP="00416945">
      <w:pPr>
        <w:jc w:val="both"/>
        <w:rPr>
          <w:rFonts w:asciiTheme="minorHAnsi" w:hAnsiTheme="minorHAnsi"/>
          <w:szCs w:val="20"/>
        </w:rPr>
      </w:pPr>
      <w:r w:rsidRPr="00416945">
        <w:rPr>
          <w:rFonts w:asciiTheme="minorHAnsi" w:hAnsiTheme="minorHAnsi"/>
          <w:szCs w:val="20"/>
        </w:rPr>
        <w:t xml:space="preserve">Formatul cererii de finanțare cuprinde informațiile necesare pentru completarea corectă și completă </w:t>
      </w:r>
      <w:proofErr w:type="gramStart"/>
      <w:r w:rsidRPr="00416945">
        <w:rPr>
          <w:rFonts w:asciiTheme="minorHAnsi" w:hAnsiTheme="minorHAnsi"/>
          <w:szCs w:val="20"/>
        </w:rPr>
        <w:t>a</w:t>
      </w:r>
      <w:proofErr w:type="gramEnd"/>
      <w:r w:rsidRPr="00416945">
        <w:rPr>
          <w:rFonts w:asciiTheme="minorHAnsi" w:hAnsiTheme="minorHAnsi"/>
          <w:szCs w:val="20"/>
        </w:rPr>
        <w:t xml:space="preserve"> aplicației.</w:t>
      </w:r>
    </w:p>
    <w:p w14:paraId="776DF8C7" w14:textId="77777777" w:rsidR="000E0FE2" w:rsidRPr="00416945" w:rsidRDefault="000E0FE2" w:rsidP="00416945">
      <w:pPr>
        <w:jc w:val="both"/>
        <w:rPr>
          <w:rFonts w:asciiTheme="minorHAnsi" w:hAnsiTheme="minorHAnsi"/>
          <w:szCs w:val="20"/>
        </w:rPr>
      </w:pPr>
    </w:p>
    <w:p w14:paraId="2C2BD8BB" w14:textId="31985731" w:rsidR="00FB1E05" w:rsidRDefault="00FB1E05" w:rsidP="00416945">
      <w:pPr>
        <w:jc w:val="both"/>
        <w:rPr>
          <w:rFonts w:asciiTheme="minorHAnsi" w:hAnsiTheme="minorHAnsi"/>
          <w:szCs w:val="20"/>
        </w:rPr>
      </w:pPr>
      <w:r w:rsidRPr="00416945">
        <w:rPr>
          <w:rFonts w:asciiTheme="minorHAnsi" w:hAnsiTheme="minorHAnsi"/>
          <w:szCs w:val="20"/>
        </w:rPr>
        <w:t>Pentru toate proiectele depuse în cadrul acestui apel de proiecte sunt s</w:t>
      </w:r>
      <w:r w:rsidR="00DD0815">
        <w:rPr>
          <w:rFonts w:asciiTheme="minorHAnsi" w:hAnsiTheme="minorHAnsi"/>
          <w:szCs w:val="20"/>
        </w:rPr>
        <w:t xml:space="preserve">olicitate documente de mai </w:t>
      </w:r>
      <w:proofErr w:type="gramStart"/>
      <w:r w:rsidR="00DD0815">
        <w:rPr>
          <w:rFonts w:asciiTheme="minorHAnsi" w:hAnsiTheme="minorHAnsi"/>
          <w:szCs w:val="20"/>
        </w:rPr>
        <w:t>jos</w:t>
      </w:r>
      <w:proofErr w:type="gramEnd"/>
      <w:r w:rsidR="00DD0815">
        <w:rPr>
          <w:rFonts w:asciiTheme="minorHAnsi" w:hAnsiTheme="minorHAnsi"/>
          <w:szCs w:val="20"/>
        </w:rPr>
        <w:t xml:space="preserve">. Transmiterea acestora se realizează odată cu </w:t>
      </w:r>
      <w:r w:rsidR="00C3093E" w:rsidRPr="00416945">
        <w:rPr>
          <w:rFonts w:asciiTheme="minorHAnsi" w:hAnsiTheme="minorHAnsi"/>
          <w:szCs w:val="20"/>
        </w:rPr>
        <w:t>cerer</w:t>
      </w:r>
      <w:r w:rsidR="00DD0815">
        <w:rPr>
          <w:rFonts w:asciiTheme="minorHAnsi" w:hAnsiTheme="minorHAnsi"/>
          <w:szCs w:val="20"/>
        </w:rPr>
        <w:t>ea</w:t>
      </w:r>
      <w:r w:rsidR="00C3093E" w:rsidRPr="00416945">
        <w:rPr>
          <w:rFonts w:asciiTheme="minorHAnsi" w:hAnsiTheme="minorHAnsi"/>
          <w:szCs w:val="20"/>
        </w:rPr>
        <w:t xml:space="preserve"> de finanțare, cu mențiunea că ele mai pot fi </w:t>
      </w:r>
      <w:r w:rsidR="00DD0815">
        <w:rPr>
          <w:rFonts w:asciiTheme="minorHAnsi" w:hAnsiTheme="minorHAnsi"/>
          <w:szCs w:val="20"/>
        </w:rPr>
        <w:t>transmise i</w:t>
      </w:r>
      <w:r w:rsidR="00C3093E" w:rsidRPr="00416945">
        <w:rPr>
          <w:rFonts w:asciiTheme="minorHAnsi" w:hAnsiTheme="minorHAnsi"/>
          <w:szCs w:val="20"/>
        </w:rPr>
        <w:t>nclusiv</w:t>
      </w:r>
      <w:r w:rsidR="00DD0815">
        <w:rPr>
          <w:rFonts w:asciiTheme="minorHAnsi" w:hAnsiTheme="minorHAnsi"/>
          <w:szCs w:val="20"/>
        </w:rPr>
        <w:t xml:space="preserve"> în</w:t>
      </w:r>
      <w:r w:rsidR="00C3093E" w:rsidRPr="00416945">
        <w:rPr>
          <w:rFonts w:asciiTheme="minorHAnsi" w:hAnsiTheme="minorHAnsi"/>
          <w:szCs w:val="20"/>
        </w:rPr>
        <w:t xml:space="preserve"> etapa de verificare a conformității administrative și eligibilității, cu condiția să fi existat la depunerea cererii de finanțare și/sau documentul să permită prezentarea de istoric </w:t>
      </w:r>
      <w:r w:rsidR="000E0FE2">
        <w:rPr>
          <w:rFonts w:asciiTheme="minorHAnsi" w:hAnsiTheme="minorHAnsi"/>
          <w:szCs w:val="20"/>
        </w:rPr>
        <w:t>prin care să se</w:t>
      </w:r>
      <w:r w:rsidR="00C3093E" w:rsidRPr="00416945">
        <w:rPr>
          <w:rFonts w:asciiTheme="minorHAnsi" w:hAnsiTheme="minorHAnsi"/>
          <w:szCs w:val="20"/>
        </w:rPr>
        <w:t xml:space="preserve"> demonstreze îndeplinirea criteriului începând cu data depunerii cererii de finanțare.</w:t>
      </w:r>
    </w:p>
    <w:p w14:paraId="31176BE2" w14:textId="77777777" w:rsidR="00E52AA5" w:rsidRDefault="00E52AA5" w:rsidP="00416945">
      <w:pPr>
        <w:jc w:val="both"/>
        <w:rPr>
          <w:rFonts w:asciiTheme="minorHAnsi" w:hAnsiTheme="minorHAnsi"/>
          <w:szCs w:val="20"/>
        </w:rPr>
      </w:pPr>
    </w:p>
    <w:p w14:paraId="6A9282C8" w14:textId="368B4BDC" w:rsidR="00E52AA5" w:rsidRPr="00416945" w:rsidRDefault="00190675" w:rsidP="00416945">
      <w:pPr>
        <w:jc w:val="both"/>
        <w:rPr>
          <w:rFonts w:asciiTheme="minorHAnsi" w:hAnsiTheme="minorHAnsi"/>
          <w:szCs w:val="20"/>
        </w:rPr>
      </w:pPr>
      <w:proofErr w:type="gramStart"/>
      <w:r>
        <w:rPr>
          <w:rFonts w:asciiTheme="minorHAnsi" w:hAnsiTheme="minorHAnsi"/>
          <w:szCs w:val="20"/>
        </w:rPr>
        <w:t>V</w:t>
      </w:r>
      <w:r w:rsidR="00E52AA5">
        <w:rPr>
          <w:rFonts w:asciiTheme="minorHAnsi" w:hAnsiTheme="minorHAnsi"/>
          <w:szCs w:val="20"/>
        </w:rPr>
        <w:t>erificarea criteriilor de eligiilitate, într-un context competitiv al apelului</w:t>
      </w:r>
      <w:r>
        <w:rPr>
          <w:rFonts w:asciiTheme="minorHAnsi" w:hAnsiTheme="minorHAnsi"/>
          <w:szCs w:val="20"/>
        </w:rPr>
        <w:t>,</w:t>
      </w:r>
      <w:r w:rsidR="00E52AA5">
        <w:rPr>
          <w:rFonts w:asciiTheme="minorHAnsi" w:hAnsiTheme="minorHAnsi"/>
          <w:szCs w:val="20"/>
        </w:rPr>
        <w:t xml:space="preserve"> se realizează prin raportare la momentul de punerii cererii de finanțare.</w:t>
      </w:r>
      <w:proofErr w:type="gramEnd"/>
    </w:p>
    <w:p w14:paraId="5DF560DC" w14:textId="7AB01A16" w:rsidR="00BD14FF" w:rsidRPr="00416945" w:rsidRDefault="00BD14FF" w:rsidP="00416945">
      <w:pPr>
        <w:ind w:left="851"/>
        <w:rPr>
          <w:rFonts w:asciiTheme="minorHAnsi" w:eastAsia="SimSun" w:hAnsiTheme="minorHAnsi"/>
          <w:szCs w:val="20"/>
        </w:rPr>
      </w:pPr>
    </w:p>
    <w:p w14:paraId="59934703" w14:textId="77777777" w:rsidR="00BD14FF" w:rsidRPr="00416945" w:rsidRDefault="00BD14FF" w:rsidP="00B250D5">
      <w:pPr>
        <w:pStyle w:val="criterii"/>
        <w:numPr>
          <w:ilvl w:val="0"/>
          <w:numId w:val="36"/>
        </w:numPr>
        <w:spacing w:before="0" w:after="0"/>
        <w:ind w:left="284" w:hanging="284"/>
        <w:rPr>
          <w:rFonts w:asciiTheme="minorHAnsi" w:hAnsiTheme="minorHAnsi"/>
          <w:szCs w:val="20"/>
        </w:rPr>
      </w:pPr>
      <w:r w:rsidRPr="00416945">
        <w:rPr>
          <w:rFonts w:asciiTheme="minorHAnsi" w:hAnsiTheme="minorHAnsi"/>
          <w:szCs w:val="20"/>
        </w:rPr>
        <w:t>Certificarea aplicației</w:t>
      </w:r>
    </w:p>
    <w:p w14:paraId="021832FB" w14:textId="77777777" w:rsidR="00BD14FF" w:rsidRPr="00416945" w:rsidRDefault="00BD14FF" w:rsidP="00416945">
      <w:pPr>
        <w:pStyle w:val="ListParagraph"/>
        <w:spacing w:after="0"/>
        <w:contextualSpacing/>
        <w:rPr>
          <w:rFonts w:asciiTheme="minorHAnsi" w:hAnsiTheme="minorHAnsi" w:cs="Arial"/>
          <w:sz w:val="20"/>
        </w:rPr>
      </w:pPr>
    </w:p>
    <w:p w14:paraId="2991CDDC" w14:textId="2A187127" w:rsidR="00BD14FF" w:rsidRPr="00416945" w:rsidRDefault="00BD14FF" w:rsidP="002E3E74">
      <w:pPr>
        <w:jc w:val="both"/>
        <w:rPr>
          <w:rFonts w:asciiTheme="minorHAnsi" w:eastAsia="SimSun" w:hAnsiTheme="minorHAnsi"/>
          <w:szCs w:val="20"/>
        </w:rPr>
      </w:pPr>
      <w:proofErr w:type="gramStart"/>
      <w:r w:rsidRPr="00416945">
        <w:rPr>
          <w:rFonts w:asciiTheme="minorHAnsi" w:eastAsia="SimSun" w:hAnsiTheme="minorHAnsi"/>
          <w:szCs w:val="20"/>
        </w:rPr>
        <w:t>Certificarea aplicației reprezintă o sețiune a cererii de finanțare.</w:t>
      </w:r>
      <w:proofErr w:type="gramEnd"/>
      <w:r w:rsidRPr="00416945">
        <w:rPr>
          <w:rFonts w:asciiTheme="minorHAnsi" w:eastAsia="SimSun" w:hAnsiTheme="minorHAnsi"/>
          <w:szCs w:val="20"/>
        </w:rPr>
        <w:t xml:space="preserve"> </w:t>
      </w:r>
      <w:proofErr w:type="gramStart"/>
      <w:r w:rsidR="00190675">
        <w:rPr>
          <w:rFonts w:asciiTheme="minorHAnsi" w:eastAsia="SimSun" w:hAnsiTheme="minorHAnsi"/>
          <w:szCs w:val="20"/>
        </w:rPr>
        <w:t>Ea se transmite automat odată cu transmiterea cererii de finanțare.</w:t>
      </w:r>
      <w:proofErr w:type="gramEnd"/>
      <w:r w:rsidR="00190675">
        <w:rPr>
          <w:rFonts w:asciiTheme="minorHAnsi" w:eastAsia="SimSun" w:hAnsiTheme="minorHAnsi"/>
          <w:szCs w:val="20"/>
        </w:rPr>
        <w:t xml:space="preserve"> </w:t>
      </w:r>
      <w:r w:rsidRPr="00416945">
        <w:rPr>
          <w:rFonts w:asciiTheme="minorHAnsi" w:eastAsia="SimSun" w:hAnsiTheme="minorHAnsi"/>
          <w:szCs w:val="20"/>
        </w:rPr>
        <w:t>Cu toate acestea</w:t>
      </w:r>
      <w:r w:rsidR="00190675">
        <w:rPr>
          <w:rFonts w:asciiTheme="minorHAnsi" w:eastAsia="SimSun" w:hAnsiTheme="minorHAnsi"/>
          <w:szCs w:val="20"/>
        </w:rPr>
        <w:t>,</w:t>
      </w:r>
      <w:r w:rsidRPr="00416945">
        <w:rPr>
          <w:rFonts w:asciiTheme="minorHAnsi" w:eastAsia="SimSun" w:hAnsiTheme="minorHAnsi"/>
          <w:szCs w:val="20"/>
        </w:rPr>
        <w:t xml:space="preserve"> în cazul în care reprezentantul legal al IMM </w:t>
      </w:r>
      <w:proofErr w:type="gramStart"/>
      <w:r w:rsidRPr="00416945">
        <w:rPr>
          <w:rFonts w:asciiTheme="minorHAnsi" w:eastAsia="SimSun" w:hAnsiTheme="minorHAnsi"/>
          <w:szCs w:val="20"/>
        </w:rPr>
        <w:t>este</w:t>
      </w:r>
      <w:proofErr w:type="gramEnd"/>
      <w:r w:rsidRPr="00416945">
        <w:rPr>
          <w:rFonts w:asciiTheme="minorHAnsi" w:eastAsia="SimSun" w:hAnsiTheme="minorHAnsi"/>
          <w:szCs w:val="20"/>
        </w:rPr>
        <w:t xml:space="preserve"> un cetățean străin nerezident se va anexa Anexa 1</w:t>
      </w:r>
      <w:r w:rsidR="002E3E74">
        <w:rPr>
          <w:rFonts w:asciiTheme="minorHAnsi" w:eastAsia="SimSun" w:hAnsiTheme="minorHAnsi"/>
          <w:szCs w:val="20"/>
        </w:rPr>
        <w:t>-7</w:t>
      </w:r>
      <w:r w:rsidRPr="00416945">
        <w:rPr>
          <w:rFonts w:asciiTheme="minorHAnsi" w:eastAsia="SimSun" w:hAnsiTheme="minorHAnsi"/>
          <w:szCs w:val="20"/>
        </w:rPr>
        <w:t xml:space="preserve"> la prezentul ghid, semnată olograf/cu semnătură electronică extinsă de către</w:t>
      </w:r>
      <w:r w:rsidR="002E3E74" w:rsidRPr="002E3E74">
        <w:rPr>
          <w:rFonts w:asciiTheme="minorHAnsi" w:eastAsia="SimSun" w:hAnsiTheme="minorHAnsi"/>
          <w:szCs w:val="20"/>
        </w:rPr>
        <w:t xml:space="preserve"> </w:t>
      </w:r>
      <w:r w:rsidR="002E3E74">
        <w:rPr>
          <w:rFonts w:asciiTheme="minorHAnsi" w:eastAsia="SimSun" w:hAnsiTheme="minorHAnsi"/>
          <w:szCs w:val="20"/>
        </w:rPr>
        <w:t>acesta.</w:t>
      </w:r>
    </w:p>
    <w:p w14:paraId="3AFE459E" w14:textId="77777777" w:rsidR="004871D7" w:rsidRPr="00416945" w:rsidRDefault="004871D7" w:rsidP="00416945">
      <w:pPr>
        <w:rPr>
          <w:rFonts w:asciiTheme="minorHAnsi" w:eastAsia="SimSun" w:hAnsiTheme="minorHAnsi"/>
          <w:szCs w:val="20"/>
        </w:rPr>
      </w:pPr>
    </w:p>
    <w:p w14:paraId="47C19E02" w14:textId="10848329" w:rsidR="00FB1E05" w:rsidRPr="00416945" w:rsidRDefault="00FB1E05" w:rsidP="00B250D5">
      <w:pPr>
        <w:pStyle w:val="criterii"/>
        <w:numPr>
          <w:ilvl w:val="0"/>
          <w:numId w:val="36"/>
        </w:numPr>
        <w:spacing w:before="0" w:after="0"/>
        <w:ind w:left="284" w:hanging="284"/>
        <w:rPr>
          <w:rFonts w:asciiTheme="minorHAnsi" w:hAnsiTheme="minorHAnsi"/>
          <w:szCs w:val="20"/>
        </w:rPr>
      </w:pPr>
      <w:r w:rsidRPr="00416945">
        <w:rPr>
          <w:rFonts w:asciiTheme="minorHAnsi" w:hAnsiTheme="minorHAnsi"/>
          <w:szCs w:val="20"/>
        </w:rPr>
        <w:t>Documente privind identificarea reprezentantului legal</w:t>
      </w:r>
      <w:r w:rsidRPr="00416945">
        <w:rPr>
          <w:rStyle w:val="FootnoteReference"/>
          <w:rFonts w:asciiTheme="minorHAnsi" w:hAnsiTheme="minorHAnsi"/>
          <w:szCs w:val="20"/>
        </w:rPr>
        <w:footnoteReference w:id="10"/>
      </w:r>
      <w:r w:rsidRPr="00416945">
        <w:rPr>
          <w:rFonts w:asciiTheme="minorHAnsi" w:hAnsiTheme="minorHAnsi"/>
          <w:szCs w:val="20"/>
        </w:rPr>
        <w:t xml:space="preserve"> al solicitantului </w:t>
      </w:r>
    </w:p>
    <w:p w14:paraId="69D783DF" w14:textId="77777777" w:rsidR="00A12CD7" w:rsidRPr="00416945" w:rsidRDefault="00A12CD7" w:rsidP="00416945">
      <w:pPr>
        <w:jc w:val="both"/>
        <w:rPr>
          <w:rFonts w:asciiTheme="minorHAnsi" w:eastAsia="SimSun" w:hAnsiTheme="minorHAnsi"/>
          <w:szCs w:val="20"/>
        </w:rPr>
      </w:pPr>
    </w:p>
    <w:p w14:paraId="0BEAF75A" w14:textId="7A9FCE4E" w:rsidR="00A12CD7" w:rsidRPr="00416945" w:rsidRDefault="00FB1E05" w:rsidP="00416945">
      <w:pPr>
        <w:jc w:val="both"/>
        <w:rPr>
          <w:rFonts w:asciiTheme="minorHAnsi" w:eastAsia="SimSun" w:hAnsiTheme="minorHAnsi"/>
          <w:szCs w:val="20"/>
        </w:rPr>
      </w:pPr>
      <w:r w:rsidRPr="00416945">
        <w:rPr>
          <w:rFonts w:asciiTheme="minorHAnsi" w:eastAsia="SimSun" w:hAnsiTheme="minorHAnsi"/>
          <w:szCs w:val="20"/>
        </w:rPr>
        <w:t xml:space="preserve">Pentru reprezentantul legal al solicitantului se </w:t>
      </w:r>
      <w:proofErr w:type="gramStart"/>
      <w:r w:rsidRPr="00416945">
        <w:rPr>
          <w:rFonts w:asciiTheme="minorHAnsi" w:eastAsia="SimSun" w:hAnsiTheme="minorHAnsi"/>
          <w:szCs w:val="20"/>
        </w:rPr>
        <w:t>va</w:t>
      </w:r>
      <w:proofErr w:type="gramEnd"/>
      <w:r w:rsidRPr="00416945">
        <w:rPr>
          <w:rFonts w:asciiTheme="minorHAnsi" w:eastAsia="SimSun" w:hAnsiTheme="minorHAnsi"/>
          <w:szCs w:val="20"/>
        </w:rPr>
        <w:t xml:space="preserve"> anexa, în mod obligatoriu, la cererea de finanțare, o copie a documentului de identificare</w:t>
      </w:r>
      <w:r w:rsidR="00720AD9">
        <w:rPr>
          <w:rFonts w:asciiTheme="minorHAnsi" w:eastAsia="SimSun" w:hAnsiTheme="minorHAnsi"/>
          <w:szCs w:val="20"/>
        </w:rPr>
        <w:t xml:space="preserve"> (CI/Pașaport)</w:t>
      </w:r>
      <w:r w:rsidRPr="00416945">
        <w:rPr>
          <w:rFonts w:asciiTheme="minorHAnsi" w:eastAsia="SimSun" w:hAnsiTheme="minorHAnsi"/>
          <w:szCs w:val="20"/>
        </w:rPr>
        <w:t xml:space="preserve">. </w:t>
      </w:r>
    </w:p>
    <w:p w14:paraId="501FFC67" w14:textId="77777777" w:rsidR="00AE25DA" w:rsidRPr="00416945" w:rsidRDefault="00AE25DA" w:rsidP="00416945">
      <w:pPr>
        <w:jc w:val="both"/>
        <w:rPr>
          <w:rFonts w:asciiTheme="minorHAnsi" w:eastAsia="SimSun" w:hAnsiTheme="minorHAnsi"/>
          <w:szCs w:val="20"/>
        </w:rPr>
      </w:pPr>
    </w:p>
    <w:p w14:paraId="7622EAE9" w14:textId="77777777" w:rsidR="00FB1E05" w:rsidRPr="00416945" w:rsidRDefault="00FB1E05" w:rsidP="00B250D5">
      <w:pPr>
        <w:pStyle w:val="criterii"/>
        <w:numPr>
          <w:ilvl w:val="0"/>
          <w:numId w:val="36"/>
        </w:numPr>
        <w:spacing w:before="0" w:after="0"/>
        <w:ind w:left="284" w:hanging="284"/>
        <w:rPr>
          <w:rFonts w:asciiTheme="minorHAnsi" w:hAnsiTheme="minorHAnsi"/>
          <w:szCs w:val="20"/>
        </w:rPr>
      </w:pPr>
      <w:r w:rsidRPr="00416945">
        <w:rPr>
          <w:rFonts w:asciiTheme="minorHAnsi" w:hAnsiTheme="minorHAnsi"/>
          <w:szCs w:val="20"/>
        </w:rPr>
        <w:t>Mandatul special/ împuternicirea specială pentru semnarea (digitală) a certificării aplicației  și transmiterea cererii de finanțare prin MYSMIS  (exclusiv pentru situația în care reprezentantul legal al aplicantului este un cetățean străin nerezident)</w:t>
      </w:r>
    </w:p>
    <w:p w14:paraId="349AD146" w14:textId="77777777" w:rsidR="00A12CD7" w:rsidRPr="00416945" w:rsidRDefault="00A12CD7" w:rsidP="00416945">
      <w:pPr>
        <w:contextualSpacing/>
        <w:jc w:val="both"/>
        <w:rPr>
          <w:rFonts w:asciiTheme="minorHAnsi" w:hAnsiTheme="minorHAnsi"/>
          <w:szCs w:val="20"/>
        </w:rPr>
      </w:pPr>
    </w:p>
    <w:p w14:paraId="7206605B" w14:textId="24443758" w:rsidR="002C224A" w:rsidRPr="00201C91" w:rsidRDefault="002C224A" w:rsidP="00201C91">
      <w:pPr>
        <w:contextualSpacing/>
        <w:jc w:val="both"/>
        <w:rPr>
          <w:rFonts w:asciiTheme="minorHAnsi" w:hAnsiTheme="minorHAnsi"/>
          <w:szCs w:val="20"/>
        </w:rPr>
      </w:pPr>
      <w:r w:rsidRPr="00416945">
        <w:rPr>
          <w:rFonts w:asciiTheme="minorHAnsi" w:hAnsiTheme="minorHAnsi"/>
          <w:szCs w:val="20"/>
        </w:rPr>
        <w:t xml:space="preserve">Mandatul special/ împuternicire specială pentru semnarea (digitală) </w:t>
      </w:r>
      <w:proofErr w:type="gramStart"/>
      <w:r w:rsidRPr="00416945">
        <w:rPr>
          <w:rFonts w:asciiTheme="minorHAnsi" w:hAnsiTheme="minorHAnsi"/>
          <w:szCs w:val="20"/>
        </w:rPr>
        <w:t>a</w:t>
      </w:r>
      <w:proofErr w:type="gramEnd"/>
      <w:r w:rsidRPr="00416945">
        <w:rPr>
          <w:rFonts w:asciiTheme="minorHAnsi" w:hAnsiTheme="minorHAnsi"/>
          <w:szCs w:val="20"/>
        </w:rPr>
        <w:t xml:space="preserve"> anumitor documente din cererea de finanțare (dacă este cazul). Persoana împuternicită nu poate semna cererea de finanțare la depunerea în MySMIS, după cum nici declarațiile date în nume propriu de către reprezentantul legal </w:t>
      </w:r>
      <w:r w:rsidR="00362246" w:rsidRPr="00416945">
        <w:rPr>
          <w:rFonts w:asciiTheme="minorHAnsi" w:hAnsiTheme="minorHAnsi"/>
          <w:szCs w:val="20"/>
        </w:rPr>
        <w:t>al solicitantului.</w:t>
      </w:r>
      <w:r w:rsidRPr="00416945">
        <w:rPr>
          <w:rFonts w:asciiTheme="minorHAnsi" w:hAnsiTheme="minorHAnsi"/>
          <w:szCs w:val="20"/>
        </w:rPr>
        <w:t xml:space="preserve"> </w:t>
      </w:r>
      <w:r w:rsidR="0050786D">
        <w:rPr>
          <w:rFonts w:asciiTheme="minorHAnsi" w:hAnsiTheme="minorHAnsi"/>
          <w:szCs w:val="20"/>
        </w:rPr>
        <w:t xml:space="preserve">A se vedea prevederile de </w:t>
      </w:r>
      <w:r w:rsidR="0050786D" w:rsidRPr="0050786D">
        <w:rPr>
          <w:rFonts w:asciiTheme="minorHAnsi" w:hAnsiTheme="minorHAnsi"/>
          <w:b/>
          <w:color w:val="0070C0"/>
          <w:szCs w:val="20"/>
        </w:rPr>
        <w:t xml:space="preserve">la secțiunea </w:t>
      </w:r>
      <w:proofErr w:type="gramStart"/>
      <w:r w:rsidR="0050786D" w:rsidRPr="0050786D">
        <w:rPr>
          <w:rFonts w:asciiTheme="minorHAnsi" w:hAnsiTheme="minorHAnsi"/>
          <w:b/>
          <w:color w:val="0070C0"/>
          <w:szCs w:val="20"/>
        </w:rPr>
        <w:t>5  la</w:t>
      </w:r>
      <w:proofErr w:type="gramEnd"/>
      <w:r w:rsidR="0050786D" w:rsidRPr="0050786D">
        <w:rPr>
          <w:rFonts w:asciiTheme="minorHAnsi" w:hAnsiTheme="minorHAnsi"/>
          <w:b/>
          <w:color w:val="0070C0"/>
          <w:szCs w:val="20"/>
        </w:rPr>
        <w:t xml:space="preserve"> prezentul ghid</w:t>
      </w:r>
      <w:r w:rsidR="0050786D" w:rsidRPr="0050786D">
        <w:rPr>
          <w:rFonts w:asciiTheme="minorHAnsi" w:hAnsiTheme="minorHAnsi"/>
          <w:color w:val="0070C0"/>
          <w:szCs w:val="20"/>
        </w:rPr>
        <w:t xml:space="preserve"> </w:t>
      </w:r>
      <w:r w:rsidR="0050786D">
        <w:rPr>
          <w:rFonts w:asciiTheme="minorHAnsi" w:hAnsiTheme="minorHAnsi"/>
          <w:szCs w:val="20"/>
        </w:rPr>
        <w:t>cu privire la asuamrea declarațiilor în nume propriu.</w:t>
      </w:r>
    </w:p>
    <w:p w14:paraId="54A87DAC" w14:textId="77777777" w:rsidR="004E2CFC" w:rsidRPr="00416945" w:rsidRDefault="004E2CFC" w:rsidP="00416945">
      <w:pPr>
        <w:contextualSpacing/>
        <w:rPr>
          <w:rFonts w:asciiTheme="minorHAnsi" w:hAnsiTheme="minorHAnsi"/>
          <w:szCs w:val="20"/>
        </w:rPr>
      </w:pPr>
    </w:p>
    <w:p w14:paraId="5EFCB54C" w14:textId="6A7F4133" w:rsidR="00F31C1C" w:rsidRPr="00416945" w:rsidRDefault="00F31C1C" w:rsidP="00B250D5">
      <w:pPr>
        <w:pStyle w:val="criterii"/>
        <w:numPr>
          <w:ilvl w:val="0"/>
          <w:numId w:val="36"/>
        </w:numPr>
        <w:spacing w:before="0" w:after="0"/>
        <w:ind w:left="284" w:hanging="284"/>
        <w:rPr>
          <w:rFonts w:asciiTheme="minorHAnsi" w:eastAsia="SimSun" w:hAnsiTheme="minorHAnsi"/>
          <w:szCs w:val="20"/>
        </w:rPr>
      </w:pPr>
      <w:r w:rsidRPr="00416945">
        <w:rPr>
          <w:rFonts w:asciiTheme="minorHAnsi" w:eastAsia="SimSun" w:hAnsiTheme="minorHAnsi"/>
          <w:szCs w:val="20"/>
        </w:rPr>
        <w:t>Documente statutare, certificatul constatar ONRC și alte documente de înregistrare</w:t>
      </w:r>
    </w:p>
    <w:p w14:paraId="172CBD0A" w14:textId="77777777" w:rsidR="00414FFC" w:rsidRDefault="00414FFC" w:rsidP="00416945">
      <w:pPr>
        <w:jc w:val="both"/>
        <w:rPr>
          <w:rFonts w:asciiTheme="minorHAnsi" w:eastAsia="SimSun" w:hAnsiTheme="minorHAnsi"/>
          <w:szCs w:val="20"/>
        </w:rPr>
      </w:pPr>
    </w:p>
    <w:p w14:paraId="2D5B78C1" w14:textId="77777777" w:rsidR="00FB1E05" w:rsidRPr="00416945" w:rsidRDefault="00FB1E05" w:rsidP="00416945">
      <w:pPr>
        <w:jc w:val="both"/>
        <w:rPr>
          <w:rFonts w:asciiTheme="minorHAnsi" w:eastAsia="SimSun" w:hAnsiTheme="minorHAnsi"/>
          <w:szCs w:val="20"/>
        </w:rPr>
      </w:pPr>
      <w:proofErr w:type="gramStart"/>
      <w:r w:rsidRPr="00416945">
        <w:rPr>
          <w:rFonts w:asciiTheme="minorHAnsi" w:eastAsia="SimSun" w:hAnsiTheme="minorHAnsi"/>
          <w:szCs w:val="20"/>
        </w:rPr>
        <w:t>În funcție de entitatea juridică aplicantă, se vor anexa documentele statutare.</w:t>
      </w:r>
      <w:proofErr w:type="gramEnd"/>
      <w:r w:rsidRPr="00416945">
        <w:rPr>
          <w:rFonts w:asciiTheme="minorHAnsi" w:eastAsia="SimSun" w:hAnsiTheme="minorHAnsi"/>
          <w:szCs w:val="20"/>
        </w:rPr>
        <w:t xml:space="preserve"> De exemplu:</w:t>
      </w:r>
    </w:p>
    <w:p w14:paraId="29344FDE" w14:textId="77777777" w:rsidR="00A12CD7" w:rsidRPr="00416945" w:rsidRDefault="00A12CD7" w:rsidP="00416945">
      <w:pPr>
        <w:jc w:val="both"/>
        <w:rPr>
          <w:rFonts w:asciiTheme="minorHAnsi" w:eastAsia="SimSun" w:hAnsiTheme="minorHAnsi"/>
          <w:szCs w:val="20"/>
        </w:rPr>
      </w:pPr>
    </w:p>
    <w:p w14:paraId="7474216B" w14:textId="6B64F172" w:rsidR="00234A0E" w:rsidRPr="00416945" w:rsidRDefault="009B43F8" w:rsidP="00B250D5">
      <w:pPr>
        <w:pStyle w:val="ListParagraph"/>
        <w:numPr>
          <w:ilvl w:val="0"/>
          <w:numId w:val="37"/>
        </w:numPr>
        <w:spacing w:after="0"/>
        <w:rPr>
          <w:rFonts w:asciiTheme="minorHAnsi" w:eastAsia="SimSun" w:hAnsiTheme="minorHAnsi"/>
          <w:sz w:val="20"/>
        </w:rPr>
      </w:pPr>
      <w:r>
        <w:rPr>
          <w:rFonts w:asciiTheme="minorHAnsi" w:eastAsia="SimSun" w:hAnsiTheme="minorHAnsi"/>
          <w:sz w:val="20"/>
        </w:rPr>
        <w:t xml:space="preserve">Se </w:t>
      </w:r>
      <w:r w:rsidR="00FB1E05" w:rsidRPr="00416945">
        <w:rPr>
          <w:rFonts w:asciiTheme="minorHAnsi" w:eastAsia="SimSun" w:hAnsiTheme="minorHAnsi"/>
          <w:sz w:val="20"/>
        </w:rPr>
        <w:t xml:space="preserve">vor anexa documentele statutare ale solicitantului, 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w:t>
      </w:r>
    </w:p>
    <w:p w14:paraId="085F6180" w14:textId="3458723E" w:rsidR="00234A0E" w:rsidRPr="00416945" w:rsidRDefault="00FB1E05" w:rsidP="00B250D5">
      <w:pPr>
        <w:pStyle w:val="ListParagraph"/>
        <w:numPr>
          <w:ilvl w:val="0"/>
          <w:numId w:val="37"/>
        </w:numPr>
        <w:spacing w:after="0"/>
        <w:rPr>
          <w:rFonts w:asciiTheme="minorHAnsi" w:eastAsia="SimSun" w:hAnsiTheme="minorHAnsi"/>
          <w:sz w:val="20"/>
        </w:rPr>
      </w:pPr>
      <w:r w:rsidRPr="00416945">
        <w:rPr>
          <w:rFonts w:asciiTheme="minorHAnsi" w:eastAsia="SimSun" w:hAnsiTheme="minorHAnsi"/>
          <w:sz w:val="20"/>
        </w:rPr>
        <w:t xml:space="preserve">Furnizare informații extinse, emise de Oficiul Registrului Comerţului de pe lângă tribunalul unde îşi are sediul solicitantul, cu cel mult 30 de zile calendaristice înainte de data depunerii cererii de finanțare. Este acceptat inclusiv </w:t>
      </w:r>
      <w:r w:rsidR="004E4385">
        <w:rPr>
          <w:rFonts w:asciiTheme="minorHAnsi" w:eastAsia="SimSun" w:hAnsiTheme="minorHAnsi"/>
          <w:sz w:val="20"/>
        </w:rPr>
        <w:t>documentul</w:t>
      </w:r>
      <w:r w:rsidRPr="00416945">
        <w:rPr>
          <w:rFonts w:asciiTheme="minorHAnsi" w:eastAsia="SimSun" w:hAnsiTheme="minorHAnsi"/>
          <w:sz w:val="20"/>
        </w:rPr>
        <w:t xml:space="preserve"> furnizat online de către ONRC, prin serviciul InfoCert.</w:t>
      </w:r>
    </w:p>
    <w:p w14:paraId="3A69FFC7" w14:textId="77777777" w:rsidR="00A14577" w:rsidRDefault="00A14577" w:rsidP="00DE312C">
      <w:pPr>
        <w:autoSpaceDE w:val="0"/>
        <w:autoSpaceDN w:val="0"/>
        <w:adjustRightInd w:val="0"/>
        <w:rPr>
          <w:rFonts w:asciiTheme="minorHAnsi" w:eastAsiaTheme="minorHAnsi" w:hAnsiTheme="minorHAnsi" w:cs="Calibri"/>
        </w:rPr>
      </w:pPr>
    </w:p>
    <w:p w14:paraId="220846D3" w14:textId="77777777" w:rsidR="001C21FE" w:rsidRPr="00981D74" w:rsidRDefault="001C21FE" w:rsidP="00DE312C">
      <w:pPr>
        <w:autoSpaceDE w:val="0"/>
        <w:autoSpaceDN w:val="0"/>
        <w:adjustRightInd w:val="0"/>
        <w:rPr>
          <w:rFonts w:asciiTheme="minorHAnsi" w:eastAsiaTheme="minorHAnsi" w:hAnsiTheme="minorHAnsi" w:cs="Calibri"/>
        </w:rPr>
      </w:pPr>
      <w:proofErr w:type="gramStart"/>
      <w:r w:rsidRPr="00981D74">
        <w:rPr>
          <w:rFonts w:asciiTheme="minorHAnsi" w:eastAsiaTheme="minorHAnsi" w:hAnsiTheme="minorHAnsi" w:cs="Calibri"/>
        </w:rPr>
        <w:t>Documentele furnizate prin InfoCert se supun dispoziţiilor Legii nr.</w:t>
      </w:r>
      <w:proofErr w:type="gramEnd"/>
      <w:r w:rsidRPr="00981D74">
        <w:rPr>
          <w:rFonts w:asciiTheme="minorHAnsi" w:eastAsiaTheme="minorHAnsi" w:hAnsiTheme="minorHAnsi" w:cs="Calibri"/>
        </w:rPr>
        <w:t xml:space="preserve"> </w:t>
      </w:r>
      <w:proofErr w:type="gramStart"/>
      <w:r w:rsidRPr="00981D74">
        <w:rPr>
          <w:rFonts w:asciiTheme="minorHAnsi" w:eastAsiaTheme="minorHAnsi" w:hAnsiTheme="minorHAnsi" w:cs="Calibri"/>
        </w:rPr>
        <w:t>455/2001, privind semnătura electronică (cu modificările şi completările ulterioare) şi dispoziţiilor Legii nr.</w:t>
      </w:r>
      <w:proofErr w:type="gramEnd"/>
      <w:r w:rsidRPr="00981D74">
        <w:rPr>
          <w:rFonts w:asciiTheme="minorHAnsi" w:eastAsiaTheme="minorHAnsi" w:hAnsiTheme="minorHAnsi" w:cs="Calibri"/>
        </w:rPr>
        <w:t xml:space="preserve"> 451/2004 privind marca temporală (cu modificarile şi completările ulterioare) şi conţin următoarele elemente de siguranţă:</w:t>
      </w:r>
    </w:p>
    <w:p w14:paraId="0F8654FB" w14:textId="77777777" w:rsidR="00A14577" w:rsidRDefault="00A14577" w:rsidP="00981D74">
      <w:pPr>
        <w:autoSpaceDE w:val="0"/>
        <w:autoSpaceDN w:val="0"/>
        <w:adjustRightInd w:val="0"/>
        <w:rPr>
          <w:rFonts w:asciiTheme="minorHAnsi" w:eastAsiaTheme="minorHAnsi" w:hAnsiTheme="minorHAnsi" w:cs="Calibri"/>
        </w:rPr>
      </w:pPr>
    </w:p>
    <w:p w14:paraId="6067E619" w14:textId="77777777" w:rsidR="001C21FE" w:rsidRDefault="001C21FE" w:rsidP="00981D74">
      <w:pPr>
        <w:autoSpaceDE w:val="0"/>
        <w:autoSpaceDN w:val="0"/>
        <w:adjustRightInd w:val="0"/>
        <w:rPr>
          <w:rFonts w:asciiTheme="minorHAnsi" w:eastAsiaTheme="minorHAnsi" w:hAnsiTheme="minorHAnsi" w:cs="Calibri"/>
        </w:rPr>
      </w:pPr>
      <w:r w:rsidRPr="00981D74">
        <w:rPr>
          <w:rFonts w:asciiTheme="minorHAnsi" w:eastAsiaTheme="minorHAnsi" w:hAnsiTheme="minorHAnsi" w:cs="Calibri"/>
        </w:rPr>
        <w:t xml:space="preserve">Semnătura electronică calificată - asigură autenticitatea, integritatea, non-repudierea (certitudinea că a fost emis de către ONRC), confidenţialitatea documentului şi </w:t>
      </w:r>
      <w:proofErr w:type="gramStart"/>
      <w:r w:rsidRPr="00981D74">
        <w:rPr>
          <w:rFonts w:asciiTheme="minorHAnsi" w:eastAsiaTheme="minorHAnsi" w:hAnsiTheme="minorHAnsi" w:cs="Calibri"/>
        </w:rPr>
        <w:t>este</w:t>
      </w:r>
      <w:proofErr w:type="gramEnd"/>
      <w:r w:rsidRPr="00981D74">
        <w:rPr>
          <w:rFonts w:asciiTheme="minorHAnsi" w:eastAsiaTheme="minorHAnsi" w:hAnsiTheme="minorHAnsi" w:cs="Calibri"/>
        </w:rPr>
        <w:t xml:space="preserve"> legată de datele în formă electronică la care se raportează, în aşa fel încât orice modificare ulterioară a acestora este identificabilă;</w:t>
      </w:r>
    </w:p>
    <w:p w14:paraId="7C870C0A" w14:textId="77777777" w:rsidR="00A14577" w:rsidRDefault="00A14577" w:rsidP="00981D74">
      <w:pPr>
        <w:autoSpaceDE w:val="0"/>
        <w:autoSpaceDN w:val="0"/>
        <w:adjustRightInd w:val="0"/>
        <w:rPr>
          <w:rFonts w:asciiTheme="minorHAnsi" w:eastAsiaTheme="minorHAnsi" w:hAnsiTheme="minorHAnsi" w:cs="Calibri"/>
        </w:rPr>
      </w:pPr>
    </w:p>
    <w:p w14:paraId="1D423B21" w14:textId="0CF33A68" w:rsidR="001C21FE" w:rsidRPr="00981D74" w:rsidRDefault="001C21FE" w:rsidP="00981D74">
      <w:pPr>
        <w:autoSpaceDE w:val="0"/>
        <w:autoSpaceDN w:val="0"/>
        <w:adjustRightInd w:val="0"/>
        <w:rPr>
          <w:rFonts w:asciiTheme="minorHAnsi" w:eastAsiaTheme="minorHAnsi" w:hAnsiTheme="minorHAnsi" w:cs="Calibri"/>
        </w:rPr>
      </w:pPr>
      <w:r w:rsidRPr="001C21FE">
        <w:rPr>
          <w:rFonts w:asciiTheme="minorHAnsi" w:eastAsiaTheme="minorHAnsi" w:hAnsiTheme="minorHAnsi" w:cs="Calibri"/>
        </w:rPr>
        <w:lastRenderedPageBreak/>
        <w:t>Marcare temporal</w:t>
      </w:r>
      <w:r w:rsidRPr="00981D74">
        <w:rPr>
          <w:rFonts w:asciiTheme="minorHAnsi" w:eastAsiaTheme="minorHAnsi" w:hAnsiTheme="minorHAnsi" w:cs="Calibri"/>
        </w:rPr>
        <w:t>ă – asigură o amprentă unică a documentului, care atestă faptul că documentul a fost emis la data şi ora precizată, confirmând existenţa informaţiilor semnate la un anumit moment de timp;</w:t>
      </w:r>
    </w:p>
    <w:p w14:paraId="2F76D2F0" w14:textId="77777777" w:rsidR="00A14577" w:rsidRDefault="00A14577" w:rsidP="00981D74">
      <w:pPr>
        <w:autoSpaceDE w:val="0"/>
        <w:autoSpaceDN w:val="0"/>
        <w:adjustRightInd w:val="0"/>
        <w:rPr>
          <w:rFonts w:asciiTheme="minorHAnsi" w:eastAsiaTheme="minorHAnsi" w:hAnsiTheme="minorHAnsi" w:cs="Calibri"/>
        </w:rPr>
      </w:pPr>
    </w:p>
    <w:p w14:paraId="10E31092" w14:textId="3EF7096D" w:rsidR="001C21FE" w:rsidRPr="00981D74" w:rsidRDefault="001C21FE" w:rsidP="00981D74">
      <w:pPr>
        <w:autoSpaceDE w:val="0"/>
        <w:autoSpaceDN w:val="0"/>
        <w:adjustRightInd w:val="0"/>
        <w:rPr>
          <w:rFonts w:asciiTheme="minorHAnsi" w:eastAsiaTheme="minorHAnsi" w:hAnsiTheme="minorHAnsi" w:cs="Calibri"/>
        </w:rPr>
      </w:pPr>
      <w:r w:rsidRPr="00981D74">
        <w:rPr>
          <w:rFonts w:asciiTheme="minorHAnsi" w:eastAsiaTheme="minorHAnsi" w:hAnsiTheme="minorHAnsi" w:cs="Calibri"/>
        </w:rPr>
        <w:t xml:space="preserve">Watermark (marcaj grafic pe fundalul doumentului) - reprezintă o modalitate de protecţie a documentului, </w:t>
      </w:r>
      <w:proofErr w:type="gramStart"/>
      <w:r w:rsidRPr="00981D74">
        <w:rPr>
          <w:rFonts w:asciiTheme="minorHAnsi" w:eastAsiaTheme="minorHAnsi" w:hAnsiTheme="minorHAnsi" w:cs="Calibri"/>
        </w:rPr>
        <w:t>ce</w:t>
      </w:r>
      <w:proofErr w:type="gramEnd"/>
      <w:r w:rsidRPr="00981D74">
        <w:rPr>
          <w:rFonts w:asciiTheme="minorHAnsi" w:eastAsiaTheme="minorHAnsi" w:hAnsiTheme="minorHAnsi" w:cs="Calibri"/>
        </w:rPr>
        <w:t xml:space="preserve"> împiedică falsificarea sau copierea neautorizată a acestuia;</w:t>
      </w:r>
    </w:p>
    <w:p w14:paraId="71FF71A0" w14:textId="6A145BC7" w:rsidR="001C21FE" w:rsidRPr="00981D74" w:rsidRDefault="001C21FE" w:rsidP="00981D74">
      <w:pPr>
        <w:rPr>
          <w:rFonts w:asciiTheme="minorHAnsi" w:eastAsiaTheme="minorHAnsi" w:hAnsiTheme="minorHAnsi" w:cs="Calibri"/>
        </w:rPr>
      </w:pPr>
      <w:r w:rsidRPr="00981D74">
        <w:rPr>
          <w:rFonts w:asciiTheme="minorHAnsi" w:eastAsiaTheme="minorHAnsi" w:hAnsiTheme="minorHAnsi" w:cs="Calibri"/>
        </w:rPr>
        <w:t>Cod de bare – cod unic de identificare aplicat documentului, care oferă avantajul de a codifica informaţii despre cererea prin care s-a eliberat documentul, printr-un şir de caractere, care ulterior poate fi verificat prin accesarea funcţionalităţii de "Verificare document" din cadrul serviciului online InfoCert</w:t>
      </w:r>
      <w:r>
        <w:rPr>
          <w:rFonts w:asciiTheme="minorHAnsi" w:eastAsiaTheme="minorHAnsi" w:hAnsiTheme="minorHAnsi" w:cs="Calibri"/>
        </w:rPr>
        <w:t>.</w:t>
      </w:r>
    </w:p>
    <w:p w14:paraId="1C94FD7D" w14:textId="77777777" w:rsidR="00A12CD7" w:rsidRPr="00416945" w:rsidRDefault="00A12CD7" w:rsidP="00416945">
      <w:pPr>
        <w:jc w:val="both"/>
        <w:rPr>
          <w:rFonts w:asciiTheme="minorHAnsi" w:hAnsiTheme="minorHAnsi"/>
          <w:szCs w:val="20"/>
        </w:rPr>
      </w:pPr>
    </w:p>
    <w:p w14:paraId="1ACD6F0B" w14:textId="77777777" w:rsidR="00FB1E05" w:rsidRPr="00416945" w:rsidRDefault="00FB1E05" w:rsidP="00416945">
      <w:pPr>
        <w:jc w:val="both"/>
        <w:rPr>
          <w:rFonts w:asciiTheme="minorHAnsi" w:hAnsiTheme="minorHAnsi"/>
          <w:szCs w:val="20"/>
        </w:rPr>
      </w:pPr>
      <w:r w:rsidRPr="00416945">
        <w:rPr>
          <w:rFonts w:asciiTheme="minorHAnsi" w:hAnsiTheme="minorHAnsi"/>
          <w:szCs w:val="20"/>
        </w:rPr>
        <w:t xml:space="preserve">Documentele statutare doveditoare trebuie </w:t>
      </w:r>
      <w:proofErr w:type="gramStart"/>
      <w:r w:rsidRPr="00416945">
        <w:rPr>
          <w:rFonts w:asciiTheme="minorHAnsi" w:hAnsiTheme="minorHAnsi"/>
          <w:szCs w:val="20"/>
        </w:rPr>
        <w:t>să</w:t>
      </w:r>
      <w:proofErr w:type="gramEnd"/>
      <w:r w:rsidRPr="00416945">
        <w:rPr>
          <w:rFonts w:asciiTheme="minorHAnsi" w:hAnsiTheme="minorHAnsi"/>
          <w:szCs w:val="20"/>
        </w:rPr>
        <w:t xml:space="preserve"> fie în conformitate cu legislația în vigoare la data depunerii cererii de finanțare.</w:t>
      </w:r>
    </w:p>
    <w:p w14:paraId="5629A92D" w14:textId="77777777" w:rsidR="00AE25DA" w:rsidRPr="00416945" w:rsidRDefault="00AE25DA" w:rsidP="00416945">
      <w:pPr>
        <w:jc w:val="both"/>
        <w:rPr>
          <w:rFonts w:asciiTheme="minorHAnsi" w:hAnsiTheme="minorHAnsi"/>
          <w:szCs w:val="20"/>
        </w:rPr>
      </w:pPr>
    </w:p>
    <w:p w14:paraId="174BF552" w14:textId="29802486" w:rsidR="00FB1E05" w:rsidRPr="00416945" w:rsidRDefault="00FB1E05" w:rsidP="00B250D5">
      <w:pPr>
        <w:pStyle w:val="criterii"/>
        <w:numPr>
          <w:ilvl w:val="0"/>
          <w:numId w:val="36"/>
        </w:numPr>
        <w:spacing w:before="0" w:after="0"/>
        <w:ind w:left="284" w:hanging="284"/>
        <w:rPr>
          <w:rFonts w:asciiTheme="minorHAnsi" w:hAnsiTheme="minorHAnsi"/>
          <w:szCs w:val="20"/>
        </w:rPr>
      </w:pPr>
      <w:r w:rsidRPr="00416945">
        <w:rPr>
          <w:rFonts w:asciiTheme="minorHAnsi" w:hAnsiTheme="minorHAnsi"/>
          <w:szCs w:val="20"/>
        </w:rPr>
        <w:t>Ultimele situaţi</w:t>
      </w:r>
      <w:r w:rsidR="00030724" w:rsidRPr="00416945">
        <w:rPr>
          <w:rFonts w:asciiTheme="minorHAnsi" w:hAnsiTheme="minorHAnsi"/>
          <w:szCs w:val="20"/>
        </w:rPr>
        <w:t>i</w:t>
      </w:r>
      <w:r w:rsidRPr="00416945">
        <w:rPr>
          <w:rFonts w:asciiTheme="minorHAnsi" w:hAnsiTheme="minorHAnsi"/>
          <w:szCs w:val="20"/>
        </w:rPr>
        <w:t xml:space="preserve"> financiare ale solicitantului </w:t>
      </w:r>
    </w:p>
    <w:p w14:paraId="580F19B0" w14:textId="77777777" w:rsidR="00A12CD7" w:rsidRPr="00416945" w:rsidRDefault="00A12CD7" w:rsidP="00416945">
      <w:pPr>
        <w:pStyle w:val="ListParagraph"/>
        <w:spacing w:after="0"/>
        <w:contextualSpacing/>
        <w:rPr>
          <w:rFonts w:asciiTheme="minorHAnsi" w:hAnsiTheme="minorHAnsi"/>
          <w:sz w:val="20"/>
        </w:rPr>
      </w:pPr>
    </w:p>
    <w:p w14:paraId="1617F973" w14:textId="4B0160E9" w:rsidR="001C21FE" w:rsidRPr="00A14A26" w:rsidRDefault="001C21FE" w:rsidP="00981D74">
      <w:pPr>
        <w:pStyle w:val="Default"/>
        <w:numPr>
          <w:ilvl w:val="0"/>
          <w:numId w:val="44"/>
        </w:numPr>
        <w:spacing w:after="17"/>
        <w:rPr>
          <w:rFonts w:asciiTheme="minorHAnsi" w:hAnsiTheme="minorHAnsi" w:cs="Calibri"/>
          <w:sz w:val="22"/>
          <w:szCs w:val="22"/>
        </w:rPr>
      </w:pPr>
      <w:r w:rsidRPr="00A14A26">
        <w:rPr>
          <w:rFonts w:asciiTheme="minorHAnsi" w:hAnsiTheme="minorHAnsi" w:cs="Calibri"/>
          <w:sz w:val="22"/>
          <w:szCs w:val="22"/>
        </w:rPr>
        <w:t xml:space="preserve">Bilanţul prescurtat (Formular 10) </w:t>
      </w:r>
    </w:p>
    <w:p w14:paraId="30C95EA2" w14:textId="29981DC4" w:rsidR="001C21FE" w:rsidRPr="00A14A26" w:rsidRDefault="001C21FE" w:rsidP="00981D74">
      <w:pPr>
        <w:pStyle w:val="Default"/>
        <w:numPr>
          <w:ilvl w:val="0"/>
          <w:numId w:val="44"/>
        </w:numPr>
        <w:spacing w:after="17"/>
        <w:rPr>
          <w:rFonts w:asciiTheme="minorHAnsi" w:hAnsiTheme="minorHAnsi" w:cs="Calibri"/>
          <w:sz w:val="22"/>
          <w:szCs w:val="22"/>
        </w:rPr>
      </w:pPr>
      <w:r w:rsidRPr="00A14A26">
        <w:rPr>
          <w:rFonts w:asciiTheme="minorHAnsi" w:hAnsiTheme="minorHAnsi" w:cs="Calibri"/>
          <w:sz w:val="22"/>
          <w:szCs w:val="22"/>
        </w:rPr>
        <w:t xml:space="preserve">Contul de profit şi pierdere (Formular 20) </w:t>
      </w:r>
    </w:p>
    <w:p w14:paraId="38404CFC" w14:textId="72F97D39" w:rsidR="001C21FE" w:rsidRPr="00A14A26" w:rsidRDefault="001C21FE" w:rsidP="00981D74">
      <w:pPr>
        <w:pStyle w:val="Default"/>
        <w:numPr>
          <w:ilvl w:val="0"/>
          <w:numId w:val="44"/>
        </w:numPr>
        <w:spacing w:after="17"/>
        <w:rPr>
          <w:rFonts w:asciiTheme="minorHAnsi" w:hAnsiTheme="minorHAnsi" w:cs="Calibri"/>
          <w:sz w:val="22"/>
          <w:szCs w:val="22"/>
        </w:rPr>
      </w:pPr>
      <w:r w:rsidRPr="00A14A26">
        <w:rPr>
          <w:rFonts w:asciiTheme="minorHAnsi" w:hAnsiTheme="minorHAnsi" w:cs="Calibri"/>
          <w:sz w:val="22"/>
          <w:szCs w:val="22"/>
        </w:rPr>
        <w:t xml:space="preserve">Datele informative (Formular 30) </w:t>
      </w:r>
    </w:p>
    <w:p w14:paraId="15D63B1D" w14:textId="1716105C" w:rsidR="001C21FE" w:rsidRDefault="001C21FE" w:rsidP="00981D74">
      <w:pPr>
        <w:pStyle w:val="Default"/>
        <w:numPr>
          <w:ilvl w:val="0"/>
          <w:numId w:val="44"/>
        </w:numPr>
        <w:spacing w:after="17"/>
        <w:rPr>
          <w:rFonts w:asciiTheme="minorHAnsi" w:hAnsiTheme="minorHAnsi" w:cs="Calibri"/>
          <w:sz w:val="22"/>
          <w:szCs w:val="22"/>
        </w:rPr>
      </w:pPr>
      <w:r w:rsidRPr="00A14A26">
        <w:rPr>
          <w:rFonts w:asciiTheme="minorHAnsi" w:hAnsiTheme="minorHAnsi" w:cs="Calibri"/>
          <w:sz w:val="22"/>
          <w:szCs w:val="22"/>
        </w:rPr>
        <w:t xml:space="preserve">Situația activelor imobilizate (Formular 40) </w:t>
      </w:r>
    </w:p>
    <w:p w14:paraId="41E2A182" w14:textId="77777777" w:rsidR="005E4F02" w:rsidRDefault="001C21FE" w:rsidP="00981D74">
      <w:pPr>
        <w:pStyle w:val="Default"/>
        <w:numPr>
          <w:ilvl w:val="0"/>
          <w:numId w:val="44"/>
        </w:numPr>
        <w:rPr>
          <w:rFonts w:ascii="Calibri" w:hAnsi="Calibri" w:cs="Calibri"/>
          <w:sz w:val="22"/>
          <w:szCs w:val="22"/>
        </w:rPr>
      </w:pPr>
      <w:r w:rsidRPr="00A14A26">
        <w:rPr>
          <w:rFonts w:asciiTheme="minorHAnsi" w:hAnsiTheme="minorHAnsi" w:cs="Calibri"/>
          <w:sz w:val="22"/>
          <w:szCs w:val="22"/>
        </w:rPr>
        <w:t>Notele explicative la situațiile financiare</w:t>
      </w:r>
      <w:r>
        <w:rPr>
          <w:rFonts w:ascii="Calibri" w:hAnsi="Calibri" w:cs="Calibri"/>
          <w:sz w:val="22"/>
          <w:szCs w:val="22"/>
        </w:rPr>
        <w:t xml:space="preserve"> </w:t>
      </w:r>
    </w:p>
    <w:p w14:paraId="4B963617" w14:textId="29D13C6C" w:rsidR="001C21FE" w:rsidRPr="00981D74" w:rsidRDefault="001C21FE" w:rsidP="00DE312C">
      <w:pPr>
        <w:pStyle w:val="Default"/>
        <w:ind w:left="360"/>
        <w:rPr>
          <w:rFonts w:ascii="Calibri" w:hAnsi="Calibri" w:cs="Calibri"/>
          <w:sz w:val="22"/>
          <w:szCs w:val="22"/>
        </w:rPr>
      </w:pPr>
      <w:r w:rsidRPr="00981D74" w:rsidDel="0032418E">
        <w:rPr>
          <w:rFonts w:asciiTheme="minorHAnsi" w:hAnsiTheme="minorHAnsi"/>
        </w:rPr>
        <w:t xml:space="preserve"> </w:t>
      </w:r>
      <w:r w:rsidRPr="00981D74">
        <w:rPr>
          <w:rFonts w:ascii="Calibri" w:eastAsiaTheme="minorHAnsi" w:hAnsi="Calibri" w:cs="Calibri"/>
          <w:b/>
          <w:bCs/>
          <w:u w:val="single"/>
        </w:rPr>
        <w:t>Micro</w:t>
      </w:r>
      <w:r w:rsidR="00A14577">
        <w:rPr>
          <w:rFonts w:ascii="Calibri" w:eastAsiaTheme="minorHAnsi" w:hAnsi="Calibri" w:cs="Calibri"/>
          <w:b/>
          <w:bCs/>
          <w:u w:val="single"/>
          <w:lang w:val="ro-RO"/>
        </w:rPr>
        <w:t>întreprinderile</w:t>
      </w:r>
      <w:r w:rsidRPr="00981D74">
        <w:rPr>
          <w:rFonts w:ascii="Calibri" w:eastAsiaTheme="minorHAnsi" w:hAnsi="Calibri" w:cs="Calibri"/>
          <w:b/>
          <w:bCs/>
          <w:u w:val="single"/>
        </w:rPr>
        <w:t xml:space="preserve"> nu trebuie sa depuna notele explicative la bilant</w:t>
      </w:r>
      <w:proofErr w:type="gramStart"/>
      <w:r w:rsidRPr="00981D74">
        <w:rPr>
          <w:rFonts w:ascii="Calibri" w:eastAsiaTheme="minorHAnsi" w:hAnsi="Calibri" w:cs="Calibri"/>
          <w:b/>
          <w:bCs/>
          <w:u w:val="single"/>
        </w:rPr>
        <w:t>,  dar</w:t>
      </w:r>
      <w:proofErr w:type="gramEnd"/>
      <w:r w:rsidRPr="00981D74">
        <w:rPr>
          <w:rFonts w:ascii="Calibri" w:eastAsiaTheme="minorHAnsi" w:hAnsi="Calibri" w:cs="Calibri"/>
          <w:b/>
          <w:bCs/>
          <w:u w:val="single"/>
        </w:rPr>
        <w:t xml:space="preserve"> in schimb trebuie sa prezinte informatiile prevazute la pct. 468 lit. </w:t>
      </w:r>
      <w:proofErr w:type="gramStart"/>
      <w:r w:rsidRPr="00981D74">
        <w:rPr>
          <w:rFonts w:ascii="Calibri" w:eastAsiaTheme="minorHAnsi" w:hAnsi="Calibri" w:cs="Calibri"/>
          <w:b/>
          <w:bCs/>
          <w:u w:val="single"/>
        </w:rPr>
        <w:t>a</w:t>
      </w:r>
      <w:proofErr w:type="gramEnd"/>
      <w:r w:rsidRPr="00981D74">
        <w:rPr>
          <w:rFonts w:ascii="Calibri" w:eastAsiaTheme="minorHAnsi" w:hAnsi="Calibri" w:cs="Calibri"/>
          <w:b/>
          <w:bCs/>
          <w:u w:val="single"/>
        </w:rPr>
        <w:t xml:space="preserve">), d) si e) si pct. 491 alin. (2) </w:t>
      </w:r>
      <w:proofErr w:type="gramStart"/>
      <w:r w:rsidRPr="00981D74">
        <w:rPr>
          <w:rFonts w:ascii="Calibri" w:eastAsiaTheme="minorHAnsi" w:hAnsi="Calibri" w:cs="Calibri"/>
          <w:b/>
          <w:bCs/>
          <w:u w:val="single"/>
        </w:rPr>
        <w:t>lit</w:t>
      </w:r>
      <w:proofErr w:type="gramEnd"/>
      <w:r w:rsidRPr="00981D74">
        <w:rPr>
          <w:rFonts w:ascii="Calibri" w:eastAsiaTheme="minorHAnsi" w:hAnsi="Calibri" w:cs="Calibri"/>
          <w:b/>
          <w:bCs/>
          <w:u w:val="single"/>
        </w:rPr>
        <w:t xml:space="preserve">. c) </w:t>
      </w:r>
      <w:proofErr w:type="gramStart"/>
      <w:r w:rsidRPr="00981D74">
        <w:rPr>
          <w:rFonts w:ascii="Calibri" w:eastAsiaTheme="minorHAnsi" w:hAnsi="Calibri" w:cs="Calibri"/>
          <w:b/>
          <w:bCs/>
          <w:u w:val="single"/>
        </w:rPr>
        <w:t>din</w:t>
      </w:r>
      <w:proofErr w:type="gramEnd"/>
      <w:r w:rsidRPr="00981D74">
        <w:rPr>
          <w:rFonts w:ascii="Calibri" w:eastAsiaTheme="minorHAnsi" w:hAnsi="Calibri" w:cs="Calibri"/>
          <w:b/>
          <w:bCs/>
          <w:u w:val="single"/>
        </w:rPr>
        <w:t xml:space="preserve"> Ordinul nr. 1802/2014 (informatii de prezentat de catre microentitati)</w:t>
      </w:r>
    </w:p>
    <w:p w14:paraId="34DFD56B" w14:textId="77777777" w:rsidR="00436B7F" w:rsidRPr="00416945" w:rsidRDefault="00436B7F" w:rsidP="00416945">
      <w:pPr>
        <w:pStyle w:val="ListParagraph"/>
        <w:spacing w:after="0"/>
        <w:ind w:left="0"/>
        <w:contextualSpacing/>
        <w:rPr>
          <w:rFonts w:asciiTheme="minorHAnsi" w:hAnsiTheme="minorHAnsi"/>
          <w:sz w:val="20"/>
        </w:rPr>
      </w:pPr>
    </w:p>
    <w:p w14:paraId="08D03FE8" w14:textId="00204621" w:rsidR="00F31C1C" w:rsidRPr="00416945" w:rsidRDefault="00436B7F" w:rsidP="00416945">
      <w:pPr>
        <w:pStyle w:val="ListParagraph"/>
        <w:spacing w:after="0"/>
        <w:ind w:left="0"/>
        <w:contextualSpacing/>
        <w:rPr>
          <w:rFonts w:asciiTheme="minorHAnsi" w:hAnsiTheme="minorHAnsi" w:cs="Arial"/>
          <w:sz w:val="20"/>
        </w:rPr>
      </w:pPr>
      <w:r w:rsidRPr="00416945">
        <w:rPr>
          <w:rFonts w:asciiTheme="minorHAnsi" w:hAnsiTheme="minorHAnsi"/>
          <w:sz w:val="20"/>
        </w:rPr>
        <w:t>Situațiile financiare anuale depuse vor fi aprobate de organele statutare ale solicitantului, în conformitate cu prevederile legale în vigoare.</w:t>
      </w:r>
      <w:r w:rsidR="00F31C1C" w:rsidRPr="00416945">
        <w:rPr>
          <w:rFonts w:asciiTheme="minorHAnsi" w:hAnsiTheme="minorHAnsi"/>
          <w:sz w:val="20"/>
        </w:rPr>
        <w:t xml:space="preserve"> Se vor anexa situațiile financiare anuale aferente exercițiului fiscal anterior depunerii cererii de finanțare, aprobate de organele statutare ale solicitantului. Astfel, în cazul cererilor de finanțare depuse în 2020, situațiile financiare anexate sunt cele aferente anului 2019, aprobate de organele statutare ale solicitantului. În lipsa formularelor standard ale bilanțului, aferente exercițiului financiar, aprobate de Ministerul Finanțelor Publice, situațiile financiare pot fi întocmite cu ajutorul celui mai recent program de asistență pus la dispoziția entităților gratuit de unitățile teritoriale ale MFP. În cazul în care situațiile financiare respective (aferent anului financiar anterior depunerii cererii de finanțare) sunt deja depuse la unitățile teritoriale ale Ministerului Finanțelor Publice se vor transmite acestea inclusiv cu inclusiv dovada depunerii.</w:t>
      </w:r>
      <w:r w:rsidR="00F31C1C" w:rsidRPr="00416945">
        <w:rPr>
          <w:rFonts w:asciiTheme="minorHAnsi" w:hAnsiTheme="minorHAnsi" w:cs="Arial"/>
          <w:sz w:val="20"/>
        </w:rPr>
        <w:t xml:space="preserve"> </w:t>
      </w:r>
    </w:p>
    <w:p w14:paraId="3864A9BB" w14:textId="77777777" w:rsidR="00F31C1C" w:rsidRPr="00416945" w:rsidRDefault="00F31C1C" w:rsidP="00416945">
      <w:pPr>
        <w:pStyle w:val="ListParagraph"/>
        <w:spacing w:after="0"/>
        <w:ind w:left="0"/>
        <w:contextualSpacing/>
        <w:rPr>
          <w:rFonts w:asciiTheme="minorHAnsi" w:hAnsiTheme="minorHAnsi"/>
          <w:sz w:val="20"/>
        </w:rPr>
      </w:pPr>
    </w:p>
    <w:p w14:paraId="6D61BDC3" w14:textId="77777777" w:rsidR="00A77BF6" w:rsidRPr="00416945" w:rsidRDefault="00A77BF6" w:rsidP="00416945">
      <w:pPr>
        <w:jc w:val="both"/>
        <w:rPr>
          <w:rFonts w:asciiTheme="minorHAnsi" w:hAnsiTheme="minorHAnsi" w:cs="Arial"/>
          <w:szCs w:val="20"/>
        </w:rPr>
      </w:pPr>
      <w:r w:rsidRPr="00416945">
        <w:rPr>
          <w:rFonts w:asciiTheme="minorHAnsi" w:hAnsiTheme="minorHAnsi" w:cs="Arial"/>
          <w:szCs w:val="20"/>
        </w:rPr>
        <w:t>În situația în care procesul de evaluare și selecție a unei cereri de finanțare continuă într-un nou exercițiu financiar, AM/OI va solicita date și/sau documente relevante (spre ex. calculul numărului mediu de salariați, extrase din registrul de evidență a salariaților) aferente exercițiului financiar încheiat, în scopul verificării încadrării în categoriile IMM precum și încadrării solicitantului în categoria intreprinderilor în dificultate, chiar dacă situațiile financiare nu vor fi fost încă aprobate de adunarea generală a acţionarilor sau asociaţilor.</w:t>
      </w:r>
    </w:p>
    <w:p w14:paraId="20EB2432" w14:textId="77D86016" w:rsidR="00AB2DCD" w:rsidRPr="00981D74" w:rsidRDefault="00AB2DCD" w:rsidP="00981D74">
      <w:pPr>
        <w:pStyle w:val="Default"/>
        <w:numPr>
          <w:ilvl w:val="0"/>
          <w:numId w:val="44"/>
        </w:numPr>
        <w:spacing w:after="17"/>
        <w:rPr>
          <w:rFonts w:asciiTheme="minorHAnsi" w:hAnsiTheme="minorHAnsi"/>
        </w:rPr>
      </w:pPr>
      <w:r>
        <w:rPr>
          <w:rFonts w:asciiTheme="minorHAnsi" w:hAnsiTheme="minorHAnsi" w:cs="Calibri"/>
          <w:sz w:val="22"/>
          <w:szCs w:val="22"/>
        </w:rPr>
        <w:t>Balanța analitica decembrie (anul anterior depunerii cererii de finanțare)</w:t>
      </w:r>
    </w:p>
    <w:p w14:paraId="656C5DA9" w14:textId="77777777" w:rsidR="00AB2DCD" w:rsidRPr="00416945" w:rsidRDefault="00AB2DCD" w:rsidP="00981D74">
      <w:pPr>
        <w:pStyle w:val="Default"/>
        <w:spacing w:after="17"/>
        <w:ind w:left="720"/>
        <w:rPr>
          <w:rFonts w:asciiTheme="minorHAnsi" w:hAnsiTheme="minorHAnsi"/>
        </w:rPr>
      </w:pPr>
    </w:p>
    <w:p w14:paraId="1551D88B" w14:textId="2A0A7927" w:rsidR="002C224A" w:rsidRPr="00416945" w:rsidRDefault="002C224A" w:rsidP="00B250D5">
      <w:pPr>
        <w:pStyle w:val="criterii"/>
        <w:numPr>
          <w:ilvl w:val="0"/>
          <w:numId w:val="36"/>
        </w:numPr>
        <w:spacing w:before="0" w:after="0"/>
        <w:ind w:left="284" w:hanging="284"/>
        <w:rPr>
          <w:rFonts w:asciiTheme="minorHAnsi" w:hAnsiTheme="minorHAnsi"/>
          <w:szCs w:val="20"/>
        </w:rPr>
      </w:pPr>
      <w:r w:rsidRPr="00416945">
        <w:rPr>
          <w:rFonts w:asciiTheme="minorHAnsi" w:hAnsiTheme="minorHAnsi"/>
          <w:szCs w:val="20"/>
        </w:rPr>
        <w:t>Acolo unde este cazul, situaţiile financiare anuale ale entităților identificate ca întreprinderi partenere și/sau legate cu solicitantul (aprobate de adunarea generală a acționarilor sau asociaților respectivelor entități), conform Declarației privind încadrarea întreprinderii în categoria IMM , aferente exercițiului fiscal anterior depunerii cererii de finanțare</w:t>
      </w:r>
    </w:p>
    <w:p w14:paraId="7FECFC5F" w14:textId="77777777" w:rsidR="00FB1E05" w:rsidRPr="00416945" w:rsidRDefault="00FB1E05" w:rsidP="00416945">
      <w:pPr>
        <w:pStyle w:val="criterii"/>
        <w:shd w:val="clear" w:color="auto" w:fill="auto"/>
        <w:spacing w:before="0" w:after="0"/>
        <w:ind w:left="360"/>
        <w:rPr>
          <w:rFonts w:asciiTheme="minorHAnsi" w:hAnsiTheme="minorHAnsi"/>
          <w:szCs w:val="20"/>
        </w:rPr>
      </w:pPr>
    </w:p>
    <w:p w14:paraId="419ACB56" w14:textId="2E9D0137" w:rsidR="00FB1E05" w:rsidRPr="00416945" w:rsidRDefault="00FB1E05" w:rsidP="00B250D5">
      <w:pPr>
        <w:pStyle w:val="criterii"/>
        <w:numPr>
          <w:ilvl w:val="0"/>
          <w:numId w:val="36"/>
        </w:numPr>
        <w:spacing w:before="0" w:after="0"/>
        <w:ind w:left="284" w:hanging="284"/>
        <w:rPr>
          <w:rFonts w:asciiTheme="minorHAnsi" w:hAnsiTheme="minorHAnsi"/>
          <w:szCs w:val="20"/>
        </w:rPr>
      </w:pPr>
      <w:r w:rsidRPr="00416945">
        <w:rPr>
          <w:rFonts w:asciiTheme="minorHAnsi" w:hAnsiTheme="minorHAnsi"/>
          <w:szCs w:val="20"/>
        </w:rPr>
        <w:t>Declarația de eligibilitate (conform modelului la prezentul ghid) pentru solicitan</w:t>
      </w:r>
      <w:r w:rsidR="0033760A">
        <w:rPr>
          <w:rFonts w:asciiTheme="minorHAnsi" w:hAnsiTheme="minorHAnsi"/>
          <w:szCs w:val="20"/>
        </w:rPr>
        <w:t>t</w:t>
      </w:r>
      <w:r w:rsidRPr="00416945">
        <w:rPr>
          <w:rFonts w:asciiTheme="minorHAnsi" w:hAnsiTheme="minorHAnsi"/>
          <w:szCs w:val="20"/>
        </w:rPr>
        <w:t>, unde este cazul. Se vor anexa și decizii privind recuperarea ajutoarelor de stat şi dovezi ale efectuării plăţii, dacă este cazul.</w:t>
      </w:r>
    </w:p>
    <w:p w14:paraId="74BCD8F3" w14:textId="77777777" w:rsidR="00E336FD" w:rsidRDefault="00E336FD" w:rsidP="00981D74">
      <w:pPr>
        <w:pStyle w:val="Default"/>
        <w:rPr>
          <w:rFonts w:asciiTheme="minorHAnsi" w:hAnsiTheme="minorHAnsi"/>
        </w:rPr>
      </w:pPr>
    </w:p>
    <w:p w14:paraId="4C63C32B" w14:textId="3B84A6F1" w:rsidR="00E336FD" w:rsidRPr="00981D74" w:rsidRDefault="00E336FD" w:rsidP="00981D74">
      <w:pPr>
        <w:pStyle w:val="Default"/>
        <w:rPr>
          <w:rFonts w:asciiTheme="minorHAnsi" w:hAnsiTheme="minorHAnsi"/>
        </w:rPr>
      </w:pPr>
      <w:r w:rsidRPr="00981D74">
        <w:rPr>
          <w:rFonts w:asciiTheme="minorHAnsi" w:hAnsiTheme="minorHAnsi"/>
        </w:rPr>
        <w:lastRenderedPageBreak/>
        <w:t xml:space="preserve"> (</w:t>
      </w:r>
      <w:proofErr w:type="gramStart"/>
      <w:r w:rsidRPr="00981D74">
        <w:rPr>
          <w:rFonts w:asciiTheme="minorHAnsi" w:hAnsiTheme="minorHAnsi"/>
        </w:rPr>
        <w:t>modelul</w:t>
      </w:r>
      <w:proofErr w:type="gramEnd"/>
      <w:r w:rsidRPr="00981D74">
        <w:rPr>
          <w:rFonts w:asciiTheme="minorHAnsi" w:hAnsiTheme="minorHAnsi"/>
        </w:rPr>
        <w:t xml:space="preserve"> standard din în Anexa 1.1). Dacă </w:t>
      </w:r>
      <w:proofErr w:type="gramStart"/>
      <w:r w:rsidRPr="00981D74">
        <w:rPr>
          <w:rFonts w:asciiTheme="minorHAnsi" w:hAnsiTheme="minorHAnsi"/>
        </w:rPr>
        <w:t>este</w:t>
      </w:r>
      <w:proofErr w:type="gramEnd"/>
      <w:r w:rsidRPr="00981D74">
        <w:rPr>
          <w:rFonts w:asciiTheme="minorHAnsi" w:hAnsiTheme="minorHAnsi"/>
        </w:rPr>
        <w:t xml:space="preserve"> cazul se vor anexa și decizii privind recuperarea ajutoarelor de stat şi dovezi ale efectuării plăţii </w:t>
      </w:r>
    </w:p>
    <w:p w14:paraId="6A7781C6" w14:textId="77777777" w:rsidR="00FB1E05" w:rsidRDefault="00FB1E05" w:rsidP="00416945">
      <w:pPr>
        <w:jc w:val="both"/>
        <w:rPr>
          <w:rFonts w:asciiTheme="minorHAnsi" w:hAnsiTheme="minorHAnsi"/>
          <w:szCs w:val="20"/>
        </w:rPr>
      </w:pPr>
    </w:p>
    <w:p w14:paraId="113C2BAA" w14:textId="77777777" w:rsidR="00E336FD" w:rsidRPr="00416945" w:rsidRDefault="00E336FD" w:rsidP="00416945">
      <w:pPr>
        <w:jc w:val="both"/>
        <w:rPr>
          <w:rFonts w:asciiTheme="minorHAnsi" w:hAnsiTheme="minorHAnsi"/>
          <w:szCs w:val="20"/>
        </w:rPr>
      </w:pPr>
    </w:p>
    <w:p w14:paraId="05BA797A" w14:textId="3759BCDF" w:rsidR="00FB1E05" w:rsidRPr="00416945" w:rsidRDefault="00FB1E0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 xml:space="preserve">Declarația privind încadrarea în categoria de </w:t>
      </w:r>
      <w:r w:rsidR="0033760A">
        <w:rPr>
          <w:rFonts w:asciiTheme="minorHAnsi" w:hAnsiTheme="minorHAnsi"/>
          <w:szCs w:val="20"/>
        </w:rPr>
        <w:t>IMM</w:t>
      </w:r>
      <w:r w:rsidRPr="00416945">
        <w:rPr>
          <w:rFonts w:asciiTheme="minorHAnsi" w:hAnsiTheme="minorHAnsi"/>
          <w:szCs w:val="20"/>
        </w:rPr>
        <w:t xml:space="preserve"> și, dacă este cazul, Calculul pentru întreprinderi partenere sau legate (conform modelului la prezentul ghid) </w:t>
      </w:r>
    </w:p>
    <w:p w14:paraId="5DD2EA0D" w14:textId="77777777" w:rsidR="002C6A61" w:rsidRDefault="002C6A61" w:rsidP="00416945">
      <w:pPr>
        <w:pStyle w:val="ListParagraph"/>
        <w:spacing w:after="0"/>
        <w:rPr>
          <w:rFonts w:asciiTheme="minorHAnsi" w:hAnsiTheme="minorHAnsi"/>
          <w:sz w:val="20"/>
        </w:rPr>
      </w:pPr>
    </w:p>
    <w:p w14:paraId="7D83F338" w14:textId="6314C84C" w:rsidR="009C7E2E" w:rsidRPr="00981D74" w:rsidRDefault="009C7E2E" w:rsidP="00981D74">
      <w:pPr>
        <w:pStyle w:val="Default"/>
        <w:rPr>
          <w:rFonts w:asciiTheme="minorHAnsi" w:hAnsiTheme="minorHAnsi"/>
        </w:rPr>
      </w:pPr>
      <w:r w:rsidRPr="00981D74">
        <w:rPr>
          <w:rFonts w:asciiTheme="minorHAnsi" w:hAnsiTheme="minorHAnsi"/>
        </w:rPr>
        <w:t>(</w:t>
      </w:r>
      <w:proofErr w:type="gramStart"/>
      <w:r w:rsidRPr="00981D74">
        <w:rPr>
          <w:rFonts w:asciiTheme="minorHAnsi" w:hAnsiTheme="minorHAnsi"/>
        </w:rPr>
        <w:t>conform</w:t>
      </w:r>
      <w:proofErr w:type="gramEnd"/>
      <w:r w:rsidRPr="00981D74">
        <w:rPr>
          <w:rFonts w:asciiTheme="minorHAnsi" w:hAnsiTheme="minorHAnsi"/>
        </w:rPr>
        <w:t xml:space="preserve"> modelului standard din Anexa 1.4. la ghidul specific) </w:t>
      </w:r>
    </w:p>
    <w:p w14:paraId="4A1697EA" w14:textId="77777777" w:rsidR="009C7E2E" w:rsidRPr="00416945" w:rsidRDefault="009C7E2E" w:rsidP="00416945">
      <w:pPr>
        <w:pStyle w:val="ListParagraph"/>
        <w:spacing w:after="0"/>
        <w:rPr>
          <w:rFonts w:asciiTheme="minorHAnsi" w:hAnsiTheme="minorHAnsi"/>
          <w:sz w:val="20"/>
        </w:rPr>
      </w:pPr>
    </w:p>
    <w:p w14:paraId="7F69DF6B" w14:textId="77777777" w:rsidR="00FB1E05" w:rsidRPr="00416945" w:rsidRDefault="00FB1E0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Declarație privind eligibilitatea TVA aferente cheltuielilor ce vor fi efectuate în cadrul proiectului propus spre finanțare din instrumente structurale (conform modelului la prezentul ghid).</w:t>
      </w:r>
    </w:p>
    <w:p w14:paraId="022DA018" w14:textId="77777777" w:rsidR="009C7E2E" w:rsidRDefault="009C7E2E" w:rsidP="00981D74">
      <w:pPr>
        <w:pStyle w:val="Default"/>
        <w:rPr>
          <w:rFonts w:asciiTheme="minorHAnsi" w:hAnsiTheme="minorHAnsi"/>
        </w:rPr>
      </w:pPr>
    </w:p>
    <w:p w14:paraId="0CE5309A" w14:textId="2B635D10" w:rsidR="009C7E2E" w:rsidRDefault="009C7E2E" w:rsidP="00981D74">
      <w:pPr>
        <w:pStyle w:val="Default"/>
        <w:rPr>
          <w:rFonts w:asciiTheme="minorHAnsi" w:hAnsiTheme="minorHAnsi"/>
        </w:rPr>
      </w:pPr>
      <w:r w:rsidRPr="00A14A26">
        <w:rPr>
          <w:rFonts w:asciiTheme="minorHAnsi" w:hAnsiTheme="minorHAnsi"/>
        </w:rPr>
        <w:t>(</w:t>
      </w:r>
      <w:proofErr w:type="gramStart"/>
      <w:r w:rsidRPr="00A14A26">
        <w:rPr>
          <w:rFonts w:asciiTheme="minorHAnsi" w:hAnsiTheme="minorHAnsi"/>
        </w:rPr>
        <w:t>model</w:t>
      </w:r>
      <w:proofErr w:type="gramEnd"/>
      <w:r w:rsidRPr="00A14A26">
        <w:rPr>
          <w:rFonts w:asciiTheme="minorHAnsi" w:hAnsiTheme="minorHAnsi"/>
        </w:rPr>
        <w:t xml:space="preserve"> standard în Anexa 1.2 la prezentul ghid) </w:t>
      </w:r>
    </w:p>
    <w:p w14:paraId="4F864402" w14:textId="77777777" w:rsidR="009C7E2E" w:rsidRPr="00416945" w:rsidRDefault="009C7E2E" w:rsidP="00416945">
      <w:pPr>
        <w:jc w:val="both"/>
        <w:rPr>
          <w:rFonts w:asciiTheme="minorHAnsi" w:hAnsiTheme="minorHAnsi"/>
          <w:szCs w:val="20"/>
        </w:rPr>
      </w:pPr>
    </w:p>
    <w:p w14:paraId="56BB1D69" w14:textId="08AF86F7" w:rsidR="00FB1E05" w:rsidRPr="00416945" w:rsidRDefault="00FB1E0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 xml:space="preserve">Certificatul de înregistrare în scopuri de TVA (dacă este cazul) </w:t>
      </w:r>
    </w:p>
    <w:p w14:paraId="636421E7" w14:textId="77777777" w:rsidR="00FB1E05" w:rsidRPr="00416945" w:rsidRDefault="00FB1E05" w:rsidP="00416945">
      <w:pPr>
        <w:jc w:val="both"/>
        <w:rPr>
          <w:rFonts w:asciiTheme="minorHAnsi" w:hAnsiTheme="minorHAnsi"/>
          <w:szCs w:val="20"/>
        </w:rPr>
      </w:pPr>
    </w:p>
    <w:p w14:paraId="1375962E" w14:textId="289DAE5F" w:rsidR="00FB1E05" w:rsidRPr="00416945" w:rsidRDefault="00FB1E0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Declarația de angajament pentru sumele ce imp</w:t>
      </w:r>
      <w:r w:rsidR="00E46A6A">
        <w:rPr>
          <w:rFonts w:asciiTheme="minorHAnsi" w:hAnsiTheme="minorHAnsi"/>
          <w:szCs w:val="20"/>
        </w:rPr>
        <w:t xml:space="preserve">lică contribuția solicitantului și </w:t>
      </w:r>
      <w:r w:rsidR="00E46A6A" w:rsidRPr="00416945">
        <w:rPr>
          <w:rFonts w:asciiTheme="minorHAnsi" w:hAnsiTheme="minorHAnsi"/>
          <w:szCs w:val="20"/>
        </w:rPr>
        <w:t>hotărârea organului statutar privind angajarea fondurilor în cadrul entității juridice.</w:t>
      </w:r>
    </w:p>
    <w:p w14:paraId="210F0E79" w14:textId="77777777" w:rsidR="00A12CD7" w:rsidRPr="00416945" w:rsidRDefault="00A12CD7" w:rsidP="00416945">
      <w:pPr>
        <w:jc w:val="both"/>
        <w:rPr>
          <w:rFonts w:asciiTheme="minorHAnsi" w:hAnsiTheme="minorHAnsi"/>
          <w:szCs w:val="20"/>
        </w:rPr>
      </w:pPr>
    </w:p>
    <w:p w14:paraId="48FC9FD3" w14:textId="77777777" w:rsidR="00C30FEA" w:rsidRPr="00416945" w:rsidRDefault="00C30FEA" w:rsidP="00416945">
      <w:pPr>
        <w:jc w:val="both"/>
        <w:rPr>
          <w:rFonts w:asciiTheme="minorHAnsi" w:hAnsiTheme="minorHAnsi"/>
          <w:szCs w:val="20"/>
        </w:rPr>
      </w:pPr>
      <w:proofErr w:type="gramStart"/>
      <w:r w:rsidRPr="00416945">
        <w:rPr>
          <w:rFonts w:asciiTheme="minorHAnsi" w:hAnsiTheme="minorHAnsi"/>
          <w:szCs w:val="20"/>
        </w:rPr>
        <w:t>Hotărârea de aprobare a bugetului proiectului, cu menționarea contribuției la cheltuielile eligible și neeligibile ale proiectului, emisă de organele statutare ale solicitantului.</w:t>
      </w:r>
      <w:proofErr w:type="gramEnd"/>
    </w:p>
    <w:p w14:paraId="1E8C3C8B" w14:textId="77777777" w:rsidR="00C30FEA" w:rsidRPr="00416945" w:rsidRDefault="00C30FEA" w:rsidP="00416945">
      <w:pPr>
        <w:jc w:val="both"/>
        <w:rPr>
          <w:rFonts w:asciiTheme="minorHAnsi" w:hAnsiTheme="minorHAnsi"/>
          <w:szCs w:val="20"/>
        </w:rPr>
      </w:pPr>
    </w:p>
    <w:p w14:paraId="04FB60A3" w14:textId="4D8AFA6A" w:rsidR="00C30FEA" w:rsidRPr="00416945" w:rsidRDefault="00C30FEA" w:rsidP="00416945">
      <w:pPr>
        <w:jc w:val="both"/>
        <w:rPr>
          <w:rFonts w:asciiTheme="minorHAnsi" w:hAnsiTheme="minorHAnsi"/>
          <w:szCs w:val="20"/>
        </w:rPr>
      </w:pPr>
      <w:r w:rsidRPr="00416945">
        <w:rPr>
          <w:rFonts w:asciiTheme="minorHAnsi" w:hAnsiTheme="minorHAnsi"/>
          <w:szCs w:val="20"/>
        </w:rPr>
        <w:t xml:space="preserve">Contribuția financiară proprie a solicitantului pentru implementarea proiectului, </w:t>
      </w:r>
      <w:proofErr w:type="gramStart"/>
      <w:r w:rsidRPr="00416945">
        <w:rPr>
          <w:rFonts w:asciiTheme="minorHAnsi" w:hAnsiTheme="minorHAnsi"/>
          <w:szCs w:val="20"/>
        </w:rPr>
        <w:t>este</w:t>
      </w:r>
      <w:proofErr w:type="gramEnd"/>
      <w:r w:rsidRPr="00416945">
        <w:rPr>
          <w:rFonts w:asciiTheme="minorHAnsi" w:hAnsiTheme="minorHAnsi"/>
          <w:szCs w:val="20"/>
        </w:rPr>
        <w:t xml:space="preserve"> constituită fie din resurse proprii, fie din resurse atrase, sub o formă care să nu facă obiectul nici unui alt ajutor public.</w:t>
      </w:r>
    </w:p>
    <w:p w14:paraId="12952E7E" w14:textId="77777777" w:rsidR="00C30FEA" w:rsidRPr="00416945" w:rsidRDefault="00C30FEA" w:rsidP="00416945">
      <w:pPr>
        <w:jc w:val="both"/>
        <w:rPr>
          <w:rFonts w:asciiTheme="minorHAnsi" w:hAnsiTheme="minorHAnsi"/>
          <w:szCs w:val="20"/>
        </w:rPr>
      </w:pPr>
    </w:p>
    <w:p w14:paraId="7AA9E5A6" w14:textId="46C2D2A9" w:rsidR="00A12CD7" w:rsidRPr="00416945" w:rsidRDefault="00FB1E0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 xml:space="preserve">Documente </w:t>
      </w:r>
      <w:r w:rsidR="00522CC7" w:rsidRPr="00416945">
        <w:rPr>
          <w:rFonts w:asciiTheme="minorHAnsi" w:hAnsiTheme="minorHAnsi"/>
          <w:szCs w:val="20"/>
        </w:rPr>
        <w:t xml:space="preserve">care atestă </w:t>
      </w:r>
      <w:r w:rsidRPr="00416945">
        <w:rPr>
          <w:rFonts w:asciiTheme="minorHAnsi" w:hAnsiTheme="minorHAnsi"/>
          <w:szCs w:val="20"/>
        </w:rPr>
        <w:t>dreptul de proprietate</w:t>
      </w:r>
      <w:r w:rsidR="00F91B91">
        <w:rPr>
          <w:rFonts w:asciiTheme="minorHAnsi" w:hAnsiTheme="minorHAnsi"/>
          <w:szCs w:val="20"/>
        </w:rPr>
        <w:t xml:space="preserve"> privată</w:t>
      </w:r>
      <w:r w:rsidRPr="00416945">
        <w:rPr>
          <w:rFonts w:asciiTheme="minorHAnsi" w:hAnsiTheme="minorHAnsi"/>
          <w:szCs w:val="20"/>
        </w:rPr>
        <w:t>/concesiune/administrare/superficie/uzufruct/ folosință cu titlu gratuit/</w:t>
      </w:r>
      <w:r w:rsidR="001F126D" w:rsidRPr="00416945">
        <w:rPr>
          <w:rFonts w:asciiTheme="minorHAnsi" w:hAnsiTheme="minorHAnsi"/>
          <w:szCs w:val="20"/>
        </w:rPr>
        <w:t xml:space="preserve">dreptul ce rezultă dintr-un contract </w:t>
      </w:r>
      <w:r w:rsidRPr="00416945">
        <w:rPr>
          <w:rFonts w:asciiTheme="minorHAnsi" w:hAnsiTheme="minorHAnsi"/>
          <w:szCs w:val="20"/>
        </w:rPr>
        <w:t xml:space="preserve">de comodat/închiriere </w:t>
      </w:r>
    </w:p>
    <w:p w14:paraId="62DC14E1" w14:textId="77777777" w:rsidR="00F5295E" w:rsidRPr="00416945" w:rsidRDefault="00F5295E" w:rsidP="00416945">
      <w:pPr>
        <w:jc w:val="both"/>
        <w:rPr>
          <w:rFonts w:asciiTheme="minorHAnsi" w:hAnsiTheme="minorHAnsi"/>
          <w:szCs w:val="20"/>
        </w:rPr>
      </w:pPr>
    </w:p>
    <w:p w14:paraId="3019D414" w14:textId="003BF3E6" w:rsidR="00942A19" w:rsidRPr="00416945" w:rsidRDefault="00942A19" w:rsidP="00416945">
      <w:pPr>
        <w:jc w:val="both"/>
        <w:rPr>
          <w:rFonts w:asciiTheme="minorHAnsi" w:hAnsiTheme="minorHAnsi"/>
          <w:szCs w:val="20"/>
        </w:rPr>
      </w:pPr>
      <w:r w:rsidRPr="00416945">
        <w:rPr>
          <w:rFonts w:asciiTheme="minorHAnsi" w:hAnsiTheme="minorHAnsi"/>
          <w:szCs w:val="20"/>
        </w:rPr>
        <w:t>Se vor anexa următoarele documente:</w:t>
      </w:r>
    </w:p>
    <w:p w14:paraId="584ACC1A" w14:textId="1CAF7600" w:rsidR="00846CC3" w:rsidRPr="006624D1" w:rsidRDefault="00846CC3" w:rsidP="00B250D5">
      <w:pPr>
        <w:pStyle w:val="ListParagraph"/>
        <w:numPr>
          <w:ilvl w:val="0"/>
          <w:numId w:val="38"/>
        </w:numPr>
        <w:spacing w:after="0"/>
        <w:rPr>
          <w:rFonts w:asciiTheme="minorHAnsi" w:hAnsiTheme="minorHAnsi"/>
          <w:sz w:val="20"/>
        </w:rPr>
      </w:pPr>
      <w:r w:rsidRPr="00416945">
        <w:rPr>
          <w:rFonts w:asciiTheme="minorHAnsi" w:hAnsiTheme="minorHAnsi"/>
          <w:b/>
          <w:sz w:val="20"/>
          <w:lang w:val="en-US"/>
        </w:rPr>
        <w:t>Contractul de proprietate, concesiune, superficie, uzufruct, folosinţă, comodat sau închiriere/locațiune</w:t>
      </w:r>
      <w:r w:rsidR="005E064F" w:rsidRPr="00416945">
        <w:rPr>
          <w:rFonts w:asciiTheme="minorHAnsi" w:hAnsiTheme="minorHAnsi"/>
          <w:b/>
          <w:sz w:val="20"/>
          <w:lang w:val="en-US"/>
        </w:rPr>
        <w:t>.</w:t>
      </w:r>
    </w:p>
    <w:p w14:paraId="62DED3BC" w14:textId="6E121953" w:rsidR="006624D1" w:rsidRPr="006624D1" w:rsidRDefault="006624D1" w:rsidP="00B250D5">
      <w:pPr>
        <w:pStyle w:val="ListParagraph"/>
        <w:numPr>
          <w:ilvl w:val="0"/>
          <w:numId w:val="38"/>
        </w:numPr>
        <w:spacing w:after="0"/>
        <w:rPr>
          <w:rFonts w:asciiTheme="minorHAnsi" w:hAnsiTheme="minorHAnsi"/>
          <w:sz w:val="20"/>
        </w:rPr>
      </w:pPr>
      <w:r w:rsidRPr="00416945">
        <w:rPr>
          <w:rFonts w:asciiTheme="minorHAnsi" w:hAnsiTheme="minorHAnsi"/>
          <w:b/>
          <w:sz w:val="20"/>
        </w:rPr>
        <w:t xml:space="preserve">Documentele cadastrale şi dovada înregistrării imobilelor în registre (extras de carte funciară din care să rezulte intabularea drepturilor mai sus menţionate, precum și încheierea), </w:t>
      </w:r>
      <w:r w:rsidRPr="00416945">
        <w:rPr>
          <w:rFonts w:asciiTheme="minorHAnsi" w:hAnsiTheme="minorHAnsi"/>
          <w:sz w:val="20"/>
        </w:rPr>
        <w:t>în copie și în termen de valabilitate la data depunerii (emis cu maxim 30 de zile calendaristice înaintea depunerii proiectului) Prin excepţie, pentru demonstrarea drepturilor rezultate din contractele de comodat şi inchiriere nu este necesară anexarea de extrase de carte funciară.</w:t>
      </w:r>
    </w:p>
    <w:p w14:paraId="2C8FC370" w14:textId="77777777" w:rsidR="00B80875" w:rsidRDefault="001F126D" w:rsidP="00416945">
      <w:pPr>
        <w:rPr>
          <w:rFonts w:asciiTheme="minorHAnsi" w:hAnsiTheme="minorHAnsi"/>
          <w:szCs w:val="20"/>
        </w:rPr>
      </w:pPr>
      <w:r w:rsidRPr="00416945">
        <w:rPr>
          <w:rFonts w:asciiTheme="minorHAnsi" w:hAnsiTheme="minorHAnsi"/>
          <w:szCs w:val="20"/>
        </w:rPr>
        <w:t xml:space="preserve">În cazul în care consideră necesar OI/AM poate solicita și alte documentele care să </w:t>
      </w:r>
      <w:proofErr w:type="gramStart"/>
      <w:r w:rsidRPr="00416945">
        <w:rPr>
          <w:rFonts w:asciiTheme="minorHAnsi" w:hAnsiTheme="minorHAnsi"/>
          <w:szCs w:val="20"/>
        </w:rPr>
        <w:t>demonstreze  drepturile</w:t>
      </w:r>
      <w:proofErr w:type="gramEnd"/>
      <w:r w:rsidRPr="00416945">
        <w:rPr>
          <w:rFonts w:asciiTheme="minorHAnsi" w:hAnsiTheme="minorHAnsi"/>
          <w:szCs w:val="20"/>
        </w:rPr>
        <w:t xml:space="preserve"> reale/de creanță mai sus menţionate. </w:t>
      </w:r>
    </w:p>
    <w:p w14:paraId="0BFCCC56" w14:textId="77777777" w:rsidR="00E336FD" w:rsidRDefault="00E336FD" w:rsidP="00416945">
      <w:pPr>
        <w:rPr>
          <w:rFonts w:asciiTheme="minorHAnsi" w:hAnsiTheme="minorHAnsi"/>
          <w:szCs w:val="20"/>
        </w:rPr>
      </w:pPr>
    </w:p>
    <w:p w14:paraId="7F5A33D0" w14:textId="2D5580D4" w:rsidR="00E336FD" w:rsidRPr="00416945" w:rsidRDefault="00E336FD" w:rsidP="00E336FD">
      <w:pPr>
        <w:pStyle w:val="ListParagraph"/>
        <w:spacing w:after="0"/>
        <w:ind w:left="0"/>
        <w:rPr>
          <w:rFonts w:asciiTheme="minorHAnsi" w:hAnsiTheme="minorHAnsi"/>
          <w:bCs/>
          <w:sz w:val="20"/>
        </w:rPr>
      </w:pPr>
      <w:r>
        <w:rPr>
          <w:rFonts w:asciiTheme="minorHAnsi" w:hAnsiTheme="minorHAnsi"/>
          <w:bCs/>
          <w:sz w:val="20"/>
        </w:rPr>
        <w:t xml:space="preserve">In cadrul contractelor mai sus menționate, trebuie identificate clar: adresa completă a locului de implementare, suprafața terenului și suprafața clădirii. </w:t>
      </w:r>
    </w:p>
    <w:p w14:paraId="7C37AFA4" w14:textId="77777777" w:rsidR="00E336FD" w:rsidRPr="00416945" w:rsidRDefault="00E336FD" w:rsidP="00416945">
      <w:pPr>
        <w:rPr>
          <w:rFonts w:asciiTheme="minorHAnsi" w:hAnsiTheme="minorHAnsi"/>
          <w:szCs w:val="20"/>
        </w:rPr>
      </w:pPr>
    </w:p>
    <w:p w14:paraId="60C94769" w14:textId="77777777" w:rsidR="001A2B07" w:rsidRPr="00416945" w:rsidRDefault="001A2B07" w:rsidP="001A2B07">
      <w:pPr>
        <w:jc w:val="both"/>
        <w:rPr>
          <w:rFonts w:asciiTheme="minorHAnsi" w:hAnsiTheme="minorHAnsi"/>
          <w:szCs w:val="20"/>
        </w:rPr>
      </w:pPr>
      <w:r w:rsidRPr="00416945">
        <w:rPr>
          <w:rFonts w:asciiTheme="minorHAnsi" w:hAnsiTheme="minorHAnsi"/>
          <w:szCs w:val="20"/>
        </w:rPr>
        <w:t xml:space="preserve">Se acceptă înscrierea provizorie a dreptului de proprietate în cadrul prezentului apel, cu condiția depunerii unui extras de carte funciară cu înscrierea </w:t>
      </w:r>
      <w:proofErr w:type="gramStart"/>
      <w:r w:rsidRPr="00416945">
        <w:rPr>
          <w:rFonts w:asciiTheme="minorHAnsi" w:hAnsiTheme="minorHAnsi"/>
          <w:szCs w:val="20"/>
        </w:rPr>
        <w:t>definitivă  a</w:t>
      </w:r>
      <w:proofErr w:type="gramEnd"/>
      <w:r w:rsidRPr="00416945">
        <w:rPr>
          <w:rFonts w:asciiTheme="minorHAnsi" w:hAnsiTheme="minorHAnsi"/>
          <w:szCs w:val="20"/>
        </w:rPr>
        <w:t xml:space="preserve"> dreptului respectiv cel mai târziu în termenul maxim de transmitere a documentelor din etapa precontractuală, respectiv în termenul de </w:t>
      </w:r>
      <w:r>
        <w:rPr>
          <w:rFonts w:asciiTheme="minorHAnsi" w:hAnsiTheme="minorHAnsi"/>
          <w:szCs w:val="20"/>
        </w:rPr>
        <w:t>15</w:t>
      </w:r>
      <w:r w:rsidRPr="00416945">
        <w:rPr>
          <w:rFonts w:asciiTheme="minorHAnsi" w:hAnsiTheme="minorHAnsi"/>
          <w:szCs w:val="20"/>
        </w:rPr>
        <w:t xml:space="preserve"> zile calendaristice, termen calculat de la data notificării OI privind demararea etapei precontractuale, în caz contrar proiectul fiind respins. </w:t>
      </w:r>
      <w:r>
        <w:rPr>
          <w:rFonts w:asciiTheme="minorHAnsi" w:hAnsiTheme="minorHAnsi"/>
          <w:szCs w:val="20"/>
        </w:rPr>
        <w:t xml:space="preserve"> </w:t>
      </w:r>
      <w:r w:rsidRPr="00416945">
        <w:rPr>
          <w:rFonts w:asciiTheme="minorHAnsi" w:hAnsiTheme="minorHAnsi"/>
          <w:szCs w:val="20"/>
        </w:rPr>
        <w:t xml:space="preserve">Situațiile privind nedepunerea documentelor solicitate pentru înscrierea definitivă în termenul maxim solicitat reprezintă </w:t>
      </w:r>
      <w:proofErr w:type="gramStart"/>
      <w:r w:rsidRPr="00416945">
        <w:rPr>
          <w:rFonts w:asciiTheme="minorHAnsi" w:hAnsiTheme="minorHAnsi"/>
          <w:szCs w:val="20"/>
        </w:rPr>
        <w:t>un</w:t>
      </w:r>
      <w:proofErr w:type="gramEnd"/>
      <w:r w:rsidRPr="00416945">
        <w:rPr>
          <w:rFonts w:asciiTheme="minorHAnsi" w:hAnsiTheme="minorHAnsi"/>
          <w:szCs w:val="20"/>
        </w:rPr>
        <w:t xml:space="preserve"> risc asumat de către solicitant pentru neobținerea finanțării nerambursabile în cadrul prezentului apel de proiecte.</w:t>
      </w:r>
    </w:p>
    <w:p w14:paraId="24C57E35" w14:textId="77777777" w:rsidR="001A2B07" w:rsidRPr="00416945" w:rsidRDefault="001A2B07" w:rsidP="001A2B07">
      <w:pPr>
        <w:jc w:val="both"/>
        <w:rPr>
          <w:rFonts w:asciiTheme="minorHAnsi" w:hAnsiTheme="minorHAnsi"/>
          <w:szCs w:val="20"/>
        </w:rPr>
      </w:pPr>
    </w:p>
    <w:p w14:paraId="478782C8" w14:textId="77777777" w:rsidR="001A2B07" w:rsidRDefault="001A2B07" w:rsidP="001A2B07">
      <w:pPr>
        <w:jc w:val="both"/>
        <w:rPr>
          <w:rFonts w:asciiTheme="minorHAnsi" w:hAnsiTheme="minorHAnsi"/>
          <w:szCs w:val="20"/>
        </w:rPr>
      </w:pPr>
      <w:proofErr w:type="gramStart"/>
      <w:r w:rsidRPr="00416945">
        <w:rPr>
          <w:rFonts w:asciiTheme="minorHAnsi" w:hAnsiTheme="minorHAnsi"/>
          <w:szCs w:val="20"/>
        </w:rPr>
        <w:lastRenderedPageBreak/>
        <w:t>Nu se acceptă înscrierea provizorie a celorlalte drepturi reale menționate în cadrul prezentului ghid.</w:t>
      </w:r>
      <w:proofErr w:type="gramEnd"/>
    </w:p>
    <w:p w14:paraId="22496526" w14:textId="77777777" w:rsidR="00FB1E05" w:rsidRPr="00416945" w:rsidRDefault="00FB1E05" w:rsidP="00416945">
      <w:pPr>
        <w:pStyle w:val="ListParagraph"/>
        <w:spacing w:after="0"/>
        <w:ind w:left="0"/>
        <w:rPr>
          <w:rFonts w:asciiTheme="minorHAnsi" w:hAnsiTheme="minorHAnsi"/>
          <w:bCs/>
          <w:sz w:val="20"/>
        </w:rPr>
      </w:pPr>
    </w:p>
    <w:p w14:paraId="338FA316" w14:textId="7E64A20B" w:rsidR="005455F5" w:rsidRPr="00416945" w:rsidRDefault="005455F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 xml:space="preserve">Certificat de atestare fiscală, referitor la obligațiile de plată la bugetul local și bugetul de stat ale solicitantului </w:t>
      </w:r>
    </w:p>
    <w:p w14:paraId="28704335" w14:textId="77777777" w:rsidR="005455F5" w:rsidRPr="00416945" w:rsidRDefault="005455F5" w:rsidP="00416945">
      <w:pPr>
        <w:jc w:val="both"/>
        <w:rPr>
          <w:rFonts w:asciiTheme="minorHAnsi" w:hAnsiTheme="minorHAnsi"/>
          <w:szCs w:val="20"/>
          <w:lang w:eastAsia="ro-RO"/>
        </w:rPr>
      </w:pPr>
    </w:p>
    <w:p w14:paraId="00814E7E" w14:textId="44A97E16" w:rsidR="005455F5" w:rsidRPr="00416945" w:rsidRDefault="005455F5" w:rsidP="008A7F6B">
      <w:pPr>
        <w:jc w:val="both"/>
        <w:rPr>
          <w:rFonts w:asciiTheme="minorHAnsi" w:hAnsiTheme="minorHAnsi"/>
          <w:szCs w:val="20"/>
        </w:rPr>
      </w:pPr>
      <w:r w:rsidRPr="00416945">
        <w:rPr>
          <w:rFonts w:asciiTheme="minorHAnsi" w:hAnsiTheme="minorHAnsi"/>
          <w:szCs w:val="20"/>
          <w:lang w:eastAsia="ro-RO"/>
        </w:rPr>
        <w:t xml:space="preserve">Extrasul de atestare fiscală trebuie </w:t>
      </w:r>
      <w:proofErr w:type="gramStart"/>
      <w:r w:rsidRPr="00416945">
        <w:rPr>
          <w:rFonts w:asciiTheme="minorHAnsi" w:hAnsiTheme="minorHAnsi"/>
          <w:szCs w:val="20"/>
          <w:lang w:eastAsia="ro-RO"/>
        </w:rPr>
        <w:t>să</w:t>
      </w:r>
      <w:proofErr w:type="gramEnd"/>
      <w:r w:rsidRPr="00416945">
        <w:rPr>
          <w:rFonts w:asciiTheme="minorHAnsi" w:hAnsiTheme="minorHAnsi"/>
          <w:szCs w:val="20"/>
          <w:lang w:eastAsia="ro-RO"/>
        </w:rPr>
        <w:t xml:space="preserve"> fie în termen de valabilitate. </w:t>
      </w:r>
      <w:r w:rsidRPr="00416945">
        <w:rPr>
          <w:rFonts w:asciiTheme="minorHAnsi" w:hAnsiTheme="minorHAnsi"/>
          <w:szCs w:val="20"/>
        </w:rPr>
        <w:t>Solicitantul</w:t>
      </w:r>
      <w:r w:rsidR="008A7F6B">
        <w:rPr>
          <w:rFonts w:asciiTheme="minorHAnsi" w:hAnsiTheme="minorHAnsi"/>
          <w:szCs w:val="20"/>
        </w:rPr>
        <w:t>,</w:t>
      </w:r>
      <w:r w:rsidRPr="00416945">
        <w:rPr>
          <w:rFonts w:asciiTheme="minorHAnsi" w:hAnsiTheme="minorHAnsi"/>
          <w:szCs w:val="20"/>
        </w:rPr>
        <w:t xml:space="preserve"> prin documentele anterior menționate trebuie </w:t>
      </w:r>
      <w:proofErr w:type="gramStart"/>
      <w:r w:rsidRPr="00416945">
        <w:rPr>
          <w:rFonts w:asciiTheme="minorHAnsi" w:hAnsiTheme="minorHAnsi"/>
          <w:szCs w:val="20"/>
        </w:rPr>
        <w:t>să</w:t>
      </w:r>
      <w:proofErr w:type="gramEnd"/>
      <w:r w:rsidRPr="00416945">
        <w:rPr>
          <w:rFonts w:asciiTheme="minorHAnsi" w:hAnsiTheme="minorHAnsi"/>
          <w:szCs w:val="20"/>
        </w:rPr>
        <w:t xml:space="preserve"> demonstreze că a achitat obligaţiile de plată nete către bugetul de stat și respectiv bugetul local în ultimul an calendaristic. </w:t>
      </w:r>
      <w:proofErr w:type="gramStart"/>
      <w:r w:rsidRPr="00416945">
        <w:rPr>
          <w:rFonts w:asciiTheme="minorHAnsi" w:hAnsiTheme="minorHAnsi"/>
          <w:szCs w:val="20"/>
        </w:rPr>
        <w:t>Acest aspect constituie criteriu de eligibilitate la momentul contractării.</w:t>
      </w:r>
      <w:proofErr w:type="gramEnd"/>
    </w:p>
    <w:p w14:paraId="7BACF343" w14:textId="77777777" w:rsidR="005455F5" w:rsidRPr="00416945" w:rsidRDefault="005455F5" w:rsidP="00416945">
      <w:pPr>
        <w:pStyle w:val="BodyText"/>
        <w:spacing w:before="0" w:after="0"/>
        <w:jc w:val="both"/>
        <w:rPr>
          <w:rFonts w:asciiTheme="minorHAnsi" w:hAnsiTheme="minorHAnsi"/>
          <w:szCs w:val="20"/>
        </w:rPr>
      </w:pPr>
    </w:p>
    <w:p w14:paraId="34FD5A16" w14:textId="77777777" w:rsidR="005455F5" w:rsidRPr="00416945" w:rsidRDefault="005455F5" w:rsidP="00416945">
      <w:pPr>
        <w:pStyle w:val="BodyText"/>
        <w:spacing w:before="0" w:after="0"/>
        <w:jc w:val="both"/>
        <w:rPr>
          <w:rFonts w:asciiTheme="minorHAnsi" w:hAnsiTheme="minorHAnsi"/>
          <w:szCs w:val="20"/>
        </w:rPr>
      </w:pPr>
      <w:r w:rsidRPr="00416945">
        <w:rPr>
          <w:rFonts w:asciiTheme="minorHAnsi" w:hAnsiTheme="minorHAnsi"/>
          <w:szCs w:val="20"/>
        </w:rPr>
        <w:t>Certificatul privind obligațiile de plată de la  bugetul local se depune pentru fiecare punct de lucru situat în cadrul unei unități administrativ teritoriale distincte.</w:t>
      </w:r>
    </w:p>
    <w:p w14:paraId="7675CFE3" w14:textId="77777777" w:rsidR="005455F5" w:rsidRPr="00416945" w:rsidRDefault="005455F5" w:rsidP="00416945">
      <w:pPr>
        <w:pStyle w:val="BodyText"/>
        <w:spacing w:before="0" w:after="0"/>
        <w:jc w:val="both"/>
        <w:rPr>
          <w:rFonts w:asciiTheme="minorHAnsi" w:hAnsiTheme="minorHAnsi"/>
          <w:szCs w:val="20"/>
        </w:rPr>
      </w:pPr>
    </w:p>
    <w:p w14:paraId="20B525C3" w14:textId="77777777" w:rsidR="005455F5" w:rsidRPr="00416945" w:rsidRDefault="005455F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Certificatul de cazier fiscal al solicitantului</w:t>
      </w:r>
    </w:p>
    <w:p w14:paraId="60766BB3" w14:textId="77777777" w:rsidR="005455F5" w:rsidRPr="00416945" w:rsidRDefault="005455F5" w:rsidP="00416945">
      <w:pPr>
        <w:jc w:val="both"/>
        <w:rPr>
          <w:rFonts w:asciiTheme="minorHAnsi" w:hAnsiTheme="minorHAnsi"/>
          <w:szCs w:val="20"/>
          <w:lang w:eastAsia="ro-RO"/>
        </w:rPr>
      </w:pPr>
    </w:p>
    <w:p w14:paraId="3A0EA545" w14:textId="77777777" w:rsidR="005455F5" w:rsidRPr="00416945" w:rsidRDefault="005455F5" w:rsidP="00416945">
      <w:pPr>
        <w:jc w:val="both"/>
        <w:rPr>
          <w:rFonts w:asciiTheme="minorHAnsi" w:hAnsiTheme="minorHAnsi"/>
          <w:szCs w:val="20"/>
          <w:lang w:eastAsia="ro-RO"/>
        </w:rPr>
      </w:pPr>
      <w:r w:rsidRPr="00416945">
        <w:rPr>
          <w:rFonts w:asciiTheme="minorHAnsi" w:hAnsiTheme="minorHAnsi"/>
          <w:szCs w:val="20"/>
          <w:lang w:eastAsia="ro-RO"/>
        </w:rPr>
        <w:t xml:space="preserve">Certificatul de cazier fiscal trebuie </w:t>
      </w:r>
      <w:proofErr w:type="gramStart"/>
      <w:r w:rsidRPr="00416945">
        <w:rPr>
          <w:rFonts w:asciiTheme="minorHAnsi" w:hAnsiTheme="minorHAnsi"/>
          <w:szCs w:val="20"/>
          <w:lang w:eastAsia="ro-RO"/>
        </w:rPr>
        <w:t>să</w:t>
      </w:r>
      <w:proofErr w:type="gramEnd"/>
      <w:r w:rsidRPr="00416945">
        <w:rPr>
          <w:rFonts w:asciiTheme="minorHAnsi" w:hAnsiTheme="minorHAnsi"/>
          <w:szCs w:val="20"/>
          <w:lang w:eastAsia="ro-RO"/>
        </w:rPr>
        <w:t xml:space="preserve"> fie în termen de valabilitate, conform prevederilor OG nr. </w:t>
      </w:r>
      <w:proofErr w:type="gramStart"/>
      <w:r w:rsidRPr="00416945">
        <w:rPr>
          <w:rFonts w:asciiTheme="minorHAnsi" w:hAnsiTheme="minorHAnsi"/>
          <w:szCs w:val="20"/>
          <w:lang w:eastAsia="ro-RO"/>
        </w:rPr>
        <w:t>39/2015 privind cazierul fiscal.</w:t>
      </w:r>
      <w:proofErr w:type="gramEnd"/>
      <w:r w:rsidRPr="00416945">
        <w:rPr>
          <w:rFonts w:asciiTheme="minorHAnsi" w:hAnsiTheme="minorHAnsi"/>
          <w:szCs w:val="20"/>
          <w:lang w:eastAsia="ro-RO"/>
        </w:rPr>
        <w:t xml:space="preserve"> </w:t>
      </w:r>
    </w:p>
    <w:p w14:paraId="2918B2C9" w14:textId="77777777" w:rsidR="005455F5" w:rsidRPr="00416945" w:rsidRDefault="005455F5" w:rsidP="00416945">
      <w:pPr>
        <w:pStyle w:val="ListParagraph"/>
        <w:spacing w:after="0"/>
        <w:ind w:left="0"/>
        <w:rPr>
          <w:rFonts w:asciiTheme="minorHAnsi" w:hAnsiTheme="minorHAnsi"/>
          <w:bCs/>
          <w:sz w:val="20"/>
        </w:rPr>
      </w:pPr>
    </w:p>
    <w:p w14:paraId="74BA24E3" w14:textId="1D419D81" w:rsidR="00FB1E05" w:rsidRPr="00416945" w:rsidRDefault="00FB1E0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 xml:space="preserve">Planul de afaceri </w:t>
      </w:r>
    </w:p>
    <w:p w14:paraId="2426209D" w14:textId="7F381559" w:rsidR="00640353" w:rsidRPr="00416945" w:rsidRDefault="00640353" w:rsidP="00416945">
      <w:pPr>
        <w:pStyle w:val="ListParagraph"/>
        <w:spacing w:after="0"/>
        <w:ind w:left="0"/>
        <w:rPr>
          <w:rFonts w:asciiTheme="minorHAnsi" w:hAnsiTheme="minorHAnsi"/>
          <w:sz w:val="20"/>
        </w:rPr>
      </w:pPr>
    </w:p>
    <w:p w14:paraId="752F6CFB" w14:textId="3DF5A079" w:rsidR="00EF6E7F" w:rsidRPr="00416945" w:rsidRDefault="00D02E0B" w:rsidP="00416945">
      <w:pPr>
        <w:jc w:val="both"/>
        <w:rPr>
          <w:rFonts w:asciiTheme="minorHAnsi" w:hAnsiTheme="minorHAnsi"/>
          <w:szCs w:val="20"/>
          <w:highlight w:val="yellow"/>
        </w:rPr>
      </w:pPr>
      <w:proofErr w:type="gramStart"/>
      <w:r w:rsidRPr="00416945">
        <w:rPr>
          <w:rFonts w:asciiTheme="minorHAnsi" w:hAnsiTheme="minorHAnsi"/>
          <w:szCs w:val="20"/>
        </w:rPr>
        <w:t>Conform</w:t>
      </w:r>
      <w:proofErr w:type="gramEnd"/>
      <w:r w:rsidRPr="00416945">
        <w:rPr>
          <w:rFonts w:asciiTheme="minorHAnsi" w:hAnsiTheme="minorHAnsi"/>
          <w:szCs w:val="20"/>
        </w:rPr>
        <w:t xml:space="preserve"> modelului anexat la prezentul Ghid</w:t>
      </w:r>
      <w:r w:rsidR="00D64A43">
        <w:rPr>
          <w:rFonts w:asciiTheme="minorHAnsi" w:hAnsiTheme="minorHAnsi"/>
          <w:szCs w:val="20"/>
        </w:rPr>
        <w:t>.</w:t>
      </w:r>
    </w:p>
    <w:p w14:paraId="1B62EAB5" w14:textId="77777777" w:rsidR="00EF6E7F" w:rsidRPr="00416945" w:rsidRDefault="00EF6E7F" w:rsidP="00416945">
      <w:pPr>
        <w:pStyle w:val="ListParagraph"/>
        <w:spacing w:after="0"/>
        <w:ind w:left="0"/>
        <w:rPr>
          <w:rFonts w:asciiTheme="minorHAnsi" w:hAnsiTheme="minorHAnsi"/>
          <w:sz w:val="20"/>
        </w:rPr>
      </w:pPr>
    </w:p>
    <w:p w14:paraId="65BDDC28" w14:textId="77777777" w:rsidR="00640353" w:rsidRPr="00416945" w:rsidRDefault="00640353"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Fundamentarea rezonabilității costurilor</w:t>
      </w:r>
    </w:p>
    <w:p w14:paraId="3FB3E26B" w14:textId="77777777" w:rsidR="00640353" w:rsidRPr="00416945" w:rsidRDefault="00640353" w:rsidP="00416945">
      <w:pPr>
        <w:pStyle w:val="ListParagraph"/>
        <w:spacing w:after="0"/>
        <w:ind w:left="0"/>
        <w:rPr>
          <w:rFonts w:asciiTheme="minorHAnsi" w:hAnsiTheme="minorHAnsi"/>
          <w:sz w:val="20"/>
        </w:rPr>
      </w:pPr>
    </w:p>
    <w:p w14:paraId="7301EE52" w14:textId="361B21BD" w:rsidR="00640353" w:rsidRPr="00416945" w:rsidRDefault="00640353" w:rsidP="00416945">
      <w:pPr>
        <w:pStyle w:val="ListParagraph"/>
        <w:spacing w:after="0"/>
        <w:ind w:left="0"/>
        <w:rPr>
          <w:rFonts w:asciiTheme="minorHAnsi" w:hAnsiTheme="minorHAnsi"/>
          <w:sz w:val="20"/>
        </w:rPr>
      </w:pPr>
      <w:r w:rsidRPr="00416945">
        <w:rPr>
          <w:rFonts w:asciiTheme="minorHAnsi" w:hAnsiTheme="minorHAnsi"/>
          <w:sz w:val="20"/>
        </w:rPr>
        <w:t xml:space="preserve">Pentru </w:t>
      </w:r>
      <w:r w:rsidR="00F5295E" w:rsidRPr="00416945">
        <w:rPr>
          <w:rFonts w:asciiTheme="minorHAnsi" w:hAnsiTheme="minorHAnsi"/>
          <w:sz w:val="20"/>
        </w:rPr>
        <w:t>activele corporale si necorporale</w:t>
      </w:r>
      <w:r w:rsidRPr="00416945">
        <w:rPr>
          <w:rFonts w:asciiTheme="minorHAnsi" w:hAnsiTheme="minorHAnsi"/>
          <w:sz w:val="20"/>
        </w:rPr>
        <w:t xml:space="preserve"> din cadrul proiectului se vor prezenta documente justificative care au stat la baza stabilirii costului aferent (minim trei oferte de preț și prețuri unitare provenite din surse verificabile și obiective etc). </w:t>
      </w:r>
      <w:r w:rsidR="00A34A5B" w:rsidRPr="00416945">
        <w:rPr>
          <w:rFonts w:asciiTheme="minorHAnsi" w:hAnsiTheme="minorHAnsi"/>
          <w:sz w:val="20"/>
        </w:rPr>
        <w:t>Ofertele de preț se vor prezenta pentru produse comparabile, cu specificații tehnice comparabile.</w:t>
      </w:r>
    </w:p>
    <w:p w14:paraId="7EF0EAE9" w14:textId="77777777" w:rsidR="00640353" w:rsidRPr="00416945" w:rsidRDefault="00640353" w:rsidP="00416945">
      <w:pPr>
        <w:pStyle w:val="ListParagraph"/>
        <w:spacing w:after="0"/>
        <w:ind w:left="0"/>
        <w:rPr>
          <w:rFonts w:asciiTheme="minorHAnsi" w:hAnsiTheme="minorHAnsi"/>
          <w:sz w:val="20"/>
        </w:rPr>
      </w:pPr>
    </w:p>
    <w:p w14:paraId="7B70F3F6" w14:textId="77777777" w:rsidR="00FB1E05" w:rsidRPr="00416945" w:rsidRDefault="00FB1E05"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Fișele de post pentru justificarea componentei salariale</w:t>
      </w:r>
    </w:p>
    <w:p w14:paraId="374C265E" w14:textId="77777777" w:rsidR="00010812" w:rsidRPr="00416945" w:rsidRDefault="00010812" w:rsidP="00416945">
      <w:pPr>
        <w:pStyle w:val="ListParagraph"/>
        <w:spacing w:after="0"/>
        <w:ind w:left="0"/>
        <w:rPr>
          <w:rFonts w:asciiTheme="minorHAnsi" w:hAnsiTheme="minorHAnsi"/>
          <w:sz w:val="20"/>
        </w:rPr>
      </w:pPr>
    </w:p>
    <w:p w14:paraId="7F68C3AE" w14:textId="77777777" w:rsidR="00FB1E05" w:rsidRPr="00416945" w:rsidRDefault="00FB1E05" w:rsidP="00416945">
      <w:pPr>
        <w:pStyle w:val="ListParagraph"/>
        <w:spacing w:after="0"/>
        <w:ind w:left="0"/>
        <w:rPr>
          <w:rFonts w:asciiTheme="minorHAnsi" w:hAnsiTheme="minorHAnsi"/>
          <w:sz w:val="20"/>
        </w:rPr>
      </w:pPr>
      <w:r w:rsidRPr="00416945">
        <w:rPr>
          <w:rFonts w:asciiTheme="minorHAnsi" w:hAnsiTheme="minorHAnsi"/>
          <w:sz w:val="20"/>
        </w:rPr>
        <w:t>Se vor anexa fișele de post pentru care se solicită rambursarea cheltuielilor salariale. În cadrul cererii de finanțare se va justifica modalitatea de calcul a sumelor bugetate cu privire la costurile salariale.</w:t>
      </w:r>
    </w:p>
    <w:p w14:paraId="7127DAC0" w14:textId="77777777" w:rsidR="00640353" w:rsidRPr="00416945" w:rsidRDefault="00640353" w:rsidP="00416945">
      <w:pPr>
        <w:pStyle w:val="ListParagraph"/>
        <w:spacing w:after="0"/>
        <w:ind w:left="0"/>
        <w:rPr>
          <w:rFonts w:asciiTheme="minorHAnsi" w:hAnsiTheme="minorHAnsi"/>
          <w:sz w:val="20"/>
        </w:rPr>
      </w:pPr>
    </w:p>
    <w:p w14:paraId="15DB28C5" w14:textId="46CCE8F9" w:rsidR="00640353" w:rsidRPr="00416945" w:rsidRDefault="00640353" w:rsidP="00E336FD">
      <w:pPr>
        <w:pStyle w:val="criterii"/>
        <w:numPr>
          <w:ilvl w:val="0"/>
          <w:numId w:val="45"/>
        </w:numPr>
        <w:spacing w:before="0" w:after="0"/>
        <w:ind w:left="284" w:hanging="284"/>
        <w:rPr>
          <w:rFonts w:asciiTheme="minorHAnsi" w:hAnsiTheme="minorHAnsi"/>
          <w:szCs w:val="20"/>
        </w:rPr>
      </w:pPr>
      <w:r w:rsidRPr="00416945">
        <w:rPr>
          <w:rFonts w:asciiTheme="minorHAnsi" w:hAnsiTheme="minorHAnsi"/>
          <w:szCs w:val="20"/>
        </w:rPr>
        <w:t xml:space="preserve">Consimțământ privind prelucrarea datelor cu caracter personal </w:t>
      </w:r>
    </w:p>
    <w:p w14:paraId="1FCAAC5F" w14:textId="77777777" w:rsidR="007431E8" w:rsidRPr="00416945" w:rsidRDefault="007431E8" w:rsidP="00416945">
      <w:pPr>
        <w:jc w:val="both"/>
        <w:rPr>
          <w:rFonts w:asciiTheme="minorHAnsi" w:hAnsiTheme="minorHAnsi"/>
          <w:szCs w:val="20"/>
        </w:rPr>
      </w:pPr>
    </w:p>
    <w:p w14:paraId="0EF982C3" w14:textId="2AF74B0D" w:rsidR="00790128" w:rsidRPr="002F1CCF" w:rsidRDefault="00235AEE" w:rsidP="00416945">
      <w:pPr>
        <w:jc w:val="both"/>
        <w:rPr>
          <w:rFonts w:asciiTheme="minorHAnsi" w:hAnsiTheme="minorHAnsi" w:cs="Arial"/>
          <w:b/>
          <w:color w:val="0070C0"/>
          <w:szCs w:val="20"/>
        </w:rPr>
      </w:pPr>
      <w:r>
        <w:rPr>
          <w:rFonts w:asciiTheme="minorHAnsi" w:hAnsiTheme="minorHAnsi" w:cs="Arial"/>
          <w:szCs w:val="20"/>
        </w:rPr>
        <w:t xml:space="preserve">A se vedea prevederile secțiunii </w:t>
      </w:r>
      <w:r w:rsidR="00790128">
        <w:rPr>
          <w:rFonts w:asciiTheme="minorHAnsi" w:hAnsiTheme="minorHAnsi" w:cs="Arial"/>
          <w:szCs w:val="20"/>
        </w:rPr>
        <w:t xml:space="preserve">de mai </w:t>
      </w:r>
      <w:proofErr w:type="gramStart"/>
      <w:r w:rsidR="00790128">
        <w:rPr>
          <w:rFonts w:asciiTheme="minorHAnsi" w:hAnsiTheme="minorHAnsi" w:cs="Arial"/>
          <w:szCs w:val="20"/>
        </w:rPr>
        <w:t>jos</w:t>
      </w:r>
      <w:proofErr w:type="gramEnd"/>
      <w:r w:rsidR="00790128">
        <w:rPr>
          <w:rFonts w:asciiTheme="minorHAnsi" w:hAnsiTheme="minorHAnsi" w:cs="Arial"/>
          <w:szCs w:val="20"/>
        </w:rPr>
        <w:t xml:space="preserve">, cu privire la </w:t>
      </w:r>
      <w:r w:rsidR="00F4743D">
        <w:rPr>
          <w:rFonts w:asciiTheme="minorHAnsi" w:hAnsiTheme="minorHAnsi" w:cs="Arial"/>
          <w:szCs w:val="20"/>
        </w:rPr>
        <w:t>posibilitatea solicitării de clarificări/completări cu privire la documentele de mai sus, precum și prevederile anexei 1-1 la prezenta.</w:t>
      </w:r>
      <w:r w:rsidR="00115BAB">
        <w:rPr>
          <w:rFonts w:asciiTheme="minorHAnsi" w:hAnsiTheme="minorHAnsi" w:cs="Arial"/>
          <w:szCs w:val="20"/>
        </w:rPr>
        <w:t xml:space="preserve"> De asemenea, în cadrul secțiunii de mai </w:t>
      </w:r>
      <w:proofErr w:type="gramStart"/>
      <w:r w:rsidR="00115BAB">
        <w:rPr>
          <w:rFonts w:asciiTheme="minorHAnsi" w:hAnsiTheme="minorHAnsi" w:cs="Arial"/>
          <w:szCs w:val="20"/>
        </w:rPr>
        <w:t>jos</w:t>
      </w:r>
      <w:proofErr w:type="gramEnd"/>
      <w:r w:rsidR="00115BAB">
        <w:rPr>
          <w:rFonts w:asciiTheme="minorHAnsi" w:hAnsiTheme="minorHAnsi" w:cs="Arial"/>
          <w:szCs w:val="20"/>
        </w:rPr>
        <w:t xml:space="preserve"> sunt </w:t>
      </w:r>
      <w:r w:rsidR="00115BAB" w:rsidRPr="002F1CCF">
        <w:rPr>
          <w:rFonts w:asciiTheme="minorHAnsi" w:hAnsiTheme="minorHAnsi" w:cs="Arial"/>
          <w:b/>
          <w:color w:val="0070C0"/>
          <w:szCs w:val="20"/>
        </w:rPr>
        <w:t>menționate documentele ce trebuie transmise de solicitant în etapele de precontractare/contractare.</w:t>
      </w:r>
    </w:p>
    <w:p w14:paraId="5F70FC67" w14:textId="77777777" w:rsidR="00235AEE" w:rsidRPr="00416945" w:rsidRDefault="00235AEE" w:rsidP="00416945">
      <w:pPr>
        <w:jc w:val="both"/>
        <w:rPr>
          <w:rFonts w:asciiTheme="minorHAnsi" w:hAnsiTheme="minorHAnsi" w:cs="Arial"/>
          <w:szCs w:val="20"/>
        </w:rPr>
      </w:pPr>
    </w:p>
    <w:p w14:paraId="6D1ABED6" w14:textId="593C2C02" w:rsidR="00B30553" w:rsidRPr="00416945" w:rsidRDefault="00B30553" w:rsidP="00416945">
      <w:pPr>
        <w:pStyle w:val="Heading1"/>
      </w:pPr>
      <w:bookmarkStart w:id="66" w:name="_Toc463274715"/>
      <w:bookmarkStart w:id="67" w:name="_Toc26373406"/>
      <w:bookmarkStart w:id="68" w:name="_Toc32418903"/>
      <w:r w:rsidRPr="00416945">
        <w:t>P</w:t>
      </w:r>
      <w:r w:rsidR="00B854EE" w:rsidRPr="00416945">
        <w:t>ROCESUL DE EV</w:t>
      </w:r>
      <w:r w:rsidR="00D54CD1" w:rsidRPr="00416945">
        <w:t>ALUARE, SELECȚIE, PRECONRACTARE</w:t>
      </w:r>
      <w:r w:rsidR="00B854EE" w:rsidRPr="00416945">
        <w:t>,</w:t>
      </w:r>
      <w:r w:rsidR="00D54CD1" w:rsidRPr="00416945">
        <w:t xml:space="preserve"> </w:t>
      </w:r>
      <w:bookmarkEnd w:id="66"/>
      <w:bookmarkEnd w:id="67"/>
      <w:r w:rsidR="00416945" w:rsidRPr="00416945">
        <w:t>CONTRACTARE</w:t>
      </w:r>
      <w:bookmarkEnd w:id="68"/>
    </w:p>
    <w:p w14:paraId="36181AB8" w14:textId="77777777" w:rsidR="00B30553" w:rsidRPr="00416945" w:rsidRDefault="00B30553" w:rsidP="00416945">
      <w:pPr>
        <w:rPr>
          <w:rFonts w:asciiTheme="minorHAnsi" w:hAnsiTheme="minorHAnsi" w:cs="Arial"/>
          <w:szCs w:val="20"/>
        </w:rPr>
      </w:pPr>
    </w:p>
    <w:p w14:paraId="55C5CBCD" w14:textId="2356A5BC" w:rsidR="00B30553" w:rsidRPr="00416945" w:rsidRDefault="00B30553" w:rsidP="00416945">
      <w:pPr>
        <w:jc w:val="both"/>
        <w:rPr>
          <w:rFonts w:asciiTheme="minorHAnsi" w:eastAsia="SimSun" w:hAnsiTheme="minorHAnsi" w:cs="Arial"/>
          <w:bCs/>
          <w:szCs w:val="20"/>
        </w:rPr>
      </w:pPr>
      <w:r w:rsidRPr="00416945">
        <w:rPr>
          <w:rFonts w:asciiTheme="minorHAnsi" w:eastAsia="SimSun" w:hAnsiTheme="minorHAnsi" w:cs="Arial"/>
          <w:bCs/>
          <w:szCs w:val="20"/>
        </w:rPr>
        <w:t xml:space="preserve">Cererile de finanțare depuse în cadrul intervalului menționat în cadrul </w:t>
      </w:r>
      <w:r w:rsidRPr="00416945">
        <w:rPr>
          <w:rFonts w:asciiTheme="minorHAnsi" w:eastAsia="SimSun" w:hAnsiTheme="minorHAnsi" w:cs="Arial"/>
          <w:b/>
          <w:bCs/>
          <w:color w:val="0070C0"/>
          <w:szCs w:val="20"/>
        </w:rPr>
        <w:t>Secțiunii 2.2 la prezentul ghid</w:t>
      </w:r>
      <w:r w:rsidRPr="00416945">
        <w:rPr>
          <w:rFonts w:asciiTheme="minorHAnsi" w:eastAsia="SimSun" w:hAnsiTheme="minorHAnsi" w:cs="Arial"/>
          <w:bCs/>
          <w:szCs w:val="20"/>
        </w:rPr>
        <w:t xml:space="preserve"> vor parcurge </w:t>
      </w:r>
      <w:proofErr w:type="gramStart"/>
      <w:r w:rsidRPr="00416945">
        <w:rPr>
          <w:rFonts w:asciiTheme="minorHAnsi" w:eastAsia="SimSun" w:hAnsiTheme="minorHAnsi" w:cs="Arial"/>
          <w:bCs/>
          <w:szCs w:val="20"/>
        </w:rPr>
        <w:t>un</w:t>
      </w:r>
      <w:proofErr w:type="gramEnd"/>
      <w:r w:rsidRPr="00416945">
        <w:rPr>
          <w:rFonts w:asciiTheme="minorHAnsi" w:eastAsia="SimSun" w:hAnsiTheme="minorHAnsi" w:cs="Arial"/>
          <w:bCs/>
          <w:szCs w:val="20"/>
        </w:rPr>
        <w:t xml:space="preserve"> proces de verificare, evaluare și contractare descris mai jos. Prezenta secţiune se completează cu prevederile </w:t>
      </w:r>
      <w:r w:rsidRPr="00416945">
        <w:rPr>
          <w:rFonts w:asciiTheme="minorHAnsi" w:eastAsia="SimSun" w:hAnsiTheme="minorHAnsi" w:cs="Arial"/>
          <w:b/>
          <w:bCs/>
          <w:color w:val="0070C0"/>
          <w:szCs w:val="20"/>
        </w:rPr>
        <w:t>Ghidului general, din secţiunea 8,</w:t>
      </w:r>
      <w:r w:rsidRPr="00416945">
        <w:rPr>
          <w:rFonts w:asciiTheme="minorHAnsi" w:eastAsia="SimSun" w:hAnsiTheme="minorHAnsi" w:cs="Arial"/>
          <w:bCs/>
          <w:szCs w:val="20"/>
        </w:rPr>
        <w:t xml:space="preserve"> cu privire la tipul de apel competitiv. În cazul în care prezentul ghid conține dispoziții ce pot intra în contradicție cu prevederile Ghidului general, complementaritatea prevederilor celor două documente se interpretează în sensul aplicării dispozițiilor prezentului ghid, AMPOR putând interpreta prin instrucțiuni sensul acestora prin raportate exclusiv la prevederile prezentului apel.</w:t>
      </w:r>
    </w:p>
    <w:p w14:paraId="202851D7" w14:textId="77777777" w:rsidR="00B30553" w:rsidRPr="00416945" w:rsidRDefault="00B30553" w:rsidP="00416945">
      <w:pPr>
        <w:jc w:val="both"/>
        <w:rPr>
          <w:rFonts w:asciiTheme="minorHAnsi" w:eastAsia="SimSun" w:hAnsiTheme="minorHAnsi" w:cs="Arial"/>
          <w:bCs/>
          <w:szCs w:val="20"/>
        </w:rPr>
      </w:pPr>
    </w:p>
    <w:p w14:paraId="45D85AD4" w14:textId="3C2BDB72" w:rsidR="00B30553" w:rsidRPr="00416945" w:rsidRDefault="00B30553" w:rsidP="00416945">
      <w:pPr>
        <w:jc w:val="both"/>
        <w:rPr>
          <w:rFonts w:asciiTheme="minorHAnsi" w:eastAsia="SimSun" w:hAnsiTheme="minorHAnsi" w:cs="Arial"/>
          <w:b/>
          <w:bCs/>
          <w:color w:val="0070C0"/>
          <w:szCs w:val="20"/>
        </w:rPr>
      </w:pPr>
      <w:r w:rsidRPr="00416945">
        <w:rPr>
          <w:rFonts w:asciiTheme="minorHAnsi" w:eastAsia="SimSun" w:hAnsiTheme="minorHAnsi" w:cs="Arial"/>
          <w:bCs/>
          <w:szCs w:val="20"/>
        </w:rPr>
        <w:lastRenderedPageBreak/>
        <w:t xml:space="preserve">Chiar dacă mecanismul de aplicare </w:t>
      </w:r>
      <w:proofErr w:type="gramStart"/>
      <w:r w:rsidRPr="00416945">
        <w:rPr>
          <w:rFonts w:asciiTheme="minorHAnsi" w:eastAsia="SimSun" w:hAnsiTheme="minorHAnsi" w:cs="Arial"/>
          <w:bCs/>
          <w:szCs w:val="20"/>
        </w:rPr>
        <w:t>este</w:t>
      </w:r>
      <w:proofErr w:type="gramEnd"/>
      <w:r w:rsidRPr="00416945">
        <w:rPr>
          <w:rFonts w:asciiTheme="minorHAnsi" w:eastAsia="SimSun" w:hAnsiTheme="minorHAnsi" w:cs="Arial"/>
          <w:bCs/>
          <w:szCs w:val="20"/>
        </w:rPr>
        <w:t xml:space="preserve"> unul competitiv, toate proiectele înaintate pentru a obţine finanţare trebuie să parcurgă etapele de verificare, evaluare şi contractare. </w:t>
      </w:r>
    </w:p>
    <w:p w14:paraId="182159EC" w14:textId="77777777" w:rsidR="00B30553" w:rsidRPr="00416945" w:rsidRDefault="00B30553" w:rsidP="00416945">
      <w:pPr>
        <w:jc w:val="both"/>
        <w:rPr>
          <w:rFonts w:asciiTheme="minorHAnsi" w:hAnsiTheme="minorHAnsi" w:cs="Arial"/>
          <w:szCs w:val="20"/>
        </w:rPr>
      </w:pPr>
    </w:p>
    <w:p w14:paraId="52838395" w14:textId="563B20A9" w:rsidR="00B30553" w:rsidRPr="00416945" w:rsidRDefault="006B52A8" w:rsidP="00416945">
      <w:pPr>
        <w:pStyle w:val="Heading4"/>
        <w:spacing w:before="0" w:after="0"/>
        <w:rPr>
          <w:rFonts w:asciiTheme="minorHAnsi" w:eastAsia="SimSun" w:hAnsiTheme="minorHAnsi"/>
          <w:szCs w:val="20"/>
        </w:rPr>
      </w:pPr>
      <w:bookmarkStart w:id="69" w:name="_Toc471741970"/>
      <w:bookmarkStart w:id="70" w:name="_Toc26373407"/>
      <w:bookmarkStart w:id="71" w:name="_Toc32418904"/>
      <w:r w:rsidRPr="00416945">
        <w:rPr>
          <w:rFonts w:asciiTheme="minorHAnsi" w:eastAsia="SimSun" w:hAnsiTheme="minorHAnsi"/>
          <w:szCs w:val="20"/>
        </w:rPr>
        <w:t xml:space="preserve">6.1 </w:t>
      </w:r>
      <w:r w:rsidR="00B30553" w:rsidRPr="00416945">
        <w:rPr>
          <w:rFonts w:asciiTheme="minorHAnsi" w:eastAsia="SimSun" w:hAnsiTheme="minorHAnsi"/>
          <w:szCs w:val="20"/>
        </w:rPr>
        <w:t>Care sunt etapele procesului de evaluare, selecție și contractare a proiectelor?</w:t>
      </w:r>
      <w:bookmarkEnd w:id="69"/>
      <w:bookmarkEnd w:id="70"/>
      <w:bookmarkEnd w:id="71"/>
    </w:p>
    <w:p w14:paraId="1A5BC499" w14:textId="77777777" w:rsidR="00B30553" w:rsidRPr="00416945" w:rsidRDefault="00B30553" w:rsidP="00416945">
      <w:pPr>
        <w:jc w:val="both"/>
        <w:rPr>
          <w:rFonts w:asciiTheme="minorHAnsi" w:hAnsiTheme="minorHAnsi" w:cs="Arial"/>
          <w:szCs w:val="20"/>
        </w:rPr>
      </w:pPr>
    </w:p>
    <w:p w14:paraId="73C4436D" w14:textId="4CCF39AC" w:rsidR="00B30553" w:rsidRPr="00416945" w:rsidRDefault="00B30553" w:rsidP="00B250D5">
      <w:pPr>
        <w:pStyle w:val="Heading3"/>
        <w:numPr>
          <w:ilvl w:val="0"/>
          <w:numId w:val="40"/>
        </w:numPr>
        <w:spacing w:before="0" w:after="0"/>
        <w:jc w:val="both"/>
        <w:rPr>
          <w:rFonts w:asciiTheme="minorHAnsi" w:hAnsiTheme="minorHAnsi"/>
          <w:color w:val="0070C0"/>
          <w:szCs w:val="20"/>
        </w:rPr>
      </w:pPr>
      <w:bookmarkStart w:id="72" w:name="_Toc471741971"/>
      <w:bookmarkStart w:id="73" w:name="_Toc26373408"/>
      <w:bookmarkStart w:id="74" w:name="_Toc32418905"/>
      <w:r w:rsidRPr="00416945">
        <w:rPr>
          <w:rFonts w:asciiTheme="minorHAnsi" w:hAnsiTheme="minorHAnsi"/>
          <w:color w:val="0070C0"/>
          <w:szCs w:val="20"/>
        </w:rPr>
        <w:t>Conformitate administrativă și eligibilitate.</w:t>
      </w:r>
      <w:bookmarkEnd w:id="72"/>
      <w:bookmarkEnd w:id="73"/>
      <w:bookmarkEnd w:id="74"/>
      <w:r w:rsidRPr="00416945">
        <w:rPr>
          <w:rFonts w:asciiTheme="minorHAnsi" w:hAnsiTheme="minorHAnsi"/>
          <w:color w:val="0070C0"/>
          <w:szCs w:val="20"/>
        </w:rPr>
        <w:t xml:space="preserve"> </w:t>
      </w:r>
    </w:p>
    <w:p w14:paraId="4B5BB065" w14:textId="77777777" w:rsidR="00B30553" w:rsidRDefault="00B30553" w:rsidP="00416945">
      <w:pPr>
        <w:pStyle w:val="Heading2"/>
        <w:spacing w:before="0" w:after="0"/>
        <w:ind w:left="576"/>
        <w:jc w:val="both"/>
      </w:pPr>
    </w:p>
    <w:p w14:paraId="0931568E" w14:textId="3BC99BDD" w:rsidR="00045001" w:rsidRDefault="00045001" w:rsidP="00045001">
      <w:pPr>
        <w:jc w:val="both"/>
        <w:rPr>
          <w:rFonts w:asciiTheme="minorHAnsi" w:hAnsiTheme="minorHAnsi" w:cs="Arial"/>
          <w:szCs w:val="20"/>
        </w:rPr>
      </w:pPr>
      <w:proofErr w:type="gramStart"/>
      <w:r w:rsidRPr="00416945">
        <w:rPr>
          <w:rFonts w:asciiTheme="minorHAnsi" w:hAnsiTheme="minorHAnsi" w:cs="Arial"/>
          <w:szCs w:val="20"/>
        </w:rPr>
        <w:t xml:space="preserve">După depunerea cererii de finanţare, se vor analiza și verifica respectarea tuturor criteriilor de conformitate administrativă și eligibilitate menționate </w:t>
      </w:r>
      <w:r w:rsidRPr="00A624EC">
        <w:rPr>
          <w:rFonts w:asciiTheme="minorHAnsi" w:hAnsiTheme="minorHAnsi" w:cs="Arial"/>
          <w:b/>
          <w:color w:val="0070C0"/>
          <w:szCs w:val="20"/>
        </w:rPr>
        <w:t>în cadrul</w:t>
      </w:r>
      <w:r w:rsidRPr="00A624EC">
        <w:rPr>
          <w:rFonts w:asciiTheme="minorHAnsi" w:hAnsiTheme="minorHAnsi" w:cs="Arial"/>
          <w:b/>
          <w:i/>
          <w:color w:val="0070C0"/>
          <w:szCs w:val="20"/>
        </w:rPr>
        <w:t xml:space="preserve"> </w:t>
      </w:r>
      <w:r w:rsidRPr="00A624EC">
        <w:rPr>
          <w:rFonts w:asciiTheme="minorHAnsi" w:hAnsiTheme="minorHAnsi" w:cs="Arial"/>
          <w:b/>
          <w:color w:val="0070C0"/>
          <w:szCs w:val="20"/>
        </w:rPr>
        <w:t>prezentul ghid</w:t>
      </w:r>
      <w:r w:rsidR="00A624EC" w:rsidRPr="00A624EC">
        <w:rPr>
          <w:rFonts w:asciiTheme="minorHAnsi" w:hAnsiTheme="minorHAnsi" w:cs="Arial"/>
          <w:b/>
          <w:color w:val="0070C0"/>
          <w:szCs w:val="20"/>
        </w:rPr>
        <w:t xml:space="preserve"> și </w:t>
      </w:r>
      <w:r w:rsidR="006446D6">
        <w:rPr>
          <w:rFonts w:asciiTheme="minorHAnsi" w:hAnsiTheme="minorHAnsi" w:cs="Arial"/>
          <w:b/>
          <w:color w:val="0070C0"/>
          <w:szCs w:val="20"/>
        </w:rPr>
        <w:t xml:space="preserve">respectiv </w:t>
      </w:r>
      <w:r w:rsidR="00A624EC" w:rsidRPr="00A624EC">
        <w:rPr>
          <w:rFonts w:asciiTheme="minorHAnsi" w:hAnsiTheme="minorHAnsi" w:cs="Arial"/>
          <w:b/>
          <w:color w:val="0070C0"/>
          <w:szCs w:val="20"/>
        </w:rPr>
        <w:t>în Anexa 1</w:t>
      </w:r>
      <w:r w:rsidRPr="00416945">
        <w:rPr>
          <w:rFonts w:asciiTheme="minorHAnsi" w:hAnsiTheme="minorHAnsi" w:cs="Arial"/>
          <w:szCs w:val="20"/>
        </w:rPr>
        <w:t>.</w:t>
      </w:r>
      <w:proofErr w:type="gramEnd"/>
      <w:r w:rsidRPr="00416945">
        <w:rPr>
          <w:rFonts w:asciiTheme="minorHAnsi" w:hAnsiTheme="minorHAnsi" w:cs="Arial"/>
          <w:szCs w:val="20"/>
        </w:rPr>
        <w:t xml:space="preserve"> Astfel, verificarea conformităţii administrative şi eligibilităţii va urmări în principal, existenţa şi forma cererii de finanţare şi a anexelor, valabilitatea documentelor, precum şi respectarea criteriilor de eligibilitate .</w:t>
      </w:r>
    </w:p>
    <w:p w14:paraId="24DE35CF" w14:textId="77777777" w:rsidR="0087094F" w:rsidRDefault="0087094F" w:rsidP="00045001">
      <w:pPr>
        <w:jc w:val="both"/>
        <w:rPr>
          <w:rFonts w:asciiTheme="minorHAnsi" w:hAnsiTheme="minorHAnsi" w:cs="Arial"/>
          <w:szCs w:val="20"/>
        </w:rPr>
      </w:pPr>
    </w:p>
    <w:p w14:paraId="028F4C69" w14:textId="77777777" w:rsidR="0087094F" w:rsidRPr="00416945" w:rsidRDefault="0087094F" w:rsidP="0087094F">
      <w:pPr>
        <w:jc w:val="both"/>
        <w:rPr>
          <w:rFonts w:asciiTheme="minorHAnsi" w:hAnsiTheme="minorHAnsi"/>
          <w:szCs w:val="20"/>
        </w:rPr>
      </w:pPr>
      <w:r w:rsidRPr="00416945">
        <w:rPr>
          <w:rFonts w:asciiTheme="minorHAnsi" w:hAnsiTheme="minorHAnsi"/>
          <w:szCs w:val="20"/>
        </w:rPr>
        <w:t>Existența și conformitatea cererii de finanțare, inclusiv a anexelor solicitate, fac obiectul verificării cererii de finanțare, efectuate de Organismul intermediar POR din cadrul agenției pentru dezvoltare regională din regiunea în care proiectul urmează a fi implementat.</w:t>
      </w:r>
    </w:p>
    <w:p w14:paraId="44D232B1" w14:textId="77777777" w:rsidR="00045001" w:rsidRPr="00416945" w:rsidRDefault="00045001" w:rsidP="00045001">
      <w:pPr>
        <w:jc w:val="both"/>
        <w:rPr>
          <w:rFonts w:asciiTheme="minorHAnsi" w:hAnsiTheme="minorHAnsi" w:cs="Arial"/>
          <w:szCs w:val="20"/>
        </w:rPr>
      </w:pPr>
    </w:p>
    <w:p w14:paraId="4EEF977A" w14:textId="77777777" w:rsidR="00045001" w:rsidRPr="00416945" w:rsidRDefault="00045001" w:rsidP="00045001">
      <w:pPr>
        <w:jc w:val="both"/>
        <w:rPr>
          <w:rFonts w:asciiTheme="minorHAnsi" w:hAnsiTheme="minorHAnsi" w:cs="Arial"/>
          <w:szCs w:val="20"/>
        </w:rPr>
      </w:pPr>
      <w:proofErr w:type="gramStart"/>
      <w:r w:rsidRPr="00416945">
        <w:rPr>
          <w:rFonts w:asciiTheme="minorHAnsi" w:hAnsiTheme="minorHAnsi" w:cs="Arial"/>
          <w:szCs w:val="20"/>
        </w:rPr>
        <w:t xml:space="preserve">Prin excepție de la </w:t>
      </w:r>
      <w:r w:rsidRPr="0087094F">
        <w:rPr>
          <w:rFonts w:asciiTheme="minorHAnsi" w:hAnsiTheme="minorHAnsi" w:cs="Arial"/>
          <w:b/>
          <w:color w:val="0070C0"/>
          <w:szCs w:val="20"/>
        </w:rPr>
        <w:t>secțiunea 8 din cadrul ghidului general</w:t>
      </w:r>
      <w:r w:rsidRPr="00416945">
        <w:rPr>
          <w:rFonts w:asciiTheme="minorHAnsi" w:hAnsiTheme="minorHAnsi" w:cs="Arial"/>
          <w:szCs w:val="20"/>
        </w:rPr>
        <w:t>, se poate solicita o singură clarificare asupra tuturor aspectelor aferente criteriilor incluse în cadrul grilei de verificare a conformității administrative și eligibilității, cu termen de răspuns de maxim 5 zile lucrătoare.</w:t>
      </w:r>
      <w:proofErr w:type="gramEnd"/>
      <w:r w:rsidRPr="00416945">
        <w:rPr>
          <w:rFonts w:asciiTheme="minorHAnsi" w:hAnsiTheme="minorHAnsi" w:cs="Arial"/>
          <w:szCs w:val="20"/>
        </w:rPr>
        <w:t xml:space="preserve"> </w:t>
      </w:r>
      <w:proofErr w:type="gramStart"/>
      <w:r w:rsidRPr="00416945">
        <w:rPr>
          <w:rFonts w:asciiTheme="minorHAnsi" w:hAnsiTheme="minorHAnsi" w:cs="Arial"/>
          <w:szCs w:val="20"/>
        </w:rPr>
        <w:t>Termenul anterior menționat poate fi prelungit o singura dată, în mod justificat, cu până la 5 zile lucrătoare.</w:t>
      </w:r>
      <w:proofErr w:type="gramEnd"/>
    </w:p>
    <w:p w14:paraId="589301BB" w14:textId="77777777" w:rsidR="00045001" w:rsidRPr="00416945" w:rsidRDefault="00045001" w:rsidP="00045001">
      <w:pPr>
        <w:jc w:val="both"/>
        <w:rPr>
          <w:rFonts w:asciiTheme="minorHAnsi" w:hAnsiTheme="minorHAnsi" w:cs="Arial"/>
          <w:szCs w:val="20"/>
        </w:rPr>
      </w:pPr>
    </w:p>
    <w:p w14:paraId="1BE8D0EB" w14:textId="335ADB69" w:rsidR="00CE016C" w:rsidRDefault="00045001" w:rsidP="00A624EC">
      <w:pPr>
        <w:jc w:val="both"/>
        <w:rPr>
          <w:rFonts w:asciiTheme="minorHAnsi" w:hAnsiTheme="minorHAnsi" w:cs="Arial"/>
          <w:szCs w:val="20"/>
        </w:rPr>
      </w:pPr>
      <w:proofErr w:type="gramStart"/>
      <w:r w:rsidRPr="00416945">
        <w:rPr>
          <w:rFonts w:asciiTheme="minorHAnsi" w:hAnsiTheme="minorHAnsi" w:cs="Arial"/>
          <w:szCs w:val="20"/>
        </w:rPr>
        <w:t>Se acceptă depunerea de documente suplimentare în urma solicitării de clarificări</w:t>
      </w:r>
      <w:r w:rsidR="004A3D1F">
        <w:rPr>
          <w:rFonts w:asciiTheme="minorHAnsi" w:hAnsiTheme="minorHAnsi" w:cs="Arial"/>
          <w:szCs w:val="20"/>
        </w:rPr>
        <w:t>,</w:t>
      </w:r>
      <w:r w:rsidRPr="00416945">
        <w:rPr>
          <w:rFonts w:asciiTheme="minorHAnsi" w:hAnsiTheme="minorHAnsi" w:cs="Arial"/>
          <w:szCs w:val="20"/>
        </w:rPr>
        <w:t xml:space="preserve"> însă analiza îndeplinirii criteriilor de eligibilitate </w:t>
      </w:r>
      <w:r w:rsidR="00EB3CD3">
        <w:rPr>
          <w:rFonts w:asciiTheme="minorHAnsi" w:hAnsiTheme="minorHAnsi"/>
          <w:szCs w:val="20"/>
        </w:rPr>
        <w:t>se realizează</w:t>
      </w:r>
      <w:r w:rsidR="00EB3CD3" w:rsidRPr="00416945">
        <w:rPr>
          <w:rFonts w:asciiTheme="minorHAnsi" w:hAnsiTheme="minorHAnsi"/>
          <w:szCs w:val="20"/>
        </w:rPr>
        <w:t xml:space="preserve"> începând cu data depunerii cererii de finanțare.</w:t>
      </w:r>
      <w:proofErr w:type="gramEnd"/>
    </w:p>
    <w:p w14:paraId="1641CAC3" w14:textId="77777777" w:rsidR="00CE016C" w:rsidRDefault="00CE016C" w:rsidP="00A624EC">
      <w:pPr>
        <w:jc w:val="both"/>
        <w:rPr>
          <w:rFonts w:asciiTheme="minorHAnsi" w:hAnsiTheme="minorHAnsi" w:cs="Arial"/>
          <w:szCs w:val="20"/>
        </w:rPr>
      </w:pPr>
    </w:p>
    <w:p w14:paraId="3F1CED4A" w14:textId="224487EF" w:rsidR="00CE016C" w:rsidRDefault="004A3D1F" w:rsidP="00A624EC">
      <w:pPr>
        <w:jc w:val="both"/>
        <w:rPr>
          <w:rFonts w:asciiTheme="minorHAnsi" w:hAnsiTheme="minorHAnsi"/>
          <w:szCs w:val="20"/>
        </w:rPr>
      </w:pPr>
      <w:r w:rsidRPr="004A3D1F">
        <w:rPr>
          <w:rFonts w:asciiTheme="minorHAnsi" w:hAnsiTheme="minorHAnsi"/>
          <w:b/>
          <w:szCs w:val="20"/>
        </w:rPr>
        <w:t xml:space="preserve">Se pot solicita completări şi/sau chiar documentele obligatorii de la depunerea cererii de finanţare cu condiţia ca acestea </w:t>
      </w:r>
      <w:proofErr w:type="gramStart"/>
      <w:r w:rsidRPr="004A3D1F">
        <w:rPr>
          <w:rFonts w:asciiTheme="minorHAnsi" w:hAnsiTheme="minorHAnsi"/>
          <w:b/>
          <w:szCs w:val="20"/>
        </w:rPr>
        <w:t>să</w:t>
      </w:r>
      <w:proofErr w:type="gramEnd"/>
      <w:r w:rsidRPr="004A3D1F">
        <w:rPr>
          <w:rFonts w:asciiTheme="minorHAnsi" w:hAnsiTheme="minorHAnsi"/>
          <w:b/>
          <w:szCs w:val="20"/>
        </w:rPr>
        <w:t xml:space="preserve"> fi existat la momentul respectiv, chiar dacă acestea nu au fost transmise în MYSMIS.</w:t>
      </w:r>
      <w:r w:rsidRPr="004A3D1F">
        <w:rPr>
          <w:rFonts w:asciiTheme="minorHAnsi" w:hAnsiTheme="minorHAnsi"/>
          <w:szCs w:val="20"/>
        </w:rPr>
        <w:t xml:space="preserve"> </w:t>
      </w:r>
      <w:r w:rsidR="006446D6">
        <w:rPr>
          <w:rFonts w:asciiTheme="minorHAnsi" w:hAnsiTheme="minorHAnsi" w:cs="Arial"/>
          <w:szCs w:val="20"/>
        </w:rPr>
        <w:t>Astfel, l</w:t>
      </w:r>
      <w:r w:rsidR="00A624EC" w:rsidRPr="00416945">
        <w:rPr>
          <w:rFonts w:asciiTheme="minorHAnsi" w:hAnsiTheme="minorHAnsi"/>
          <w:szCs w:val="20"/>
        </w:rPr>
        <w:t xml:space="preserve">ipsa oricărui document din lista </w:t>
      </w:r>
      <w:r w:rsidR="006446D6">
        <w:rPr>
          <w:rFonts w:asciiTheme="minorHAnsi" w:hAnsiTheme="minorHAnsi"/>
          <w:szCs w:val="20"/>
        </w:rPr>
        <w:t xml:space="preserve">menționată </w:t>
      </w:r>
      <w:r w:rsidR="006446D6" w:rsidRPr="00CE016C">
        <w:rPr>
          <w:rFonts w:asciiTheme="minorHAnsi" w:hAnsiTheme="minorHAnsi"/>
          <w:b/>
          <w:color w:val="0070C0"/>
          <w:szCs w:val="20"/>
        </w:rPr>
        <w:t>la secțiunea 5.1 la prezentul ghid</w:t>
      </w:r>
      <w:r w:rsidR="00A624EC" w:rsidRPr="00416945">
        <w:rPr>
          <w:rFonts w:asciiTheme="minorHAnsi" w:hAnsiTheme="minorHAnsi"/>
          <w:szCs w:val="20"/>
        </w:rPr>
        <w:t xml:space="preserve">, din cererea de finanțare depusă în cadrul MySMIS, </w:t>
      </w:r>
      <w:r w:rsidR="00CE016C">
        <w:rPr>
          <w:rFonts w:asciiTheme="minorHAnsi" w:hAnsiTheme="minorHAnsi"/>
          <w:szCs w:val="20"/>
        </w:rPr>
        <w:t xml:space="preserve">poate </w:t>
      </w:r>
      <w:r w:rsidR="00A624EC" w:rsidRPr="00416945">
        <w:rPr>
          <w:rFonts w:asciiTheme="minorHAnsi" w:hAnsiTheme="minorHAnsi"/>
          <w:szCs w:val="20"/>
        </w:rPr>
        <w:t xml:space="preserve">conduce la respingerea cererii de finanțare pe motiv de neconformitate administrativă în condițiile </w:t>
      </w:r>
      <w:r w:rsidR="00CE016C">
        <w:rPr>
          <w:rFonts w:asciiTheme="minorHAnsi" w:hAnsiTheme="minorHAnsi"/>
          <w:szCs w:val="20"/>
        </w:rPr>
        <w:t>în care</w:t>
      </w:r>
      <w:r>
        <w:rPr>
          <w:rFonts w:asciiTheme="minorHAnsi" w:hAnsiTheme="minorHAnsi"/>
          <w:szCs w:val="20"/>
        </w:rPr>
        <w:t>,</w:t>
      </w:r>
      <w:r w:rsidR="00CE016C">
        <w:rPr>
          <w:rFonts w:asciiTheme="minorHAnsi" w:hAnsiTheme="minorHAnsi"/>
          <w:szCs w:val="20"/>
        </w:rPr>
        <w:t xml:space="preserve"> în urma solicitării de clarificări din cadrul etapei de verificare a conformității administrative și eligibilității</w:t>
      </w:r>
      <w:r>
        <w:rPr>
          <w:rFonts w:asciiTheme="minorHAnsi" w:hAnsiTheme="minorHAnsi"/>
          <w:szCs w:val="20"/>
        </w:rPr>
        <w:t>,</w:t>
      </w:r>
      <w:r w:rsidR="00CE016C">
        <w:rPr>
          <w:rFonts w:asciiTheme="minorHAnsi" w:hAnsiTheme="minorHAnsi"/>
          <w:szCs w:val="20"/>
        </w:rPr>
        <w:t xml:space="preserve"> nu se demonstrează exist</w:t>
      </w:r>
      <w:r w:rsidR="00000565">
        <w:rPr>
          <w:rFonts w:asciiTheme="minorHAnsi" w:hAnsiTheme="minorHAnsi"/>
          <w:szCs w:val="20"/>
        </w:rPr>
        <w:t>enț</w:t>
      </w:r>
      <w:r w:rsidR="00CE016C">
        <w:rPr>
          <w:rFonts w:asciiTheme="minorHAnsi" w:hAnsiTheme="minorHAnsi"/>
          <w:szCs w:val="20"/>
        </w:rPr>
        <w:t>a documentului la data depunerii cererii de finanțare, sau acolo unde documentul permite, din istoricul inclus in cadrul respectivului document nu se demonstrează îndeplinirea criteriului la data depunerii cererii de finanțare (eg</w:t>
      </w:r>
      <w:r w:rsidR="00EB3CD3">
        <w:rPr>
          <w:rFonts w:asciiTheme="minorHAnsi" w:hAnsiTheme="minorHAnsi"/>
          <w:szCs w:val="20"/>
        </w:rPr>
        <w:t xml:space="preserve">. </w:t>
      </w:r>
      <w:r w:rsidR="00EB3CD3" w:rsidRPr="00416945">
        <w:rPr>
          <w:rFonts w:asciiTheme="minorHAnsi" w:hAnsiTheme="minorHAnsi"/>
          <w:szCs w:val="20"/>
        </w:rPr>
        <w:t>extras de carte funciară cu istoric</w:t>
      </w:r>
      <w:r w:rsidR="00CE016C">
        <w:rPr>
          <w:rFonts w:asciiTheme="minorHAnsi" w:hAnsiTheme="minorHAnsi"/>
          <w:szCs w:val="20"/>
        </w:rPr>
        <w:t>)</w:t>
      </w:r>
      <w:r w:rsidR="00DB72CE">
        <w:rPr>
          <w:rFonts w:asciiTheme="minorHAnsi" w:hAnsiTheme="minorHAnsi"/>
          <w:szCs w:val="20"/>
        </w:rPr>
        <w:t xml:space="preserve">. </w:t>
      </w:r>
      <w:proofErr w:type="gramStart"/>
      <w:r w:rsidR="00DB72CE">
        <w:rPr>
          <w:rFonts w:asciiTheme="minorHAnsi" w:hAnsiTheme="minorHAnsi"/>
          <w:szCs w:val="20"/>
        </w:rPr>
        <w:t>Va</w:t>
      </w:r>
      <w:proofErr w:type="gramEnd"/>
      <w:r w:rsidR="00DB72CE">
        <w:rPr>
          <w:rFonts w:asciiTheme="minorHAnsi" w:hAnsiTheme="minorHAnsi"/>
          <w:szCs w:val="20"/>
        </w:rPr>
        <w:t xml:space="preserve"> atragem a</w:t>
      </w:r>
      <w:r w:rsidR="00C51796">
        <w:rPr>
          <w:rFonts w:asciiTheme="minorHAnsi" w:hAnsiTheme="minorHAnsi"/>
          <w:szCs w:val="20"/>
        </w:rPr>
        <w:t>tenția ca din extrasele de cart</w:t>
      </w:r>
      <w:r w:rsidR="00DB72CE">
        <w:rPr>
          <w:rFonts w:asciiTheme="minorHAnsi" w:hAnsiTheme="minorHAnsi"/>
          <w:szCs w:val="20"/>
        </w:rPr>
        <w:t xml:space="preserve">e funciară cu istoric trebuie să rezulte intabularea drepturilor </w:t>
      </w:r>
      <w:r w:rsidR="00C51796">
        <w:rPr>
          <w:rFonts w:asciiTheme="minorHAnsi" w:hAnsiTheme="minorHAnsi"/>
          <w:szCs w:val="20"/>
        </w:rPr>
        <w:t>solicitate prin ghidul specific, acolo unde este cazul, la data depunerii cererii de finanțare.</w:t>
      </w:r>
      <w:r w:rsidR="009849D7">
        <w:rPr>
          <w:rFonts w:asciiTheme="minorHAnsi" w:hAnsiTheme="minorHAnsi"/>
          <w:szCs w:val="20"/>
        </w:rPr>
        <w:t xml:space="preserve"> </w:t>
      </w:r>
      <w:proofErr w:type="gramStart"/>
      <w:r w:rsidR="009849D7">
        <w:rPr>
          <w:rFonts w:asciiTheme="minorHAnsi" w:hAnsiTheme="minorHAnsi"/>
          <w:szCs w:val="20"/>
        </w:rPr>
        <w:t>Pentru declarațiile în nume propriu, în urma solicitării de clarificări se poate transmite</w:t>
      </w:r>
      <w:r w:rsidR="001769EB">
        <w:rPr>
          <w:rFonts w:asciiTheme="minorHAnsi" w:hAnsiTheme="minorHAnsi"/>
          <w:szCs w:val="20"/>
        </w:rPr>
        <w:t xml:space="preserve"> reconfirmare a situațiilor prevăzute în declațiile respective la data depunerii cererii de finanț</w:t>
      </w:r>
      <w:r w:rsidR="00BE2D11">
        <w:rPr>
          <w:rFonts w:asciiTheme="minorHAnsi" w:hAnsiTheme="minorHAnsi"/>
          <w:szCs w:val="20"/>
        </w:rPr>
        <w:t>a</w:t>
      </w:r>
      <w:r w:rsidR="001769EB">
        <w:rPr>
          <w:rFonts w:asciiTheme="minorHAnsi" w:hAnsiTheme="minorHAnsi"/>
          <w:szCs w:val="20"/>
        </w:rPr>
        <w:t>re.</w:t>
      </w:r>
      <w:proofErr w:type="gramEnd"/>
      <w:r w:rsidR="00BE2D11">
        <w:rPr>
          <w:rFonts w:asciiTheme="minorHAnsi" w:hAnsiTheme="minorHAnsi"/>
          <w:szCs w:val="20"/>
        </w:rPr>
        <w:t xml:space="preserve"> </w:t>
      </w:r>
    </w:p>
    <w:p w14:paraId="3CE1C79A" w14:textId="77777777" w:rsidR="00CE016C" w:rsidRDefault="00CE016C" w:rsidP="00A624EC">
      <w:pPr>
        <w:jc w:val="both"/>
        <w:rPr>
          <w:rFonts w:asciiTheme="minorHAnsi" w:hAnsiTheme="minorHAnsi"/>
          <w:szCs w:val="20"/>
        </w:rPr>
      </w:pPr>
    </w:p>
    <w:p w14:paraId="44CE51C5" w14:textId="77777777" w:rsidR="00045001" w:rsidRPr="00416945" w:rsidRDefault="00045001" w:rsidP="00045001">
      <w:pPr>
        <w:jc w:val="both"/>
        <w:rPr>
          <w:rFonts w:asciiTheme="minorHAnsi" w:hAnsiTheme="minorHAnsi" w:cs="Arial"/>
          <w:szCs w:val="20"/>
        </w:rPr>
      </w:pPr>
      <w:r w:rsidRPr="00416945">
        <w:rPr>
          <w:rFonts w:asciiTheme="minorHAnsi" w:hAnsiTheme="minorHAnsi" w:cs="Arial"/>
          <w:szCs w:val="20"/>
        </w:rPr>
        <w:t xml:space="preserve">Proiectele respinse în cadrul acestei etape pot fi redepuse în cadrul apelului de proiecte în care au fost depuse inițial, cu condiția respectării termenului limită sau condițiilor de închidere </w:t>
      </w:r>
      <w:proofErr w:type="gramStart"/>
      <w:r w:rsidRPr="00416945">
        <w:rPr>
          <w:rFonts w:asciiTheme="minorHAnsi" w:hAnsiTheme="minorHAnsi" w:cs="Arial"/>
          <w:szCs w:val="20"/>
        </w:rPr>
        <w:t>a</w:t>
      </w:r>
      <w:proofErr w:type="gramEnd"/>
      <w:r w:rsidRPr="00416945">
        <w:rPr>
          <w:rFonts w:asciiTheme="minorHAnsi" w:hAnsiTheme="minorHAnsi" w:cs="Arial"/>
          <w:szCs w:val="20"/>
        </w:rPr>
        <w:t xml:space="preserve"> apelului în conformitate cu prevederile prezentului ghid. </w:t>
      </w:r>
      <w:proofErr w:type="gramStart"/>
      <w:r w:rsidRPr="00416945">
        <w:rPr>
          <w:rFonts w:asciiTheme="minorHAnsi" w:hAnsiTheme="minorHAnsi" w:cs="Arial"/>
          <w:szCs w:val="20"/>
        </w:rPr>
        <w:t>Toate proiectele redepuse sunt considerate din punct de vedere procedural proiecte nou-depuse.</w:t>
      </w:r>
      <w:proofErr w:type="gramEnd"/>
      <w:r w:rsidRPr="00416945">
        <w:rPr>
          <w:rFonts w:asciiTheme="minorHAnsi" w:hAnsiTheme="minorHAnsi" w:cs="Arial"/>
          <w:szCs w:val="20"/>
        </w:rPr>
        <w:t xml:space="preserve"> </w:t>
      </w:r>
    </w:p>
    <w:p w14:paraId="3A23CDAE" w14:textId="77777777" w:rsidR="00045001" w:rsidRPr="00416945" w:rsidRDefault="00045001" w:rsidP="00045001">
      <w:pPr>
        <w:jc w:val="both"/>
        <w:rPr>
          <w:rFonts w:asciiTheme="minorHAnsi" w:hAnsiTheme="minorHAnsi" w:cs="Arial"/>
          <w:szCs w:val="20"/>
        </w:rPr>
      </w:pPr>
    </w:p>
    <w:p w14:paraId="0A966142" w14:textId="77777777" w:rsidR="00045001" w:rsidRPr="00416945" w:rsidRDefault="00045001" w:rsidP="00045001">
      <w:pPr>
        <w:jc w:val="both"/>
        <w:rPr>
          <w:rFonts w:asciiTheme="minorHAnsi" w:hAnsiTheme="minorHAnsi" w:cs="Arial"/>
          <w:szCs w:val="20"/>
        </w:rPr>
      </w:pPr>
      <w:r w:rsidRPr="00416945">
        <w:rPr>
          <w:rFonts w:asciiTheme="minorHAnsi" w:hAnsiTheme="minorHAnsi" w:cs="Arial"/>
          <w:szCs w:val="20"/>
        </w:rPr>
        <w:lastRenderedPageBreak/>
        <w:t xml:space="preserve">Clarificările și documentele transmise vor respecta prevederile prezentului ghid legate de transmiterea cererii de finanțare și </w:t>
      </w:r>
      <w:proofErr w:type="gramStart"/>
      <w:r w:rsidRPr="00416945">
        <w:rPr>
          <w:rFonts w:asciiTheme="minorHAnsi" w:hAnsiTheme="minorHAnsi" w:cs="Arial"/>
          <w:szCs w:val="20"/>
        </w:rPr>
        <w:t>a</w:t>
      </w:r>
      <w:proofErr w:type="gramEnd"/>
      <w:r w:rsidRPr="00416945">
        <w:rPr>
          <w:rFonts w:asciiTheme="minorHAnsi" w:hAnsiTheme="minorHAnsi" w:cs="Arial"/>
          <w:szCs w:val="20"/>
        </w:rPr>
        <w:t xml:space="preserve"> anexelor la acesta. </w:t>
      </w:r>
    </w:p>
    <w:p w14:paraId="0D415C35" w14:textId="77777777" w:rsidR="00B30553" w:rsidRPr="00416945" w:rsidRDefault="00B30553" w:rsidP="00416945">
      <w:pPr>
        <w:autoSpaceDE w:val="0"/>
        <w:autoSpaceDN w:val="0"/>
        <w:adjustRightInd w:val="0"/>
        <w:jc w:val="both"/>
        <w:rPr>
          <w:rFonts w:asciiTheme="minorHAnsi" w:hAnsiTheme="minorHAnsi" w:cs="Arial"/>
          <w:szCs w:val="20"/>
        </w:rPr>
      </w:pPr>
    </w:p>
    <w:p w14:paraId="1F7B0A10" w14:textId="77777777" w:rsidR="00B30553" w:rsidRPr="00416945" w:rsidRDefault="00B30553" w:rsidP="00B250D5">
      <w:pPr>
        <w:pStyle w:val="Heading3"/>
        <w:numPr>
          <w:ilvl w:val="0"/>
          <w:numId w:val="40"/>
        </w:numPr>
        <w:spacing w:before="0" w:after="0"/>
        <w:jc w:val="both"/>
        <w:rPr>
          <w:rFonts w:asciiTheme="minorHAnsi" w:hAnsiTheme="minorHAnsi"/>
          <w:color w:val="0070C0"/>
          <w:szCs w:val="20"/>
        </w:rPr>
      </w:pPr>
      <w:bookmarkStart w:id="75" w:name="_Toc471741972"/>
      <w:bookmarkStart w:id="76" w:name="_Toc26373409"/>
      <w:bookmarkStart w:id="77" w:name="_Toc32418906"/>
      <w:r w:rsidRPr="00416945">
        <w:rPr>
          <w:rFonts w:asciiTheme="minorHAnsi" w:hAnsiTheme="minorHAnsi"/>
          <w:color w:val="0070C0"/>
          <w:szCs w:val="20"/>
        </w:rPr>
        <w:t>Evaluarea tehnică și financiară, inclusiv vizita la fața locului</w:t>
      </w:r>
      <w:bookmarkEnd w:id="75"/>
      <w:bookmarkEnd w:id="76"/>
      <w:bookmarkEnd w:id="77"/>
    </w:p>
    <w:p w14:paraId="4E3DD31D" w14:textId="77777777" w:rsidR="00B30553" w:rsidRPr="00416945" w:rsidRDefault="00B30553" w:rsidP="00416945">
      <w:pPr>
        <w:jc w:val="both"/>
        <w:rPr>
          <w:rFonts w:asciiTheme="minorHAnsi" w:hAnsiTheme="minorHAnsi" w:cs="Arial"/>
          <w:szCs w:val="20"/>
        </w:rPr>
      </w:pPr>
    </w:p>
    <w:p w14:paraId="34D8EE6E" w14:textId="77777777" w:rsidR="00B30553" w:rsidRPr="00416945" w:rsidRDefault="00B30553" w:rsidP="00416945">
      <w:pPr>
        <w:jc w:val="both"/>
        <w:rPr>
          <w:rFonts w:asciiTheme="minorHAnsi" w:hAnsiTheme="minorHAnsi" w:cs="Arial"/>
          <w:szCs w:val="20"/>
        </w:rPr>
      </w:pPr>
      <w:r w:rsidRPr="00416945">
        <w:rPr>
          <w:rFonts w:asciiTheme="minorHAnsi" w:hAnsiTheme="minorHAnsi" w:cs="Arial"/>
          <w:szCs w:val="20"/>
        </w:rPr>
        <w:t xml:space="preserve">Procesul de evaluare și selecție, inclusiv vizita la fața locului a proiectelor în cadrul prezentului apel de proiecte are la bază prevederile prezentului ghid, precum și prevederile </w:t>
      </w:r>
      <w:r w:rsidRPr="00416945">
        <w:rPr>
          <w:rFonts w:asciiTheme="minorHAnsi" w:hAnsiTheme="minorHAnsi" w:cs="Arial"/>
          <w:b/>
          <w:color w:val="0070C0"/>
          <w:szCs w:val="20"/>
        </w:rPr>
        <w:t>Ghidului general, sub-secțiunea 8.2.1</w:t>
      </w:r>
      <w:r w:rsidRPr="00416945">
        <w:rPr>
          <w:rFonts w:asciiTheme="minorHAnsi" w:hAnsiTheme="minorHAnsi" w:cs="Arial"/>
          <w:szCs w:val="20"/>
        </w:rPr>
        <w:t>, cu excepțiile prevăzute în cadrul  prezentei subsecțiuni.</w:t>
      </w:r>
    </w:p>
    <w:p w14:paraId="013FC536" w14:textId="77777777" w:rsidR="00B30553" w:rsidRPr="00416945" w:rsidRDefault="00B30553" w:rsidP="00416945">
      <w:pPr>
        <w:jc w:val="both"/>
        <w:rPr>
          <w:rFonts w:asciiTheme="minorHAnsi" w:hAnsiTheme="minorHAnsi" w:cs="Arial"/>
          <w:szCs w:val="20"/>
        </w:rPr>
      </w:pPr>
    </w:p>
    <w:p w14:paraId="067D5487" w14:textId="16FF94FF" w:rsidR="00B30553" w:rsidRDefault="00B30553" w:rsidP="00416945">
      <w:pPr>
        <w:jc w:val="both"/>
        <w:rPr>
          <w:rFonts w:asciiTheme="minorHAnsi" w:hAnsiTheme="minorHAnsi" w:cs="Arial"/>
          <w:szCs w:val="20"/>
        </w:rPr>
      </w:pPr>
      <w:proofErr w:type="gramStart"/>
      <w:r w:rsidRPr="00416945">
        <w:rPr>
          <w:rFonts w:asciiTheme="minorHAnsi" w:hAnsiTheme="minorHAnsi" w:cs="Arial"/>
          <w:szCs w:val="20"/>
        </w:rPr>
        <w:t>De asemenea, în cadrul acestei etape experţii evaluatori (prin secretariatul asigurat de Organismul intermediar) pot solicita o singură clarificare privind cererea de finanţare, cu depunctarea corespunzătoare la criteriile care au necesitat clarificari.</w:t>
      </w:r>
      <w:proofErr w:type="gramEnd"/>
      <w:r w:rsidRPr="00416945">
        <w:rPr>
          <w:rFonts w:asciiTheme="minorHAnsi" w:hAnsiTheme="minorHAnsi" w:cs="Arial"/>
          <w:szCs w:val="20"/>
        </w:rPr>
        <w:t xml:space="preserve"> Termenul de răspuns la această clarificare este de maxim 5 zile lucrătoare de la data transmiterii acesteia de către OI, termen care poate fi prelungit în mod justificat cu până la 5 zile lucratoare.</w:t>
      </w:r>
    </w:p>
    <w:p w14:paraId="4759FDCA" w14:textId="77777777" w:rsidR="00284B63" w:rsidRDefault="00284B63" w:rsidP="00416945">
      <w:pPr>
        <w:jc w:val="both"/>
        <w:rPr>
          <w:rFonts w:asciiTheme="minorHAnsi" w:hAnsiTheme="minorHAnsi" w:cs="Arial"/>
          <w:szCs w:val="20"/>
        </w:rPr>
      </w:pPr>
    </w:p>
    <w:p w14:paraId="626A097E" w14:textId="280C7808" w:rsidR="00284B63" w:rsidRPr="00416945" w:rsidRDefault="00284B63" w:rsidP="00416945">
      <w:pPr>
        <w:jc w:val="both"/>
        <w:rPr>
          <w:rFonts w:asciiTheme="minorHAnsi" w:hAnsiTheme="minorHAnsi" w:cs="Arial"/>
          <w:szCs w:val="20"/>
        </w:rPr>
      </w:pPr>
      <w:r>
        <w:rPr>
          <w:rFonts w:asciiTheme="minorHAnsi" w:hAnsiTheme="minorHAnsi" w:cs="Arial"/>
          <w:szCs w:val="20"/>
        </w:rPr>
        <w:t xml:space="preserve">Vizita la fața locului se efectuează de către OI, însoțit de </w:t>
      </w:r>
      <w:proofErr w:type="gramStart"/>
      <w:r>
        <w:rPr>
          <w:rFonts w:asciiTheme="minorHAnsi" w:hAnsiTheme="minorHAnsi" w:cs="Arial"/>
          <w:szCs w:val="20"/>
        </w:rPr>
        <w:t>un</w:t>
      </w:r>
      <w:proofErr w:type="gramEnd"/>
      <w:r>
        <w:rPr>
          <w:rFonts w:asciiTheme="minorHAnsi" w:hAnsiTheme="minorHAnsi" w:cs="Arial"/>
          <w:szCs w:val="20"/>
        </w:rPr>
        <w:t xml:space="preserve"> expert tehnic dacă consideră necesar</w:t>
      </w:r>
      <w:r w:rsidR="00EB6FE3">
        <w:rPr>
          <w:rFonts w:asciiTheme="minorHAnsi" w:hAnsiTheme="minorHAnsi" w:cs="Arial"/>
          <w:szCs w:val="20"/>
        </w:rPr>
        <w:t>,</w:t>
      </w:r>
      <w:r>
        <w:rPr>
          <w:rFonts w:asciiTheme="minorHAnsi" w:hAnsiTheme="minorHAnsi" w:cs="Arial"/>
          <w:szCs w:val="20"/>
        </w:rPr>
        <w:t xml:space="preserve"> pe parcursul etapai de evaluare ehnică și financiară sau în etapa de precontractare</w:t>
      </w:r>
      <w:r w:rsidR="00EB6FE3">
        <w:rPr>
          <w:rFonts w:asciiTheme="minorHAnsi" w:hAnsiTheme="minorHAnsi" w:cs="Arial"/>
          <w:szCs w:val="20"/>
        </w:rPr>
        <w:t xml:space="preserve">. În funcție de numărul de proiecte OI poate solicita </w:t>
      </w:r>
      <w:proofErr w:type="gramStart"/>
      <w:r w:rsidR="00EB6FE3">
        <w:rPr>
          <w:rFonts w:asciiTheme="minorHAnsi" w:hAnsiTheme="minorHAnsi" w:cs="Arial"/>
          <w:szCs w:val="20"/>
        </w:rPr>
        <w:t>AM,</w:t>
      </w:r>
      <w:proofErr w:type="gramEnd"/>
      <w:r w:rsidR="00EB6FE3">
        <w:rPr>
          <w:rFonts w:asciiTheme="minorHAnsi" w:hAnsiTheme="minorHAnsi" w:cs="Arial"/>
          <w:szCs w:val="20"/>
        </w:rPr>
        <w:t xml:space="preserve"> aprobarea unei proceduri de eșanionare a proiectelor pentru care se efectuează vizita la fața locului.</w:t>
      </w:r>
    </w:p>
    <w:p w14:paraId="11208375" w14:textId="77777777" w:rsidR="00B30553" w:rsidRPr="00416945" w:rsidRDefault="00B30553" w:rsidP="00416945">
      <w:pPr>
        <w:jc w:val="both"/>
        <w:rPr>
          <w:rFonts w:asciiTheme="minorHAnsi" w:hAnsiTheme="minorHAnsi" w:cs="Arial"/>
          <w:szCs w:val="20"/>
        </w:rPr>
      </w:pPr>
    </w:p>
    <w:p w14:paraId="6CD1220A" w14:textId="2E13C42F" w:rsidR="00284B63" w:rsidRPr="00416945" w:rsidRDefault="00B30553" w:rsidP="00416945">
      <w:pPr>
        <w:jc w:val="both"/>
        <w:rPr>
          <w:rFonts w:asciiTheme="minorHAnsi" w:hAnsiTheme="minorHAnsi" w:cs="Arial"/>
          <w:szCs w:val="20"/>
        </w:rPr>
      </w:pPr>
      <w:r w:rsidRPr="00416945">
        <w:rPr>
          <w:rFonts w:asciiTheme="minorHAnsi" w:hAnsiTheme="minorHAnsi" w:cs="Arial"/>
          <w:szCs w:val="20"/>
        </w:rPr>
        <w:t xml:space="preserve">Nu pot fi redepuse proiectele după </w:t>
      </w:r>
      <w:proofErr w:type="gramStart"/>
      <w:r w:rsidRPr="00416945">
        <w:rPr>
          <w:rFonts w:asciiTheme="minorHAnsi" w:hAnsiTheme="minorHAnsi" w:cs="Arial"/>
          <w:szCs w:val="20"/>
        </w:rPr>
        <w:t>ce</w:t>
      </w:r>
      <w:proofErr w:type="gramEnd"/>
      <w:r w:rsidRPr="00416945">
        <w:rPr>
          <w:rFonts w:asciiTheme="minorHAnsi" w:hAnsiTheme="minorHAnsi" w:cs="Arial"/>
          <w:szCs w:val="20"/>
        </w:rPr>
        <w:t xml:space="preserve"> au fost respinse în cadrul etapei de evaluare tehnică și financiară.</w:t>
      </w:r>
    </w:p>
    <w:p w14:paraId="22F85FBD" w14:textId="77777777" w:rsidR="00B30553" w:rsidRPr="00416945" w:rsidRDefault="00B30553" w:rsidP="00416945">
      <w:pPr>
        <w:jc w:val="both"/>
        <w:rPr>
          <w:rFonts w:asciiTheme="minorHAnsi" w:hAnsiTheme="minorHAnsi" w:cs="Arial"/>
          <w:szCs w:val="20"/>
        </w:rPr>
      </w:pPr>
    </w:p>
    <w:p w14:paraId="2D7DAC3E" w14:textId="77777777" w:rsidR="00B30553" w:rsidRPr="00416945" w:rsidRDefault="00B30553" w:rsidP="00416945">
      <w:pPr>
        <w:jc w:val="both"/>
        <w:rPr>
          <w:rFonts w:asciiTheme="minorHAnsi" w:hAnsiTheme="minorHAnsi" w:cs="Arial"/>
          <w:b/>
          <w:i/>
          <w:color w:val="0070C0"/>
          <w:szCs w:val="20"/>
        </w:rPr>
      </w:pPr>
      <w:proofErr w:type="gramStart"/>
      <w:r w:rsidRPr="00416945">
        <w:rPr>
          <w:rFonts w:asciiTheme="minorHAnsi" w:hAnsiTheme="minorHAnsi" w:cs="Arial"/>
          <w:szCs w:val="20"/>
        </w:rPr>
        <w:t xml:space="preserve">De asemenea, retragerea proiectelor din procesul de evaluare, selecție și contractare se poate realiza în conformitate cu </w:t>
      </w:r>
      <w:r w:rsidRPr="00416945">
        <w:rPr>
          <w:rFonts w:asciiTheme="minorHAnsi" w:hAnsiTheme="minorHAnsi" w:cs="Arial"/>
          <w:b/>
          <w:i/>
          <w:color w:val="0070C0"/>
          <w:szCs w:val="20"/>
        </w:rPr>
        <w:t>secțiunea 8.3 la Ghidul general.</w:t>
      </w:r>
      <w:proofErr w:type="gramEnd"/>
    </w:p>
    <w:p w14:paraId="494588CC" w14:textId="77777777" w:rsidR="00B30553" w:rsidRPr="00416945" w:rsidRDefault="00B30553" w:rsidP="00416945">
      <w:pPr>
        <w:jc w:val="both"/>
        <w:rPr>
          <w:rFonts w:asciiTheme="minorHAnsi" w:hAnsiTheme="minorHAnsi" w:cs="Arial"/>
          <w:szCs w:val="20"/>
        </w:rPr>
      </w:pPr>
    </w:p>
    <w:p w14:paraId="41C60851" w14:textId="5E7E3321" w:rsidR="00B30553" w:rsidRDefault="00B30553" w:rsidP="00B250D5">
      <w:pPr>
        <w:pStyle w:val="Heading3"/>
        <w:numPr>
          <w:ilvl w:val="0"/>
          <w:numId w:val="40"/>
        </w:numPr>
        <w:spacing w:before="0" w:after="0"/>
        <w:jc w:val="both"/>
        <w:rPr>
          <w:rFonts w:asciiTheme="minorHAnsi" w:hAnsiTheme="minorHAnsi"/>
          <w:color w:val="0070C0"/>
          <w:szCs w:val="20"/>
        </w:rPr>
      </w:pPr>
      <w:bookmarkStart w:id="78" w:name="_Toc471741973"/>
      <w:bookmarkStart w:id="79" w:name="_Toc26373410"/>
      <w:bookmarkStart w:id="80" w:name="_Toc32418907"/>
      <w:r w:rsidRPr="00DC4216">
        <w:rPr>
          <w:rFonts w:asciiTheme="minorHAnsi" w:hAnsiTheme="minorHAnsi"/>
          <w:color w:val="0070C0"/>
          <w:szCs w:val="20"/>
        </w:rPr>
        <w:t>Etapa precontractuală</w:t>
      </w:r>
      <w:bookmarkEnd w:id="78"/>
      <w:bookmarkEnd w:id="79"/>
      <w:bookmarkEnd w:id="80"/>
    </w:p>
    <w:p w14:paraId="17EA9771" w14:textId="77777777" w:rsidR="0087094F" w:rsidRDefault="0087094F" w:rsidP="0087094F">
      <w:pPr>
        <w:jc w:val="both"/>
        <w:rPr>
          <w:rFonts w:asciiTheme="minorHAnsi" w:hAnsiTheme="minorHAnsi"/>
          <w:szCs w:val="20"/>
        </w:rPr>
      </w:pPr>
    </w:p>
    <w:p w14:paraId="7DC29A61" w14:textId="77777777" w:rsidR="00D55B80" w:rsidRDefault="0087094F" w:rsidP="00E21BD8">
      <w:pPr>
        <w:jc w:val="both"/>
        <w:rPr>
          <w:rFonts w:asciiTheme="minorHAnsi" w:hAnsiTheme="minorHAnsi"/>
          <w:szCs w:val="20"/>
        </w:rPr>
      </w:pPr>
      <w:r w:rsidRPr="00416945">
        <w:rPr>
          <w:rFonts w:asciiTheme="minorHAnsi" w:hAnsiTheme="minorHAnsi"/>
          <w:szCs w:val="20"/>
        </w:rPr>
        <w:t xml:space="preserve">Dacă proiectul a parcurs </w:t>
      </w:r>
      <w:r w:rsidR="00E21BD8">
        <w:rPr>
          <w:rFonts w:asciiTheme="minorHAnsi" w:hAnsiTheme="minorHAnsi"/>
          <w:szCs w:val="20"/>
        </w:rPr>
        <w:t xml:space="preserve">cu succes </w:t>
      </w:r>
      <w:r w:rsidRPr="00416945">
        <w:rPr>
          <w:rFonts w:asciiTheme="minorHAnsi" w:hAnsiTheme="minorHAnsi"/>
          <w:szCs w:val="20"/>
        </w:rPr>
        <w:t>etapele de verificare a conformității administrative și eligibilității</w:t>
      </w:r>
      <w:r w:rsidR="00DC4216">
        <w:rPr>
          <w:rFonts w:asciiTheme="minorHAnsi" w:hAnsiTheme="minorHAnsi"/>
          <w:szCs w:val="20"/>
        </w:rPr>
        <w:t xml:space="preserve"> și evaluare tehnică și financiară</w:t>
      </w:r>
      <w:r w:rsidRPr="00416945">
        <w:rPr>
          <w:rFonts w:asciiTheme="minorHAnsi" w:hAnsiTheme="minorHAnsi"/>
          <w:szCs w:val="20"/>
        </w:rPr>
        <w:t xml:space="preserve">, </w:t>
      </w:r>
      <w:r w:rsidR="00E21BD8">
        <w:rPr>
          <w:rFonts w:asciiTheme="minorHAnsi" w:hAnsiTheme="minorHAnsi"/>
          <w:szCs w:val="20"/>
        </w:rPr>
        <w:t xml:space="preserve">se </w:t>
      </w:r>
      <w:proofErr w:type="gramStart"/>
      <w:r w:rsidR="00E21BD8">
        <w:rPr>
          <w:rFonts w:asciiTheme="minorHAnsi" w:hAnsiTheme="minorHAnsi"/>
          <w:szCs w:val="20"/>
        </w:rPr>
        <w:t>va</w:t>
      </w:r>
      <w:proofErr w:type="gramEnd"/>
      <w:r w:rsidR="00E21BD8">
        <w:rPr>
          <w:rFonts w:asciiTheme="minorHAnsi" w:hAnsiTheme="minorHAnsi"/>
          <w:szCs w:val="20"/>
        </w:rPr>
        <w:t xml:space="preserve"> demara etapa precontractuală.</w:t>
      </w:r>
      <w:r w:rsidRPr="00416945">
        <w:rPr>
          <w:rFonts w:asciiTheme="minorHAnsi" w:hAnsiTheme="minorHAnsi"/>
          <w:szCs w:val="20"/>
        </w:rPr>
        <w:t xml:space="preserve"> </w:t>
      </w:r>
      <w:r w:rsidR="00E21BD8">
        <w:rPr>
          <w:rFonts w:asciiTheme="minorHAnsi" w:hAnsiTheme="minorHAnsi"/>
          <w:szCs w:val="20"/>
        </w:rPr>
        <w:t xml:space="preserve"> </w:t>
      </w:r>
    </w:p>
    <w:p w14:paraId="59591693" w14:textId="77777777" w:rsidR="00D55B80" w:rsidRDefault="00D55B80" w:rsidP="00E21BD8">
      <w:pPr>
        <w:jc w:val="both"/>
        <w:rPr>
          <w:rFonts w:asciiTheme="minorHAnsi" w:hAnsiTheme="minorHAnsi"/>
          <w:szCs w:val="20"/>
        </w:rPr>
      </w:pPr>
    </w:p>
    <w:p w14:paraId="6DF9C468" w14:textId="5B07D5AC" w:rsidR="00E21BD8" w:rsidRPr="00416945" w:rsidRDefault="00E21BD8" w:rsidP="00E21BD8">
      <w:pPr>
        <w:jc w:val="both"/>
        <w:rPr>
          <w:rFonts w:asciiTheme="minorHAnsi" w:hAnsiTheme="minorHAnsi" w:cs="Arial"/>
          <w:szCs w:val="20"/>
        </w:rPr>
      </w:pPr>
      <w:r w:rsidRPr="00416945">
        <w:rPr>
          <w:rFonts w:asciiTheme="minorHAnsi" w:hAnsiTheme="minorHAnsi" w:cs="Arial"/>
          <w:szCs w:val="20"/>
        </w:rPr>
        <w:t xml:space="preserve">Prin excepție de la ghidul general, </w:t>
      </w:r>
      <w:r w:rsidR="00D55B80">
        <w:rPr>
          <w:rFonts w:asciiTheme="minorHAnsi" w:hAnsiTheme="minorHAnsi" w:cs="Arial"/>
          <w:szCs w:val="20"/>
        </w:rPr>
        <w:t xml:space="preserve">termenul maxim aferent etapei </w:t>
      </w:r>
      <w:r w:rsidRPr="00416945">
        <w:rPr>
          <w:rFonts w:asciiTheme="minorHAnsi" w:hAnsiTheme="minorHAnsi" w:cs="Arial"/>
          <w:szCs w:val="20"/>
        </w:rPr>
        <w:t>de precontractare</w:t>
      </w:r>
      <w:r w:rsidR="00D55B80">
        <w:rPr>
          <w:rFonts w:asciiTheme="minorHAnsi" w:hAnsiTheme="minorHAnsi" w:cs="Arial"/>
          <w:szCs w:val="20"/>
        </w:rPr>
        <w:t xml:space="preserve">, inclusiv </w:t>
      </w:r>
      <w:r w:rsidRPr="00416945">
        <w:rPr>
          <w:rFonts w:asciiTheme="minorHAnsi" w:hAnsiTheme="minorHAnsi" w:cs="Arial"/>
          <w:szCs w:val="20"/>
        </w:rPr>
        <w:t xml:space="preserve">pentru clarificarea tuturor aspecte legate de documentația depusă </w:t>
      </w:r>
      <w:proofErr w:type="gramStart"/>
      <w:r w:rsidRPr="00416945">
        <w:rPr>
          <w:rFonts w:asciiTheme="minorHAnsi" w:hAnsiTheme="minorHAnsi" w:cs="Arial"/>
          <w:szCs w:val="20"/>
        </w:rPr>
        <w:t>este</w:t>
      </w:r>
      <w:proofErr w:type="gramEnd"/>
      <w:r w:rsidRPr="00416945">
        <w:rPr>
          <w:rFonts w:asciiTheme="minorHAnsi" w:hAnsiTheme="minorHAnsi" w:cs="Arial"/>
          <w:szCs w:val="20"/>
        </w:rPr>
        <w:t xml:space="preserve"> de </w:t>
      </w:r>
      <w:r w:rsidRPr="00416945">
        <w:rPr>
          <w:rFonts w:asciiTheme="minorHAnsi" w:hAnsiTheme="minorHAnsi" w:cs="Arial"/>
          <w:b/>
          <w:color w:val="0070C0"/>
          <w:szCs w:val="20"/>
        </w:rPr>
        <w:t>maxim 1</w:t>
      </w:r>
      <w:r w:rsidR="006D57AE">
        <w:rPr>
          <w:rFonts w:asciiTheme="minorHAnsi" w:hAnsiTheme="minorHAnsi" w:cs="Arial"/>
          <w:b/>
          <w:color w:val="0070C0"/>
          <w:szCs w:val="20"/>
        </w:rPr>
        <w:t>5</w:t>
      </w:r>
      <w:r w:rsidRPr="00416945">
        <w:rPr>
          <w:rFonts w:asciiTheme="minorHAnsi" w:hAnsiTheme="minorHAnsi" w:cs="Arial"/>
          <w:b/>
          <w:color w:val="0070C0"/>
          <w:szCs w:val="20"/>
        </w:rPr>
        <w:t xml:space="preserve"> de zile calendaristice</w:t>
      </w:r>
      <w:r w:rsidRPr="00416945">
        <w:rPr>
          <w:rFonts w:asciiTheme="minorHAnsi" w:hAnsiTheme="minorHAnsi" w:cs="Arial"/>
          <w:szCs w:val="20"/>
        </w:rPr>
        <w:t xml:space="preserve">, calculate de la data </w:t>
      </w:r>
      <w:r w:rsidR="00D55B80">
        <w:rPr>
          <w:rFonts w:asciiTheme="minorHAnsi" w:hAnsiTheme="minorHAnsi" w:cs="Arial"/>
          <w:szCs w:val="20"/>
        </w:rPr>
        <w:t>transmiterii</w:t>
      </w:r>
      <w:r w:rsidRPr="00416945">
        <w:rPr>
          <w:rFonts w:asciiTheme="minorHAnsi" w:hAnsiTheme="minorHAnsi" w:cs="Arial"/>
          <w:szCs w:val="20"/>
        </w:rPr>
        <w:t xml:space="preserve"> notificării OI cu privire la demararea respectivei etape. Prin termenul de 1</w:t>
      </w:r>
      <w:r w:rsidR="001936E6">
        <w:rPr>
          <w:rFonts w:asciiTheme="minorHAnsi" w:hAnsiTheme="minorHAnsi" w:cs="Arial"/>
          <w:szCs w:val="20"/>
        </w:rPr>
        <w:t>5</w:t>
      </w:r>
      <w:r w:rsidRPr="00416945">
        <w:rPr>
          <w:rFonts w:asciiTheme="minorHAnsi" w:hAnsiTheme="minorHAnsi" w:cs="Arial"/>
          <w:szCs w:val="20"/>
        </w:rPr>
        <w:t xml:space="preserve"> de zile anterior menţionat se calculează fără a lua în calcul ziua transmiterii adresei privind demararea etapei precontractuale şi ziua în care se împlineşte.  De exemplu, adresa pentru demararea etapei de precontractare a fost </w:t>
      </w:r>
      <w:r w:rsidR="006D57AE">
        <w:rPr>
          <w:rFonts w:asciiTheme="minorHAnsi" w:hAnsiTheme="minorHAnsi" w:cs="Arial"/>
          <w:szCs w:val="20"/>
        </w:rPr>
        <w:t>transmisă în data de 01.04.2019, t</w:t>
      </w:r>
      <w:r w:rsidRPr="00416945">
        <w:rPr>
          <w:rFonts w:asciiTheme="minorHAnsi" w:hAnsiTheme="minorHAnsi" w:cs="Arial"/>
          <w:szCs w:val="20"/>
        </w:rPr>
        <w:t>ermenul de 1</w:t>
      </w:r>
      <w:r w:rsidR="006D57AE">
        <w:rPr>
          <w:rFonts w:asciiTheme="minorHAnsi" w:hAnsiTheme="minorHAnsi" w:cs="Arial"/>
          <w:szCs w:val="20"/>
        </w:rPr>
        <w:t>5</w:t>
      </w:r>
      <w:r w:rsidRPr="00416945">
        <w:rPr>
          <w:rFonts w:asciiTheme="minorHAnsi" w:hAnsiTheme="minorHAnsi" w:cs="Arial"/>
          <w:szCs w:val="20"/>
        </w:rPr>
        <w:t xml:space="preserve"> zile expiră în </w:t>
      </w:r>
      <w:proofErr w:type="gramStart"/>
      <w:r w:rsidRPr="00416945">
        <w:rPr>
          <w:rFonts w:asciiTheme="minorHAnsi" w:hAnsiTheme="minorHAnsi" w:cs="Arial"/>
          <w:szCs w:val="20"/>
        </w:rPr>
        <w:t>data  1</w:t>
      </w:r>
      <w:r w:rsidR="006D57AE">
        <w:rPr>
          <w:rFonts w:asciiTheme="minorHAnsi" w:hAnsiTheme="minorHAnsi" w:cs="Arial"/>
          <w:szCs w:val="20"/>
        </w:rPr>
        <w:t>7</w:t>
      </w:r>
      <w:r w:rsidRPr="00416945">
        <w:rPr>
          <w:rFonts w:asciiTheme="minorHAnsi" w:hAnsiTheme="minorHAnsi" w:cs="Arial"/>
          <w:szCs w:val="20"/>
        </w:rPr>
        <w:t>.04.2019</w:t>
      </w:r>
      <w:proofErr w:type="gramEnd"/>
      <w:r w:rsidRPr="00416945">
        <w:rPr>
          <w:rFonts w:asciiTheme="minorHAnsi" w:hAnsiTheme="minorHAnsi" w:cs="Arial"/>
          <w:szCs w:val="20"/>
        </w:rPr>
        <w:t xml:space="preserve">. </w:t>
      </w:r>
      <w:proofErr w:type="gramStart"/>
      <w:r w:rsidRPr="00416945">
        <w:rPr>
          <w:rFonts w:asciiTheme="minorHAnsi" w:hAnsiTheme="minorHAnsi" w:cs="Arial"/>
          <w:szCs w:val="20"/>
        </w:rPr>
        <w:t>similar</w:t>
      </w:r>
      <w:proofErr w:type="gramEnd"/>
      <w:r w:rsidRPr="00416945">
        <w:rPr>
          <w:rFonts w:asciiTheme="minorHAnsi" w:hAnsiTheme="minorHAnsi" w:cs="Arial"/>
          <w:szCs w:val="20"/>
        </w:rPr>
        <w:t xml:space="preserve"> se calculează toate celelalte termene din cadrul prezentului ghid.</w:t>
      </w:r>
    </w:p>
    <w:p w14:paraId="5A5EB629" w14:textId="77777777" w:rsidR="00E21BD8" w:rsidRDefault="00E21BD8" w:rsidP="0087094F">
      <w:pPr>
        <w:jc w:val="both"/>
        <w:rPr>
          <w:rFonts w:asciiTheme="minorHAnsi" w:hAnsiTheme="minorHAnsi"/>
          <w:szCs w:val="20"/>
        </w:rPr>
      </w:pPr>
    </w:p>
    <w:p w14:paraId="1DC089E4" w14:textId="24038F99" w:rsidR="0087094F" w:rsidRPr="00416945" w:rsidRDefault="00AE678D" w:rsidP="0087094F">
      <w:pPr>
        <w:jc w:val="both"/>
        <w:rPr>
          <w:rFonts w:asciiTheme="minorHAnsi" w:hAnsiTheme="minorHAnsi"/>
          <w:szCs w:val="20"/>
        </w:rPr>
      </w:pPr>
      <w:r>
        <w:rPr>
          <w:rFonts w:asciiTheme="minorHAnsi" w:hAnsiTheme="minorHAnsi"/>
          <w:szCs w:val="20"/>
        </w:rPr>
        <w:t>În termenul anterior menționat, solicitantul va transmite o</w:t>
      </w:r>
      <w:r w:rsidR="0087094F" w:rsidRPr="00416945">
        <w:rPr>
          <w:rFonts w:asciiTheme="minorHAnsi" w:hAnsiTheme="minorHAnsi"/>
          <w:szCs w:val="20"/>
        </w:rPr>
        <w:t xml:space="preserve"> declarație pe proprie răspundere cu privire la documentele, depuse la cererea de finanțare, care au suferit actualizări/modificări ale informațiilor incluse în cadrul acestora și anexarea acestora. (ex modificări  ale documentelor statutare ale solicitantului, actualizări ale situațiilor financiare, fie ca urmare </w:t>
      </w:r>
      <w:r w:rsidR="0087094F">
        <w:rPr>
          <w:rFonts w:asciiTheme="minorHAnsi" w:hAnsiTheme="minorHAnsi"/>
          <w:szCs w:val="20"/>
        </w:rPr>
        <w:t>a depunerii la organele fiscale</w:t>
      </w:r>
      <w:r w:rsidR="0087094F" w:rsidRPr="00416945">
        <w:rPr>
          <w:rFonts w:asciiTheme="minorHAnsi" w:hAnsiTheme="minorHAnsi"/>
          <w:szCs w:val="20"/>
        </w:rPr>
        <w:t xml:space="preserve">, fie ca urmare a încheierii unui nou an fiscal ale aplicantului si/sau ale întreprinderilor legate/partenere, declarațiile pe proprie răspundere, certificatul constatator, certificatele fiscale, certificatul de cazier fiscal, modificări asupra documentelor ce dovesc </w:t>
      </w:r>
      <w:r w:rsidR="0087094F" w:rsidRPr="00416945">
        <w:rPr>
          <w:rFonts w:asciiTheme="minorHAnsi" w:hAnsiTheme="minorHAnsi"/>
          <w:szCs w:val="20"/>
        </w:rPr>
        <w:lastRenderedPageBreak/>
        <w:t>drepturile reale/de creanță prevăzute în cadrul prezentului ghid specific, inclusiv  asupra extraselor de carte funciară anexate la cererea de finanţare, orice alt document din lista celor anexate la formularul cererii de finanțare, actualizat, dacă au intervenit modificări)</w:t>
      </w:r>
      <w:r w:rsidR="00201C91">
        <w:rPr>
          <w:rFonts w:asciiTheme="minorHAnsi" w:hAnsiTheme="minorHAnsi"/>
          <w:szCs w:val="20"/>
        </w:rPr>
        <w:t>.</w:t>
      </w:r>
      <w:r w:rsidR="0087094F" w:rsidRPr="00416945">
        <w:rPr>
          <w:rFonts w:asciiTheme="minorHAnsi" w:hAnsiTheme="minorHAnsi"/>
          <w:szCs w:val="20"/>
        </w:rPr>
        <w:t xml:space="preserve"> Declarația respectivă </w:t>
      </w:r>
      <w:proofErr w:type="gramStart"/>
      <w:r w:rsidR="0087094F" w:rsidRPr="00416945">
        <w:rPr>
          <w:rFonts w:asciiTheme="minorHAnsi" w:hAnsiTheme="minorHAnsi"/>
          <w:szCs w:val="20"/>
        </w:rPr>
        <w:t>va</w:t>
      </w:r>
      <w:proofErr w:type="gramEnd"/>
      <w:r w:rsidR="0087094F" w:rsidRPr="00416945">
        <w:rPr>
          <w:rFonts w:asciiTheme="minorHAnsi" w:hAnsiTheme="minorHAnsi"/>
          <w:szCs w:val="20"/>
        </w:rPr>
        <w:t xml:space="preserve"> avea anexate documentele care au suferit modificări </w:t>
      </w:r>
      <w:r>
        <w:rPr>
          <w:rFonts w:asciiTheme="minorHAnsi" w:hAnsiTheme="minorHAnsi"/>
          <w:szCs w:val="20"/>
        </w:rPr>
        <w:t>/</w:t>
      </w:r>
      <w:r w:rsidR="0087094F" w:rsidRPr="00416945">
        <w:rPr>
          <w:rFonts w:asciiTheme="minorHAnsi" w:hAnsiTheme="minorHAnsi"/>
          <w:szCs w:val="20"/>
        </w:rPr>
        <w:t>actualiz</w:t>
      </w:r>
      <w:r>
        <w:rPr>
          <w:rFonts w:asciiTheme="minorHAnsi" w:hAnsiTheme="minorHAnsi"/>
          <w:szCs w:val="20"/>
        </w:rPr>
        <w:t>ări</w:t>
      </w:r>
      <w:r w:rsidR="0087094F" w:rsidRPr="00416945">
        <w:rPr>
          <w:rFonts w:asciiTheme="minorHAnsi" w:hAnsiTheme="minorHAnsi"/>
          <w:szCs w:val="20"/>
        </w:rPr>
        <w:t>.</w:t>
      </w:r>
    </w:p>
    <w:p w14:paraId="7E76C05F" w14:textId="77777777" w:rsidR="0087094F" w:rsidRPr="00416945" w:rsidRDefault="0087094F" w:rsidP="0087094F">
      <w:pPr>
        <w:jc w:val="both"/>
        <w:rPr>
          <w:rFonts w:asciiTheme="minorHAnsi" w:hAnsiTheme="minorHAnsi"/>
          <w:szCs w:val="20"/>
        </w:rPr>
      </w:pPr>
    </w:p>
    <w:p w14:paraId="2CBF06D5" w14:textId="14EE8817" w:rsidR="0087094F" w:rsidRPr="00416945" w:rsidRDefault="0087094F" w:rsidP="0087094F">
      <w:pPr>
        <w:jc w:val="both"/>
        <w:rPr>
          <w:rFonts w:asciiTheme="minorHAnsi" w:hAnsiTheme="minorHAnsi"/>
          <w:szCs w:val="20"/>
        </w:rPr>
      </w:pPr>
      <w:r w:rsidRPr="00416945">
        <w:rPr>
          <w:rFonts w:asciiTheme="minorHAnsi" w:hAnsiTheme="minorHAnsi" w:cs="Arial"/>
          <w:szCs w:val="20"/>
        </w:rPr>
        <w:t xml:space="preserve">Identificarea unor situații care duc la concluzia că </w:t>
      </w:r>
      <w:r w:rsidR="00A35BB2">
        <w:rPr>
          <w:rFonts w:asciiTheme="minorHAnsi" w:hAnsiTheme="minorHAnsi" w:cs="Arial"/>
          <w:szCs w:val="20"/>
        </w:rPr>
        <w:t xml:space="preserve">solicitantul </w:t>
      </w:r>
      <w:r w:rsidRPr="00416945">
        <w:rPr>
          <w:rFonts w:asciiTheme="minorHAnsi" w:hAnsiTheme="minorHAnsi" w:cs="Arial"/>
          <w:szCs w:val="20"/>
        </w:rPr>
        <w:t xml:space="preserve">nu a transmis in etapa de precontactare actualizări ale documentelor solicitate poate conduce la respingerea cererii de finanțare. </w:t>
      </w:r>
    </w:p>
    <w:p w14:paraId="402D7FBF" w14:textId="77777777" w:rsidR="00A35BB2" w:rsidRDefault="00A35BB2" w:rsidP="0087094F">
      <w:pPr>
        <w:jc w:val="both"/>
        <w:rPr>
          <w:rFonts w:asciiTheme="minorHAnsi" w:hAnsiTheme="minorHAnsi" w:cs="Arial"/>
          <w:szCs w:val="20"/>
        </w:rPr>
      </w:pPr>
    </w:p>
    <w:p w14:paraId="05A3961C" w14:textId="489967BC" w:rsidR="00A35BB2" w:rsidRPr="009A3BA0" w:rsidRDefault="00A35BB2" w:rsidP="00B250D5">
      <w:pPr>
        <w:pStyle w:val="Heading3"/>
        <w:numPr>
          <w:ilvl w:val="0"/>
          <w:numId w:val="40"/>
        </w:numPr>
        <w:spacing w:before="0" w:after="0"/>
        <w:jc w:val="both"/>
        <w:rPr>
          <w:rFonts w:asciiTheme="minorHAnsi" w:hAnsiTheme="minorHAnsi"/>
          <w:color w:val="0070C0"/>
          <w:szCs w:val="20"/>
        </w:rPr>
      </w:pPr>
      <w:bookmarkStart w:id="81" w:name="_Toc32418908"/>
      <w:r w:rsidRPr="009A3BA0">
        <w:rPr>
          <w:rFonts w:asciiTheme="minorHAnsi" w:hAnsiTheme="minorHAnsi"/>
          <w:color w:val="0070C0"/>
          <w:szCs w:val="20"/>
        </w:rPr>
        <w:t>Etapa de contractare OI/AM</w:t>
      </w:r>
      <w:bookmarkEnd w:id="81"/>
    </w:p>
    <w:p w14:paraId="2924F2FB" w14:textId="77777777" w:rsidR="00291109" w:rsidRPr="00291109" w:rsidRDefault="00291109" w:rsidP="00291109">
      <w:pPr>
        <w:rPr>
          <w:rFonts w:asciiTheme="minorHAnsi" w:hAnsiTheme="minorHAnsi" w:cs="Arial"/>
          <w:bCs/>
        </w:rPr>
      </w:pPr>
      <w:r w:rsidRPr="00291109">
        <w:rPr>
          <w:rFonts w:asciiTheme="minorHAnsi" w:hAnsiTheme="minorHAnsi" w:cs="Arial"/>
          <w:bCs/>
        </w:rPr>
        <w:t xml:space="preserve">Solicitanţii la finanțare au obligația de a respecta legislaţia în vigoare la nivel naţional şi european, inclusiv a modificărilor intervenite pe parcursul procesului de verificare şi evaluare </w:t>
      </w:r>
      <w:proofErr w:type="gramStart"/>
      <w:r w:rsidRPr="00291109">
        <w:rPr>
          <w:rFonts w:asciiTheme="minorHAnsi" w:hAnsiTheme="minorHAnsi" w:cs="Arial"/>
          <w:bCs/>
        </w:rPr>
        <w:t>sau  contractare</w:t>
      </w:r>
      <w:proofErr w:type="gramEnd"/>
      <w:r w:rsidRPr="00291109">
        <w:rPr>
          <w:rFonts w:asciiTheme="minorHAnsi" w:hAnsiTheme="minorHAnsi" w:cs="Arial"/>
          <w:bCs/>
        </w:rPr>
        <w:t xml:space="preserve"> a proiectelor, modificări intervenite ulterior lansării prezentului ghid și/sau ale ghidurilor specifice apelurilor de proiecte.</w:t>
      </w:r>
    </w:p>
    <w:p w14:paraId="6FC266A4" w14:textId="77777777" w:rsidR="00A35BB2" w:rsidRDefault="00A35BB2" w:rsidP="0087094F">
      <w:pPr>
        <w:jc w:val="both"/>
        <w:rPr>
          <w:rFonts w:asciiTheme="minorHAnsi" w:hAnsiTheme="minorHAnsi" w:cs="Arial"/>
          <w:szCs w:val="20"/>
        </w:rPr>
      </w:pPr>
    </w:p>
    <w:p w14:paraId="014BF544" w14:textId="77777777" w:rsidR="009A3BA0" w:rsidRDefault="009A3BA0" w:rsidP="009A3BA0">
      <w:pPr>
        <w:jc w:val="both"/>
        <w:rPr>
          <w:rFonts w:asciiTheme="minorHAnsi" w:hAnsiTheme="minorHAnsi"/>
          <w:szCs w:val="20"/>
        </w:rPr>
      </w:pPr>
      <w:r w:rsidRPr="00416945">
        <w:rPr>
          <w:rFonts w:asciiTheme="minorHAnsi" w:hAnsiTheme="minorHAnsi"/>
          <w:szCs w:val="20"/>
        </w:rPr>
        <w:t xml:space="preserve">În cazul în care în etapa de contractare AM/OI consideră că </w:t>
      </w:r>
      <w:proofErr w:type="gramStart"/>
      <w:r w:rsidRPr="00416945">
        <w:rPr>
          <w:rFonts w:asciiTheme="minorHAnsi" w:hAnsiTheme="minorHAnsi"/>
          <w:szCs w:val="20"/>
        </w:rPr>
        <w:t>este</w:t>
      </w:r>
      <w:proofErr w:type="gramEnd"/>
      <w:r w:rsidRPr="00416945">
        <w:rPr>
          <w:rFonts w:asciiTheme="minorHAnsi" w:hAnsiTheme="minorHAnsi"/>
          <w:szCs w:val="20"/>
        </w:rPr>
        <w:t xml:space="preserve"> necesar retransmiterea unor documente actualizate din cele depuse la cererea de finanțare le va solicita prin clarificările aferente etapei respective. Netransmiterea clarficărilor și/sau a documentelor solicitate poate conduce la respingerea cererii de finanțare.</w:t>
      </w:r>
    </w:p>
    <w:p w14:paraId="0E21558C" w14:textId="77777777" w:rsidR="0097219F" w:rsidRDefault="0097219F" w:rsidP="00291109">
      <w:pPr>
        <w:tabs>
          <w:tab w:val="left" w:pos="973"/>
        </w:tabs>
        <w:jc w:val="both"/>
        <w:rPr>
          <w:rFonts w:asciiTheme="minorHAnsi" w:hAnsiTheme="minorHAnsi" w:cs="Arial"/>
          <w:szCs w:val="20"/>
        </w:rPr>
      </w:pPr>
    </w:p>
    <w:p w14:paraId="10568C71" w14:textId="7FEB07F0" w:rsidR="00291109" w:rsidRPr="00416945" w:rsidRDefault="00E20F76" w:rsidP="00291109">
      <w:pPr>
        <w:tabs>
          <w:tab w:val="left" w:pos="973"/>
        </w:tabs>
        <w:jc w:val="both"/>
        <w:rPr>
          <w:rFonts w:asciiTheme="minorHAnsi" w:hAnsiTheme="minorHAnsi" w:cs="Arial"/>
          <w:b/>
          <w:szCs w:val="20"/>
        </w:rPr>
      </w:pPr>
      <w:r>
        <w:rPr>
          <w:rFonts w:asciiTheme="minorHAnsi" w:hAnsiTheme="minorHAnsi" w:cs="Arial"/>
          <w:szCs w:val="20"/>
        </w:rPr>
        <w:t>De asemenea,</w:t>
      </w:r>
      <w:r w:rsidR="00291109">
        <w:rPr>
          <w:rFonts w:asciiTheme="minorHAnsi" w:hAnsiTheme="minorHAnsi" w:cs="Arial"/>
          <w:szCs w:val="20"/>
        </w:rPr>
        <w:t xml:space="preserve"> i</w:t>
      </w:r>
      <w:r w:rsidR="00291109" w:rsidRPr="00416945">
        <w:rPr>
          <w:rFonts w:asciiTheme="minorHAnsi" w:hAnsiTheme="minorHAnsi" w:cs="Arial"/>
          <w:szCs w:val="20"/>
        </w:rPr>
        <w:t xml:space="preserve">dentificarea unor aspecte ce pot îmbunătăți procesul de verificare şi evaluare sau contractare poate determina </w:t>
      </w:r>
      <w:r w:rsidR="00291109" w:rsidRPr="00416945">
        <w:rPr>
          <w:rFonts w:asciiTheme="minorHAnsi" w:hAnsiTheme="minorHAnsi" w:cs="Arial"/>
          <w:b/>
          <w:szCs w:val="20"/>
        </w:rPr>
        <w:t>solicitări de documente suplimentare din partea AMPOR, solicitări la care potențialii beneficiari au obligația de a răspunde, în caz contrar cererea de finanțare putând fi respinsă din procesul menţionat.</w:t>
      </w:r>
    </w:p>
    <w:p w14:paraId="5A0CE1E1" w14:textId="77777777" w:rsidR="009A3BA0" w:rsidRDefault="009A3BA0" w:rsidP="009A3BA0">
      <w:pPr>
        <w:jc w:val="both"/>
        <w:rPr>
          <w:rFonts w:asciiTheme="minorHAnsi" w:hAnsiTheme="minorHAnsi"/>
          <w:szCs w:val="20"/>
        </w:rPr>
      </w:pPr>
    </w:p>
    <w:p w14:paraId="3B426D13" w14:textId="306F1274" w:rsidR="009A3BA0" w:rsidRDefault="009A3BA0" w:rsidP="009A3BA0">
      <w:pPr>
        <w:jc w:val="both"/>
        <w:rPr>
          <w:rFonts w:asciiTheme="minorHAnsi" w:hAnsiTheme="minorHAnsi"/>
          <w:szCs w:val="20"/>
        </w:rPr>
      </w:pPr>
      <w:proofErr w:type="gramStart"/>
      <w:r>
        <w:rPr>
          <w:rFonts w:asciiTheme="minorHAnsi" w:hAnsiTheme="minorHAnsi"/>
          <w:szCs w:val="20"/>
        </w:rPr>
        <w:t>Contractarea proiectelor</w:t>
      </w:r>
      <w:r w:rsidR="00FA099A">
        <w:rPr>
          <w:rFonts w:asciiTheme="minorHAnsi" w:hAnsiTheme="minorHAnsi"/>
          <w:szCs w:val="20"/>
        </w:rPr>
        <w:t xml:space="preserve"> în cadrul</w:t>
      </w:r>
      <w:r>
        <w:rPr>
          <w:rFonts w:asciiTheme="minorHAnsi" w:hAnsiTheme="minorHAnsi"/>
          <w:szCs w:val="20"/>
        </w:rPr>
        <w:t xml:space="preserve"> </w:t>
      </w:r>
      <w:r w:rsidR="00FA099A">
        <w:rPr>
          <w:rFonts w:asciiTheme="minorHAnsi" w:hAnsiTheme="minorHAnsi"/>
          <w:szCs w:val="20"/>
        </w:rPr>
        <w:t xml:space="preserve">prezentului apel </w:t>
      </w:r>
      <w:r>
        <w:rPr>
          <w:rFonts w:asciiTheme="minorHAnsi" w:hAnsiTheme="minorHAnsi"/>
          <w:szCs w:val="20"/>
        </w:rPr>
        <w:t xml:space="preserve">se poate realiza </w:t>
      </w:r>
      <w:r w:rsidR="00FA099A">
        <w:rPr>
          <w:rFonts w:asciiTheme="minorHAnsi" w:hAnsiTheme="minorHAnsi"/>
          <w:szCs w:val="20"/>
        </w:rPr>
        <w:t xml:space="preserve">atâta timp cât sunt în vigoare </w:t>
      </w:r>
      <w:r>
        <w:rPr>
          <w:rFonts w:asciiTheme="minorHAnsi" w:hAnsiTheme="minorHAnsi"/>
          <w:szCs w:val="20"/>
        </w:rPr>
        <w:t>normele privind aju</w:t>
      </w:r>
      <w:r w:rsidR="00FA099A">
        <w:rPr>
          <w:rFonts w:asciiTheme="minorHAnsi" w:hAnsiTheme="minorHAnsi"/>
          <w:szCs w:val="20"/>
        </w:rPr>
        <w:t>t</w:t>
      </w:r>
      <w:r>
        <w:rPr>
          <w:rFonts w:asciiTheme="minorHAnsi" w:hAnsiTheme="minorHAnsi"/>
          <w:szCs w:val="20"/>
        </w:rPr>
        <w:t>orulul de minimis în baza cărora a fost emisă schema aplicabi</w:t>
      </w:r>
      <w:r w:rsidR="00FA099A">
        <w:rPr>
          <w:rFonts w:asciiTheme="minorHAnsi" w:hAnsiTheme="minorHAnsi"/>
          <w:szCs w:val="20"/>
        </w:rPr>
        <w:t>lă, în caz contrar proiectele fiind respinse de la finanțare.</w:t>
      </w:r>
      <w:proofErr w:type="gramEnd"/>
      <w:r w:rsidR="00FA099A">
        <w:rPr>
          <w:rFonts w:asciiTheme="minorHAnsi" w:hAnsiTheme="minorHAnsi"/>
          <w:szCs w:val="20"/>
        </w:rPr>
        <w:t xml:space="preserve"> </w:t>
      </w:r>
    </w:p>
    <w:p w14:paraId="376E8919" w14:textId="77777777" w:rsidR="00796F7F" w:rsidRDefault="00796F7F" w:rsidP="009A3BA0">
      <w:pPr>
        <w:jc w:val="both"/>
        <w:rPr>
          <w:rFonts w:asciiTheme="minorHAnsi" w:hAnsiTheme="minorHAnsi"/>
          <w:szCs w:val="20"/>
        </w:rPr>
      </w:pPr>
    </w:p>
    <w:p w14:paraId="50DD66C0" w14:textId="77777777" w:rsidR="00796F7F" w:rsidRPr="00416945" w:rsidRDefault="00796F7F" w:rsidP="00796F7F">
      <w:pPr>
        <w:jc w:val="both"/>
        <w:rPr>
          <w:rFonts w:asciiTheme="minorHAnsi" w:hAnsiTheme="minorHAnsi" w:cs="Arial"/>
          <w:bCs/>
          <w:szCs w:val="20"/>
        </w:rPr>
      </w:pPr>
      <w:r w:rsidRPr="00416945">
        <w:rPr>
          <w:rFonts w:asciiTheme="minorHAnsi" w:hAnsiTheme="minorHAnsi" w:cs="Arial"/>
          <w:bCs/>
          <w:szCs w:val="20"/>
        </w:rPr>
        <w:t>În urma verificării documentațiilor de contractare AMPOR își rezervă dreptul de a refuza contractarea unor proiecte care nu îndeplinesc criteriile de verificare şi evaluare, atât la momentul depunerii cererii de finanțare, cât și în etapa precontractuală/contractuală. De asemenea, AMPOR își rezervă dreptul de a respinge documentațiile de contractare pentru solicitanț</w:t>
      </w:r>
      <w:proofErr w:type="gramStart"/>
      <w:r w:rsidRPr="00416945">
        <w:rPr>
          <w:rFonts w:asciiTheme="minorHAnsi" w:hAnsiTheme="minorHAnsi" w:cs="Arial"/>
          <w:bCs/>
          <w:szCs w:val="20"/>
        </w:rPr>
        <w:t>ii  care</w:t>
      </w:r>
      <w:proofErr w:type="gramEnd"/>
      <w:r w:rsidRPr="00416945">
        <w:rPr>
          <w:rFonts w:asciiTheme="minorHAnsi" w:hAnsiTheme="minorHAnsi" w:cs="Arial"/>
          <w:bCs/>
          <w:szCs w:val="20"/>
        </w:rPr>
        <w:t xml:space="preserve"> refuză să furnizeze răspunsuri la clarificările solicitate si/sau le furnizează incomplet.  În acest sens, AMPOR </w:t>
      </w:r>
      <w:proofErr w:type="gramStart"/>
      <w:r w:rsidRPr="00416945">
        <w:rPr>
          <w:rFonts w:asciiTheme="minorHAnsi" w:hAnsiTheme="minorHAnsi" w:cs="Arial"/>
          <w:bCs/>
          <w:szCs w:val="20"/>
        </w:rPr>
        <w:t>va</w:t>
      </w:r>
      <w:proofErr w:type="gramEnd"/>
      <w:r w:rsidRPr="00416945">
        <w:rPr>
          <w:rFonts w:asciiTheme="minorHAnsi" w:hAnsiTheme="minorHAnsi" w:cs="Arial"/>
          <w:bCs/>
          <w:szCs w:val="20"/>
        </w:rPr>
        <w:t xml:space="preserve"> respinge documentațiile de contractare, oferind posibilitatea solicitanților să depună contestații în conformitate cu prevederile prezentului ghid.</w:t>
      </w:r>
    </w:p>
    <w:p w14:paraId="700C013D" w14:textId="77777777" w:rsidR="0086506F" w:rsidRDefault="0086506F" w:rsidP="0086506F">
      <w:pPr>
        <w:jc w:val="both"/>
        <w:rPr>
          <w:rFonts w:asciiTheme="minorHAnsi" w:hAnsiTheme="minorHAnsi" w:cs="Arial"/>
          <w:szCs w:val="20"/>
        </w:rPr>
      </w:pPr>
    </w:p>
    <w:p w14:paraId="4C835EF0" w14:textId="77777777" w:rsidR="0086506F" w:rsidRPr="00416945" w:rsidRDefault="0086506F" w:rsidP="0086506F">
      <w:pPr>
        <w:jc w:val="both"/>
        <w:rPr>
          <w:rFonts w:asciiTheme="minorHAnsi" w:hAnsiTheme="minorHAnsi" w:cs="Arial"/>
          <w:szCs w:val="20"/>
        </w:rPr>
      </w:pPr>
      <w:r w:rsidRPr="00416945">
        <w:rPr>
          <w:rFonts w:asciiTheme="minorHAnsi" w:hAnsiTheme="minorHAnsi" w:cs="Arial"/>
          <w:szCs w:val="20"/>
        </w:rPr>
        <w:t xml:space="preserve">Solicitantul </w:t>
      </w:r>
      <w:proofErr w:type="gramStart"/>
      <w:r w:rsidRPr="00416945">
        <w:rPr>
          <w:rFonts w:asciiTheme="minorHAnsi" w:hAnsiTheme="minorHAnsi" w:cs="Arial"/>
          <w:szCs w:val="20"/>
        </w:rPr>
        <w:t>va</w:t>
      </w:r>
      <w:proofErr w:type="gramEnd"/>
      <w:r w:rsidRPr="00416945">
        <w:rPr>
          <w:rFonts w:asciiTheme="minorHAnsi" w:hAnsiTheme="minorHAnsi" w:cs="Arial"/>
          <w:szCs w:val="20"/>
        </w:rPr>
        <w:t xml:space="preserve"> fi exclus din procesul de evaluare, selecţie și contractare pentru acordarea finanţării şi cererea de finanţare respinsă, în cazul în care acesta:</w:t>
      </w:r>
    </w:p>
    <w:p w14:paraId="66DE0DBA" w14:textId="77777777" w:rsidR="0086506F" w:rsidRPr="00416945" w:rsidRDefault="0086506F" w:rsidP="0086506F">
      <w:pPr>
        <w:pStyle w:val="bullet1"/>
        <w:spacing w:before="0" w:after="0"/>
        <w:rPr>
          <w:rFonts w:asciiTheme="minorHAnsi" w:hAnsiTheme="minorHAnsi" w:cs="Arial"/>
          <w:szCs w:val="20"/>
        </w:rPr>
      </w:pPr>
      <w:r w:rsidRPr="00416945">
        <w:rPr>
          <w:rFonts w:asciiTheme="minorHAnsi" w:hAnsiTheme="minorHAnsi" w:cs="Arial"/>
          <w:szCs w:val="20"/>
        </w:rPr>
        <w:t>a indus grav în eroare Autoritatea de Management, Organismul Intermediar sau comisiile de evaluare şi selecţie, prin furnizarea de informaţii incorecte, ce sunt luate în considerare în procesul de evaluare, sau dacă a omis furnizarea acestor informaţii sau dacă solicitantul a pus la dipoziţie informaţii incomplete</w:t>
      </w:r>
    </w:p>
    <w:p w14:paraId="6FC19207" w14:textId="77777777" w:rsidR="0086506F" w:rsidRPr="00416945" w:rsidRDefault="0086506F" w:rsidP="0086506F">
      <w:pPr>
        <w:pStyle w:val="bullet1"/>
        <w:spacing w:before="0" w:after="0"/>
        <w:jc w:val="both"/>
        <w:rPr>
          <w:rFonts w:asciiTheme="minorHAnsi" w:hAnsiTheme="minorHAnsi" w:cs="Arial"/>
          <w:szCs w:val="20"/>
        </w:rPr>
      </w:pPr>
      <w:r w:rsidRPr="00416945">
        <w:rPr>
          <w:rFonts w:asciiTheme="minorHAnsi" w:hAnsiTheme="minorHAnsi" w:cs="Arial"/>
          <w:szCs w:val="20"/>
        </w:rPr>
        <w:t>a încercat să obţină informaţii confidenţiale sau să influenţeze comisiile de evaluare şi selecţie sau Autoritatea de Management/Organismul Intermediar în timpul procesului de evaluare.</w:t>
      </w:r>
    </w:p>
    <w:p w14:paraId="268E5D79" w14:textId="77777777" w:rsidR="00796F7F" w:rsidRDefault="00796F7F" w:rsidP="009A3BA0">
      <w:pPr>
        <w:jc w:val="both"/>
        <w:rPr>
          <w:rFonts w:asciiTheme="minorHAnsi" w:hAnsiTheme="minorHAnsi"/>
          <w:szCs w:val="20"/>
        </w:rPr>
      </w:pPr>
    </w:p>
    <w:p w14:paraId="4EADB54B" w14:textId="77777777" w:rsidR="0086506F" w:rsidRDefault="0086506F" w:rsidP="009A3BA0">
      <w:pPr>
        <w:jc w:val="both"/>
        <w:rPr>
          <w:rFonts w:asciiTheme="minorHAnsi" w:hAnsiTheme="minorHAnsi"/>
          <w:szCs w:val="20"/>
        </w:rPr>
      </w:pPr>
    </w:p>
    <w:p w14:paraId="680BE3B0" w14:textId="2B2AC409" w:rsidR="00201C91" w:rsidRPr="00416945" w:rsidRDefault="00201C91" w:rsidP="0087094F">
      <w:pPr>
        <w:jc w:val="both"/>
        <w:rPr>
          <w:rFonts w:asciiTheme="minorHAnsi" w:hAnsiTheme="minorHAnsi" w:cs="Arial"/>
          <w:szCs w:val="20"/>
        </w:rPr>
      </w:pPr>
      <w:r>
        <w:rPr>
          <w:rFonts w:asciiTheme="minorHAnsi" w:hAnsiTheme="minorHAnsi" w:cs="Arial"/>
          <w:szCs w:val="20"/>
        </w:rPr>
        <w:t>ATENȚIE</w:t>
      </w:r>
    </w:p>
    <w:p w14:paraId="191FD3EB" w14:textId="2A604F1F" w:rsidR="0087094F" w:rsidRPr="00416945" w:rsidRDefault="00FA099A" w:rsidP="0087094F">
      <w:pPr>
        <w:jc w:val="both"/>
        <w:rPr>
          <w:rFonts w:asciiTheme="minorHAnsi" w:hAnsiTheme="minorHAnsi" w:cs="Arial"/>
          <w:szCs w:val="20"/>
        </w:rPr>
      </w:pPr>
      <w:r w:rsidRPr="00201C91">
        <w:rPr>
          <w:rFonts w:asciiTheme="minorHAnsi" w:hAnsiTheme="minorHAnsi" w:cs="Arial"/>
          <w:b/>
          <w:color w:val="0070C0"/>
          <w:szCs w:val="20"/>
        </w:rPr>
        <w:lastRenderedPageBreak/>
        <w:t>La</w:t>
      </w:r>
      <w:r w:rsidR="0087094F" w:rsidRPr="00201C91">
        <w:rPr>
          <w:rFonts w:asciiTheme="minorHAnsi" w:hAnsiTheme="minorHAnsi" w:cs="Arial"/>
          <w:b/>
          <w:color w:val="0070C0"/>
          <w:szCs w:val="20"/>
        </w:rPr>
        <w:t xml:space="preserve"> data acordării finanțării</w:t>
      </w:r>
      <w:r w:rsidR="0087094F" w:rsidRPr="00201C91">
        <w:rPr>
          <w:rFonts w:asciiTheme="minorHAnsi" w:hAnsiTheme="minorHAnsi" w:cs="Arial"/>
          <w:color w:val="0070C0"/>
          <w:szCs w:val="20"/>
        </w:rPr>
        <w:t xml:space="preserve"> </w:t>
      </w:r>
      <w:r w:rsidR="0087094F" w:rsidRPr="00416945">
        <w:rPr>
          <w:rFonts w:asciiTheme="minorHAnsi" w:hAnsiTheme="minorHAnsi" w:cs="Arial"/>
          <w:szCs w:val="20"/>
        </w:rPr>
        <w:t xml:space="preserve">(data semnării contractului de finanțare), solicitantul </w:t>
      </w:r>
      <w:proofErr w:type="gramStart"/>
      <w:r w:rsidR="0087094F" w:rsidRPr="00416945">
        <w:rPr>
          <w:rFonts w:asciiTheme="minorHAnsi" w:hAnsiTheme="minorHAnsi" w:cs="Arial"/>
          <w:szCs w:val="20"/>
        </w:rPr>
        <w:t>va</w:t>
      </w:r>
      <w:proofErr w:type="gramEnd"/>
      <w:r w:rsidR="0087094F" w:rsidRPr="00416945">
        <w:rPr>
          <w:rFonts w:asciiTheme="minorHAnsi" w:hAnsiTheme="minorHAnsi" w:cs="Arial"/>
          <w:szCs w:val="20"/>
        </w:rPr>
        <w:t xml:space="preserve"> prezenta o declarație pe propria răspundere cuprinzând cel puțin următoarele:</w:t>
      </w:r>
    </w:p>
    <w:p w14:paraId="751196CA" w14:textId="77777777" w:rsidR="0087094F" w:rsidRPr="00416945" w:rsidRDefault="0087094F" w:rsidP="0087094F">
      <w:pPr>
        <w:jc w:val="both"/>
        <w:rPr>
          <w:rFonts w:asciiTheme="minorHAnsi" w:hAnsiTheme="minorHAnsi" w:cs="Arial"/>
          <w:szCs w:val="20"/>
        </w:rPr>
      </w:pPr>
    </w:p>
    <w:p w14:paraId="3ED2BAF8" w14:textId="77777777" w:rsidR="0087094F" w:rsidRPr="00416945" w:rsidRDefault="0087094F" w:rsidP="00B250D5">
      <w:pPr>
        <w:pStyle w:val="ListParagraph"/>
        <w:numPr>
          <w:ilvl w:val="0"/>
          <w:numId w:val="39"/>
        </w:numPr>
        <w:spacing w:after="0"/>
        <w:rPr>
          <w:rFonts w:asciiTheme="minorHAnsi" w:hAnsiTheme="minorHAnsi" w:cs="Arial"/>
          <w:sz w:val="20"/>
        </w:rPr>
      </w:pPr>
      <w:r w:rsidRPr="00416945">
        <w:rPr>
          <w:rFonts w:asciiTheme="minorHAnsi" w:hAnsiTheme="minorHAnsi" w:cs="Arial"/>
          <w:sz w:val="20"/>
        </w:rPr>
        <w:t xml:space="preserve">Solicitantul își menține încadrarea în categoria de întreprindere eligibilă în conformitate cu prevederile prezentului ghid specific </w:t>
      </w:r>
    </w:p>
    <w:p w14:paraId="355B920A" w14:textId="77777777" w:rsidR="0087094F" w:rsidRPr="00416945" w:rsidRDefault="0087094F" w:rsidP="00B250D5">
      <w:pPr>
        <w:pStyle w:val="ListParagraph"/>
        <w:numPr>
          <w:ilvl w:val="0"/>
          <w:numId w:val="39"/>
        </w:numPr>
        <w:spacing w:after="0"/>
        <w:rPr>
          <w:rFonts w:asciiTheme="minorHAnsi" w:hAnsiTheme="minorHAnsi" w:cs="Arial"/>
          <w:sz w:val="20"/>
        </w:rPr>
      </w:pPr>
      <w:r w:rsidRPr="00416945">
        <w:rPr>
          <w:rFonts w:asciiTheme="minorHAnsi" w:hAnsiTheme="minorHAnsi" w:cs="Arial"/>
          <w:sz w:val="20"/>
        </w:rPr>
        <w:t>Solicitantul nu se încadrează în categoria întreprinderilor în dificultate în conformitate cu prevederile prezentului ghid specific</w:t>
      </w:r>
    </w:p>
    <w:p w14:paraId="14FE4A39" w14:textId="77777777" w:rsidR="0087094F" w:rsidRPr="00416945" w:rsidRDefault="0087094F" w:rsidP="00B250D5">
      <w:pPr>
        <w:pStyle w:val="ListParagraph"/>
        <w:numPr>
          <w:ilvl w:val="0"/>
          <w:numId w:val="39"/>
        </w:numPr>
        <w:spacing w:after="0"/>
        <w:rPr>
          <w:rFonts w:asciiTheme="minorHAnsi" w:hAnsiTheme="minorHAnsi" w:cs="Arial"/>
          <w:sz w:val="20"/>
        </w:rPr>
      </w:pPr>
      <w:r w:rsidRPr="00416945">
        <w:rPr>
          <w:rFonts w:asciiTheme="minorHAnsi" w:hAnsiTheme="minorHAnsi" w:cs="Arial"/>
          <w:sz w:val="20"/>
        </w:rPr>
        <w:t>Ajutoarele de stat/ de minimis primite în ultimii doi ani fiscali, inclusiv până la data semnării contractului de finanțare, la nivelul întreprinderii unice.</w:t>
      </w:r>
    </w:p>
    <w:p w14:paraId="7A723635" w14:textId="77777777" w:rsidR="0087094F" w:rsidRPr="00416945" w:rsidRDefault="0087094F" w:rsidP="00B250D5">
      <w:pPr>
        <w:pStyle w:val="ListParagraph"/>
        <w:numPr>
          <w:ilvl w:val="0"/>
          <w:numId w:val="39"/>
        </w:numPr>
        <w:spacing w:after="0"/>
        <w:rPr>
          <w:rFonts w:asciiTheme="minorHAnsi" w:hAnsiTheme="minorHAnsi" w:cs="Arial"/>
          <w:sz w:val="20"/>
        </w:rPr>
      </w:pPr>
      <w:r w:rsidRPr="00416945">
        <w:rPr>
          <w:rFonts w:asciiTheme="minorHAnsi" w:hAnsiTheme="minorHAnsi" w:cs="Arial"/>
          <w:sz w:val="20"/>
        </w:rPr>
        <w:t>Solicitantul respectă, la data semnării contractului de finanțare pentru proiectul depus, îndeplinirea regulilor de cumul din cadrul schemei de minimis aplicabile în cadrul apelului de proiecte, precum și celelalte criterii de eligibilitate.</w:t>
      </w:r>
    </w:p>
    <w:p w14:paraId="0A9696BA" w14:textId="3D103BBC" w:rsidR="0087094F" w:rsidRPr="00416945" w:rsidRDefault="0087094F" w:rsidP="0087094F">
      <w:pPr>
        <w:jc w:val="both"/>
        <w:rPr>
          <w:rFonts w:asciiTheme="minorHAnsi" w:hAnsiTheme="minorHAnsi"/>
          <w:szCs w:val="20"/>
        </w:rPr>
      </w:pPr>
      <w:proofErr w:type="gramStart"/>
      <w:r w:rsidRPr="00416945">
        <w:rPr>
          <w:rFonts w:asciiTheme="minorHAnsi" w:hAnsiTheme="minorHAnsi" w:cs="Arial"/>
          <w:szCs w:val="20"/>
        </w:rPr>
        <w:t xml:space="preserve">În sensul celor de mai sus, solicitantul redepune, la data semnării contractului de finanțare, </w:t>
      </w:r>
      <w:r w:rsidRPr="007867B4">
        <w:rPr>
          <w:rFonts w:asciiTheme="minorHAnsi" w:hAnsiTheme="minorHAnsi" w:cs="Arial"/>
          <w:b/>
          <w:color w:val="0070C0"/>
          <w:szCs w:val="20"/>
        </w:rPr>
        <w:t>Declarația de eligibilitate</w:t>
      </w:r>
      <w:r w:rsidRPr="007867B4">
        <w:rPr>
          <w:rFonts w:asciiTheme="minorHAnsi" w:hAnsiTheme="minorHAnsi" w:cs="Arial"/>
          <w:color w:val="0070C0"/>
          <w:szCs w:val="20"/>
        </w:rPr>
        <w:t xml:space="preserve"> </w:t>
      </w:r>
      <w:r w:rsidRPr="00416945">
        <w:rPr>
          <w:rFonts w:asciiTheme="minorHAnsi" w:hAnsiTheme="minorHAnsi" w:cs="Arial"/>
          <w:szCs w:val="20"/>
        </w:rPr>
        <w:t>datată cu data semnării contractului de finanțare.</w:t>
      </w:r>
      <w:proofErr w:type="gramEnd"/>
    </w:p>
    <w:p w14:paraId="4E2120A1" w14:textId="77777777" w:rsidR="0087094F" w:rsidRPr="00416945" w:rsidRDefault="0087094F" w:rsidP="0087094F">
      <w:pPr>
        <w:jc w:val="both"/>
        <w:rPr>
          <w:rFonts w:asciiTheme="minorHAnsi" w:hAnsiTheme="minorHAnsi"/>
          <w:szCs w:val="20"/>
        </w:rPr>
      </w:pPr>
    </w:p>
    <w:p w14:paraId="21ADB57E" w14:textId="77777777" w:rsidR="00B30553" w:rsidRPr="00416945" w:rsidRDefault="00B30553" w:rsidP="0097219F">
      <w:pPr>
        <w:rPr>
          <w:rFonts w:asciiTheme="minorHAnsi" w:hAnsiTheme="minorHAnsi" w:cs="Arial"/>
          <w:szCs w:val="20"/>
        </w:rPr>
      </w:pPr>
      <w:r w:rsidRPr="00416945">
        <w:rPr>
          <w:rFonts w:asciiTheme="minorHAnsi" w:hAnsiTheme="minorHAnsi" w:cs="Arial"/>
          <w:szCs w:val="20"/>
        </w:rPr>
        <w:t xml:space="preserve">Modalitatea de relaționare procedurală AMPOR-OI </w:t>
      </w:r>
      <w:proofErr w:type="gramStart"/>
      <w:r w:rsidRPr="00416945">
        <w:rPr>
          <w:rFonts w:asciiTheme="minorHAnsi" w:hAnsiTheme="minorHAnsi" w:cs="Arial"/>
          <w:szCs w:val="20"/>
        </w:rPr>
        <w:t>va</w:t>
      </w:r>
      <w:proofErr w:type="gramEnd"/>
      <w:r w:rsidRPr="00416945">
        <w:rPr>
          <w:rFonts w:asciiTheme="minorHAnsi" w:hAnsiTheme="minorHAnsi" w:cs="Arial"/>
          <w:szCs w:val="20"/>
        </w:rPr>
        <w:t xml:space="preserve"> fi stabilită prin instrucțiuni interne emise de AMPOR.</w:t>
      </w:r>
    </w:p>
    <w:p w14:paraId="6C2E88F6" w14:textId="77777777" w:rsidR="00DC4216" w:rsidRPr="00416945" w:rsidRDefault="00DC4216" w:rsidP="0097219F">
      <w:pPr>
        <w:rPr>
          <w:rFonts w:asciiTheme="minorHAnsi" w:hAnsiTheme="minorHAnsi" w:cs="Arial"/>
          <w:b/>
          <w:i/>
          <w:szCs w:val="20"/>
        </w:rPr>
      </w:pPr>
      <w:r w:rsidRPr="00416945">
        <w:rPr>
          <w:rFonts w:asciiTheme="minorHAnsi" w:hAnsiTheme="minorHAnsi" w:cs="Arial"/>
          <w:szCs w:val="20"/>
        </w:rPr>
        <w:t xml:space="preserve">Procedura de contractare a proiectelor în cadrul prezentului apel de proiecte se realizează în conformitate cu </w:t>
      </w:r>
      <w:r w:rsidRPr="00416945">
        <w:rPr>
          <w:rFonts w:asciiTheme="minorHAnsi" w:hAnsiTheme="minorHAnsi" w:cs="Arial"/>
          <w:b/>
          <w:color w:val="0070C0"/>
          <w:szCs w:val="20"/>
        </w:rPr>
        <w:t xml:space="preserve">prevederile de mai </w:t>
      </w:r>
      <w:proofErr w:type="gramStart"/>
      <w:r w:rsidRPr="00416945">
        <w:rPr>
          <w:rFonts w:asciiTheme="minorHAnsi" w:hAnsiTheme="minorHAnsi" w:cs="Arial"/>
          <w:b/>
          <w:color w:val="0070C0"/>
          <w:szCs w:val="20"/>
        </w:rPr>
        <w:t>jos</w:t>
      </w:r>
      <w:proofErr w:type="gramEnd"/>
      <w:r w:rsidRPr="00416945">
        <w:rPr>
          <w:rFonts w:asciiTheme="minorHAnsi" w:hAnsiTheme="minorHAnsi" w:cs="Arial"/>
          <w:b/>
          <w:color w:val="0070C0"/>
          <w:szCs w:val="20"/>
        </w:rPr>
        <w:t xml:space="preserve">. </w:t>
      </w:r>
    </w:p>
    <w:p w14:paraId="2018646A" w14:textId="77777777" w:rsidR="00B30553" w:rsidRPr="00416945" w:rsidRDefault="00B30553" w:rsidP="00416945">
      <w:pPr>
        <w:jc w:val="both"/>
        <w:rPr>
          <w:rFonts w:asciiTheme="minorHAnsi" w:hAnsiTheme="minorHAnsi" w:cs="Arial"/>
          <w:bCs/>
          <w:szCs w:val="20"/>
        </w:rPr>
      </w:pPr>
    </w:p>
    <w:p w14:paraId="07CC2AC3" w14:textId="58158B2C" w:rsidR="00B30553" w:rsidRPr="00416945" w:rsidRDefault="006B52A8" w:rsidP="00416945">
      <w:pPr>
        <w:pStyle w:val="Heading4"/>
        <w:spacing w:before="0" w:after="0"/>
        <w:rPr>
          <w:rFonts w:asciiTheme="minorHAnsi" w:hAnsiTheme="minorHAnsi"/>
          <w:szCs w:val="20"/>
        </w:rPr>
      </w:pPr>
      <w:bookmarkStart w:id="82" w:name="_Toc471741974"/>
      <w:bookmarkStart w:id="83" w:name="_Toc26373411"/>
      <w:bookmarkStart w:id="84" w:name="_Toc32418909"/>
      <w:r w:rsidRPr="00416945">
        <w:rPr>
          <w:rFonts w:asciiTheme="minorHAnsi" w:eastAsia="SimSun" w:hAnsiTheme="minorHAnsi"/>
          <w:szCs w:val="20"/>
        </w:rPr>
        <w:t xml:space="preserve">6.2 </w:t>
      </w:r>
      <w:r w:rsidR="00B30553" w:rsidRPr="00416945">
        <w:rPr>
          <w:rFonts w:asciiTheme="minorHAnsi" w:eastAsia="SimSun" w:hAnsiTheme="minorHAnsi"/>
          <w:szCs w:val="20"/>
        </w:rPr>
        <w:t>Care sunt clauzele contractuale aplicabile ?</w:t>
      </w:r>
      <w:bookmarkEnd w:id="82"/>
      <w:bookmarkEnd w:id="83"/>
      <w:bookmarkEnd w:id="84"/>
    </w:p>
    <w:p w14:paraId="3E911D9B" w14:textId="77777777" w:rsidR="00B30553" w:rsidRPr="00416945" w:rsidRDefault="00B30553" w:rsidP="00416945">
      <w:pPr>
        <w:jc w:val="both"/>
        <w:rPr>
          <w:rFonts w:asciiTheme="minorHAnsi" w:hAnsiTheme="minorHAnsi" w:cs="Arial"/>
          <w:szCs w:val="20"/>
        </w:rPr>
      </w:pPr>
    </w:p>
    <w:p w14:paraId="6029A7F0" w14:textId="77777777" w:rsidR="00B30553" w:rsidRPr="00416945" w:rsidRDefault="00B30553" w:rsidP="00416945">
      <w:pPr>
        <w:jc w:val="both"/>
        <w:rPr>
          <w:rFonts w:asciiTheme="minorHAnsi" w:hAnsiTheme="minorHAnsi" w:cs="Arial"/>
          <w:b/>
          <w:i/>
          <w:color w:val="0070C0"/>
          <w:szCs w:val="20"/>
        </w:rPr>
      </w:pPr>
      <w:r w:rsidRPr="00416945">
        <w:rPr>
          <w:rFonts w:asciiTheme="minorHAnsi" w:hAnsiTheme="minorHAnsi" w:cs="Arial"/>
          <w:szCs w:val="20"/>
        </w:rPr>
        <w:t xml:space="preserve">Modelul standard de contract de finanțare utilizat pentru contractarea proiectelor selectate în urma procesului de evaluare și selecție în cadrul POR 2014-2020 este cel prezentat în cadrul </w:t>
      </w:r>
      <w:proofErr w:type="gramStart"/>
      <w:r w:rsidRPr="00416945">
        <w:rPr>
          <w:rFonts w:asciiTheme="minorHAnsi" w:hAnsiTheme="minorHAnsi" w:cs="Arial"/>
          <w:b/>
          <w:i/>
          <w:color w:val="0070C0"/>
          <w:szCs w:val="20"/>
        </w:rPr>
        <w:t>anexei  10.6</w:t>
      </w:r>
      <w:proofErr w:type="gramEnd"/>
      <w:r w:rsidRPr="00416945">
        <w:rPr>
          <w:rFonts w:asciiTheme="minorHAnsi" w:hAnsiTheme="minorHAnsi" w:cs="Arial"/>
          <w:b/>
          <w:i/>
          <w:color w:val="0070C0"/>
          <w:szCs w:val="20"/>
        </w:rPr>
        <w:t xml:space="preserve">  la Ghidul general. Condițiile respective de acordare a finanțării se completează </w:t>
      </w:r>
      <w:proofErr w:type="gramStart"/>
      <w:r w:rsidRPr="00416945">
        <w:rPr>
          <w:rFonts w:asciiTheme="minorHAnsi" w:hAnsiTheme="minorHAnsi" w:cs="Arial"/>
          <w:b/>
          <w:i/>
          <w:color w:val="0070C0"/>
          <w:szCs w:val="20"/>
        </w:rPr>
        <w:t xml:space="preserve">cu  </w:t>
      </w:r>
      <w:r w:rsidRPr="00416945">
        <w:rPr>
          <w:rFonts w:asciiTheme="minorHAnsi" w:hAnsiTheme="minorHAnsi" w:cs="Arial"/>
          <w:szCs w:val="20"/>
        </w:rPr>
        <w:t>clauzele</w:t>
      </w:r>
      <w:proofErr w:type="gramEnd"/>
      <w:r w:rsidRPr="00416945">
        <w:rPr>
          <w:rFonts w:asciiTheme="minorHAnsi" w:hAnsiTheme="minorHAnsi" w:cs="Arial"/>
          <w:szCs w:val="20"/>
        </w:rPr>
        <w:t xml:space="preserve"> specifice aplicabile prezentului apel de proiecte menționate în cadrul </w:t>
      </w:r>
      <w:r w:rsidRPr="00416945">
        <w:rPr>
          <w:rFonts w:asciiTheme="minorHAnsi" w:hAnsiTheme="minorHAnsi" w:cs="Arial"/>
          <w:b/>
          <w:i/>
          <w:color w:val="0070C0"/>
          <w:szCs w:val="20"/>
        </w:rPr>
        <w:t>anexei 5 la prezentul ghid</w:t>
      </w:r>
      <w:r w:rsidRPr="00416945">
        <w:rPr>
          <w:rFonts w:asciiTheme="minorHAnsi" w:hAnsiTheme="minorHAnsi" w:cs="Arial"/>
          <w:color w:val="0070C0"/>
          <w:szCs w:val="20"/>
        </w:rPr>
        <w:t>.</w:t>
      </w:r>
    </w:p>
    <w:p w14:paraId="391C79DB" w14:textId="77777777" w:rsidR="00B30553" w:rsidRPr="00416945" w:rsidRDefault="00B30553" w:rsidP="00416945">
      <w:pPr>
        <w:jc w:val="both"/>
        <w:rPr>
          <w:rFonts w:asciiTheme="minorHAnsi" w:hAnsiTheme="minorHAnsi" w:cs="Arial"/>
          <w:szCs w:val="20"/>
        </w:rPr>
      </w:pPr>
    </w:p>
    <w:p w14:paraId="146A2FAD" w14:textId="77777777" w:rsidR="0097219F" w:rsidRPr="00416945" w:rsidRDefault="00B30553" w:rsidP="0097219F">
      <w:pPr>
        <w:jc w:val="both"/>
        <w:rPr>
          <w:rFonts w:asciiTheme="minorHAnsi" w:hAnsiTheme="minorHAnsi" w:cs="Arial"/>
          <w:szCs w:val="20"/>
        </w:rPr>
      </w:pPr>
      <w:proofErr w:type="gramStart"/>
      <w:r w:rsidRPr="00416945">
        <w:rPr>
          <w:rFonts w:asciiTheme="minorHAnsi" w:hAnsiTheme="minorHAnsi" w:cs="Arial"/>
        </w:rPr>
        <w:t>MLPDA</w:t>
      </w:r>
      <w:r w:rsidRPr="00416945">
        <w:rPr>
          <w:rFonts w:asciiTheme="minorHAnsi" w:hAnsiTheme="minorHAnsi" w:cs="Arial"/>
          <w:noProof/>
        </w:rPr>
        <w:t xml:space="preserve"> /AMPOR poate opera modificări/ajustări asupra formei de contract pe parcursul derulării prezentului apel pentru ajustarea cu modificările legislative, dacă este cazul.</w:t>
      </w:r>
      <w:proofErr w:type="gramEnd"/>
      <w:r w:rsidRPr="00416945">
        <w:rPr>
          <w:rFonts w:asciiTheme="minorHAnsi" w:hAnsiTheme="minorHAnsi" w:cs="Arial"/>
          <w:noProof/>
        </w:rPr>
        <w:t xml:space="preserve"> </w:t>
      </w:r>
      <w:r w:rsidR="0097219F" w:rsidRPr="00416945">
        <w:rPr>
          <w:rFonts w:asciiTheme="minorHAnsi" w:hAnsiTheme="minorHAnsi" w:cs="Arial"/>
          <w:szCs w:val="20"/>
        </w:rPr>
        <w:t xml:space="preserve">MLPDA/AMPOR își rezervă dreptul de a modifica sau </w:t>
      </w:r>
      <w:proofErr w:type="gramStart"/>
      <w:r w:rsidR="0097219F" w:rsidRPr="00416945">
        <w:rPr>
          <w:rFonts w:asciiTheme="minorHAnsi" w:hAnsiTheme="minorHAnsi" w:cs="Arial"/>
          <w:szCs w:val="20"/>
        </w:rPr>
        <w:t>introduce</w:t>
      </w:r>
      <w:proofErr w:type="gramEnd"/>
      <w:r w:rsidR="0097219F" w:rsidRPr="00416945">
        <w:rPr>
          <w:rFonts w:asciiTheme="minorHAnsi" w:hAnsiTheme="minorHAnsi" w:cs="Arial"/>
          <w:szCs w:val="20"/>
        </w:rPr>
        <w:t xml:space="preserve"> noi clauze contractuale.</w:t>
      </w:r>
    </w:p>
    <w:p w14:paraId="63021A8A" w14:textId="77777777" w:rsidR="00B30553" w:rsidRPr="00416945" w:rsidRDefault="00B30553" w:rsidP="00416945">
      <w:pPr>
        <w:pStyle w:val="ListParagraph"/>
        <w:spacing w:after="0"/>
        <w:ind w:left="0"/>
        <w:contextualSpacing/>
        <w:rPr>
          <w:rFonts w:asciiTheme="minorHAnsi" w:hAnsiTheme="minorHAnsi" w:cs="Arial"/>
          <w:sz w:val="20"/>
        </w:rPr>
      </w:pPr>
    </w:p>
    <w:p w14:paraId="62C109DB" w14:textId="26B80F6D" w:rsidR="00B30553" w:rsidRPr="00416945" w:rsidRDefault="00150D93" w:rsidP="00416945">
      <w:pPr>
        <w:pStyle w:val="Heading4"/>
        <w:spacing w:before="0" w:after="0"/>
        <w:rPr>
          <w:rFonts w:asciiTheme="minorHAnsi" w:hAnsiTheme="minorHAnsi"/>
          <w:bCs w:val="0"/>
          <w:szCs w:val="20"/>
        </w:rPr>
      </w:pPr>
      <w:bookmarkStart w:id="85" w:name="_Toc463274716"/>
      <w:bookmarkStart w:id="86" w:name="_Toc26373412"/>
      <w:bookmarkStart w:id="87" w:name="_Toc32418910"/>
      <w:r w:rsidRPr="00416945">
        <w:rPr>
          <w:rFonts w:asciiTheme="minorHAnsi" w:eastAsia="SimSun" w:hAnsiTheme="minorHAnsi"/>
          <w:szCs w:val="20"/>
        </w:rPr>
        <w:t xml:space="preserve">6.3 </w:t>
      </w:r>
      <w:r w:rsidR="00B30553" w:rsidRPr="00416945">
        <w:rPr>
          <w:rFonts w:asciiTheme="minorHAnsi" w:eastAsia="SimSun" w:hAnsiTheme="minorHAnsi"/>
          <w:szCs w:val="20"/>
        </w:rPr>
        <w:t>Depunerea și soluționarea contestațiilor</w:t>
      </w:r>
      <w:bookmarkEnd w:id="85"/>
      <w:bookmarkEnd w:id="86"/>
      <w:bookmarkEnd w:id="87"/>
    </w:p>
    <w:p w14:paraId="22A3FBB7" w14:textId="77777777" w:rsidR="00B30553" w:rsidRPr="00416945" w:rsidRDefault="00B30553" w:rsidP="00416945">
      <w:pPr>
        <w:jc w:val="both"/>
        <w:rPr>
          <w:rFonts w:asciiTheme="minorHAnsi" w:hAnsiTheme="minorHAnsi" w:cs="Arial"/>
          <w:szCs w:val="20"/>
        </w:rPr>
      </w:pPr>
    </w:p>
    <w:p w14:paraId="07FC5734" w14:textId="11F8337D" w:rsidR="00B30553" w:rsidRPr="00416945" w:rsidRDefault="00B30553" w:rsidP="00416945">
      <w:pPr>
        <w:jc w:val="both"/>
        <w:rPr>
          <w:rFonts w:asciiTheme="minorHAnsi" w:hAnsiTheme="minorHAnsi" w:cs="Arial"/>
          <w:noProof/>
          <w:szCs w:val="20"/>
          <w:lang w:eastAsia="ro-RO"/>
        </w:rPr>
      </w:pPr>
      <w:proofErr w:type="gramStart"/>
      <w:r w:rsidRPr="00416945">
        <w:rPr>
          <w:rFonts w:asciiTheme="minorHAnsi" w:hAnsiTheme="minorHAnsi" w:cs="Arial"/>
          <w:szCs w:val="20"/>
        </w:rPr>
        <w:t xml:space="preserve">Depunerea și soluționarea contestațiilor în cadrul prezentului apel de proiecte se realizează în conformitate cu </w:t>
      </w:r>
      <w:r w:rsidRPr="00416945">
        <w:rPr>
          <w:rFonts w:asciiTheme="minorHAnsi" w:hAnsiTheme="minorHAnsi" w:cs="Arial"/>
          <w:b/>
          <w:i/>
          <w:color w:val="0070C0"/>
          <w:szCs w:val="20"/>
        </w:rPr>
        <w:t>secțiunea 8.4 din cadrul Ghidului general</w:t>
      </w:r>
      <w:r w:rsidRPr="00416945">
        <w:rPr>
          <w:rFonts w:asciiTheme="minorHAnsi" w:hAnsiTheme="minorHAnsi" w:cs="Arial"/>
          <w:b/>
          <w:i/>
          <w:szCs w:val="20"/>
        </w:rPr>
        <w:t>.</w:t>
      </w:r>
      <w:proofErr w:type="gramEnd"/>
      <w:r w:rsidRPr="00416945">
        <w:rPr>
          <w:rFonts w:asciiTheme="minorHAnsi" w:hAnsiTheme="minorHAnsi" w:cs="Arial"/>
          <w:b/>
          <w:i/>
          <w:szCs w:val="20"/>
        </w:rPr>
        <w:t xml:space="preserve"> </w:t>
      </w:r>
      <w:r w:rsidRPr="00416945">
        <w:rPr>
          <w:rFonts w:asciiTheme="minorHAnsi" w:hAnsiTheme="minorHAnsi" w:cs="Arial"/>
          <w:noProof/>
          <w:szCs w:val="20"/>
          <w:lang w:eastAsia="ro-RO"/>
        </w:rPr>
        <w:t>In cazul in care se va clarifica posibilitatea depunerii contestațiilor prin MYSMIS, AMPOR va emite o instructiune in acest sens. Pâna la acel moment toate contestatiile transmise prin MYSMIS nu vor fi</w:t>
      </w:r>
      <w:r w:rsidR="00150D93" w:rsidRPr="00416945">
        <w:rPr>
          <w:rFonts w:asciiTheme="minorHAnsi" w:hAnsiTheme="minorHAnsi" w:cs="Arial"/>
          <w:noProof/>
          <w:szCs w:val="20"/>
          <w:lang w:eastAsia="ro-RO"/>
        </w:rPr>
        <w:t xml:space="preserve"> luate în considerare/analizate, decât în măsura în care sunt înaintate de către OI/ADR la AMPOR. Termenele de soluționare, în acest caz, se vor soluționa de la data </w:t>
      </w:r>
      <w:r w:rsidR="001E2C98" w:rsidRPr="00416945">
        <w:rPr>
          <w:rFonts w:asciiTheme="minorHAnsi" w:hAnsiTheme="minorHAnsi" w:cs="Arial"/>
          <w:noProof/>
          <w:szCs w:val="20"/>
          <w:lang w:eastAsia="ro-RO"/>
        </w:rPr>
        <w:t>înregisrării al MLPDA a adresei de înaintare a OI/ADR.</w:t>
      </w:r>
    </w:p>
    <w:p w14:paraId="76AA1072" w14:textId="77777777" w:rsidR="00B30553" w:rsidRPr="00416945" w:rsidRDefault="00B30553" w:rsidP="00416945">
      <w:pPr>
        <w:jc w:val="both"/>
        <w:rPr>
          <w:rFonts w:asciiTheme="minorHAnsi" w:hAnsiTheme="minorHAnsi" w:cs="Arial"/>
          <w:b/>
          <w:i/>
          <w:color w:val="0070C0"/>
          <w:szCs w:val="20"/>
        </w:rPr>
      </w:pPr>
    </w:p>
    <w:p w14:paraId="2823A217" w14:textId="77777777" w:rsidR="00F45F43" w:rsidRPr="00416945" w:rsidRDefault="00F45F43" w:rsidP="00416945">
      <w:pPr>
        <w:jc w:val="both"/>
        <w:rPr>
          <w:rFonts w:asciiTheme="minorHAnsi" w:hAnsiTheme="minorHAnsi"/>
          <w:szCs w:val="20"/>
        </w:rPr>
      </w:pPr>
    </w:p>
    <w:p w14:paraId="7A0E0A78" w14:textId="797AC24B" w:rsidR="00FB1E05" w:rsidRPr="00416945" w:rsidRDefault="00FB1E05" w:rsidP="00416945">
      <w:pPr>
        <w:pStyle w:val="Heading1"/>
      </w:pPr>
      <w:bookmarkStart w:id="88" w:name="_Toc32418911"/>
      <w:r w:rsidRPr="00416945">
        <w:t>P</w:t>
      </w:r>
      <w:r w:rsidR="009F7BEB" w:rsidRPr="00416945">
        <w:t>REVEDERI FINALE</w:t>
      </w:r>
      <w:bookmarkEnd w:id="88"/>
    </w:p>
    <w:p w14:paraId="5D33F2D2" w14:textId="77777777" w:rsidR="00416945" w:rsidRPr="00416945" w:rsidRDefault="00416945" w:rsidP="00416945">
      <w:pPr>
        <w:jc w:val="both"/>
        <w:rPr>
          <w:rFonts w:asciiTheme="minorHAnsi" w:hAnsiTheme="minorHAnsi"/>
          <w:szCs w:val="20"/>
        </w:rPr>
      </w:pPr>
    </w:p>
    <w:p w14:paraId="34AC6896" w14:textId="77777777" w:rsidR="00FB1E05" w:rsidRPr="00416945" w:rsidRDefault="00FB1E05" w:rsidP="00416945">
      <w:pPr>
        <w:jc w:val="both"/>
        <w:rPr>
          <w:rFonts w:asciiTheme="minorHAnsi" w:hAnsiTheme="minorHAnsi"/>
          <w:szCs w:val="20"/>
        </w:rPr>
      </w:pPr>
      <w:proofErr w:type="gramStart"/>
      <w:r w:rsidRPr="00416945">
        <w:rPr>
          <w:rFonts w:asciiTheme="minorHAnsi" w:hAnsiTheme="minorHAnsi"/>
          <w:szCs w:val="20"/>
        </w:rPr>
        <w:t>Prevederile prezentului ghid</w:t>
      </w:r>
      <w:r w:rsidR="000021F9" w:rsidRPr="00416945">
        <w:rPr>
          <w:rFonts w:asciiTheme="minorHAnsi" w:hAnsiTheme="minorHAnsi"/>
          <w:szCs w:val="20"/>
        </w:rPr>
        <w:t xml:space="preserve"> </w:t>
      </w:r>
      <w:r w:rsidRPr="00416945">
        <w:rPr>
          <w:rFonts w:asciiTheme="minorHAnsi" w:hAnsiTheme="minorHAnsi"/>
          <w:szCs w:val="20"/>
        </w:rPr>
        <w:t>primează asupra ghidului general precum și asupra extraselor incluse în cadrul apelurilor de proiecte care se lansează prin MYSMIS.</w:t>
      </w:r>
      <w:proofErr w:type="gramEnd"/>
      <w:r w:rsidRPr="00416945">
        <w:rPr>
          <w:rFonts w:asciiTheme="minorHAnsi" w:hAnsiTheme="minorHAnsi"/>
          <w:szCs w:val="20"/>
        </w:rPr>
        <w:t xml:space="preserve"> </w:t>
      </w:r>
      <w:proofErr w:type="gramStart"/>
      <w:r w:rsidRPr="00416945">
        <w:rPr>
          <w:rFonts w:asciiTheme="minorHAnsi" w:hAnsiTheme="minorHAnsi"/>
          <w:szCs w:val="20"/>
        </w:rPr>
        <w:t>Solicitanții la finanțare nu se pot prevala doar de extrasele din cadrul prezentului document, incluse doar spre informarea acestora în cadrul aplicației MYSMIS în cadrul apelurilor aferente prezentului ghid.</w:t>
      </w:r>
      <w:proofErr w:type="gramEnd"/>
      <w:r w:rsidRPr="00416945">
        <w:rPr>
          <w:rFonts w:asciiTheme="minorHAnsi" w:hAnsiTheme="minorHAnsi"/>
          <w:szCs w:val="20"/>
        </w:rPr>
        <w:t xml:space="preserve"> </w:t>
      </w:r>
    </w:p>
    <w:p w14:paraId="5235F4F5" w14:textId="77777777" w:rsidR="00912E65" w:rsidRPr="00416945" w:rsidRDefault="00912E65" w:rsidP="00416945">
      <w:pPr>
        <w:jc w:val="both"/>
        <w:rPr>
          <w:rFonts w:asciiTheme="minorHAnsi" w:hAnsiTheme="minorHAnsi" w:cs="Arial"/>
          <w:szCs w:val="20"/>
        </w:rPr>
      </w:pPr>
    </w:p>
    <w:p w14:paraId="4AE57606" w14:textId="0F83E6B2" w:rsidR="00915AE7" w:rsidRPr="00416945" w:rsidRDefault="00915AE7" w:rsidP="00416945">
      <w:pPr>
        <w:jc w:val="both"/>
        <w:rPr>
          <w:rFonts w:asciiTheme="minorHAnsi" w:hAnsiTheme="minorHAnsi" w:cs="Arial"/>
          <w:szCs w:val="20"/>
        </w:rPr>
      </w:pPr>
      <w:proofErr w:type="gramStart"/>
      <w:r w:rsidRPr="00416945">
        <w:rPr>
          <w:rFonts w:asciiTheme="minorHAnsi" w:hAnsiTheme="minorHAnsi" w:cs="Arial"/>
          <w:szCs w:val="20"/>
        </w:rPr>
        <w:t>AMPOR poate emite instrucțiuni asupra modalității de punctare și de aplicare prevederilor grilelor anexate la prezentul ghid, cu condiția publicării acestora și respectării principiului privind tratamentul nediscriminatoriu al tuturor solicitanților la finanțare, asigurând totodată și transparența sistemului de evaluare și selecție în cadrul prezentului apel.</w:t>
      </w:r>
      <w:proofErr w:type="gramEnd"/>
    </w:p>
    <w:p w14:paraId="55351F8D" w14:textId="46F6AD15" w:rsidR="00F45F43" w:rsidRPr="00416945" w:rsidRDefault="00F45F43" w:rsidP="00416945">
      <w:pPr>
        <w:jc w:val="both"/>
        <w:rPr>
          <w:rFonts w:asciiTheme="minorHAnsi" w:hAnsiTheme="minorHAnsi"/>
          <w:szCs w:val="20"/>
        </w:rPr>
      </w:pPr>
    </w:p>
    <w:p w14:paraId="3CCC169C" w14:textId="77777777" w:rsidR="004D7DCA" w:rsidRPr="00416945" w:rsidRDefault="004D7DCA" w:rsidP="00416945">
      <w:pPr>
        <w:jc w:val="both"/>
        <w:rPr>
          <w:rFonts w:asciiTheme="minorHAnsi" w:hAnsiTheme="minorHAnsi" w:cs="Arial"/>
          <w:szCs w:val="20"/>
        </w:rPr>
      </w:pPr>
      <w:proofErr w:type="gramStart"/>
      <w:r w:rsidRPr="00416945">
        <w:rPr>
          <w:rFonts w:asciiTheme="minorHAnsi" w:hAnsiTheme="minorHAnsi" w:cs="Arial"/>
          <w:szCs w:val="20"/>
        </w:rPr>
        <w:t>Nu se aplică în cadrul prezentului ghid prevederile Ghidului general referitoare la procesul de evaluare, selecție şi contractare privind ITI Delta Dunării sau SUERD.</w:t>
      </w:r>
      <w:proofErr w:type="gramEnd"/>
    </w:p>
    <w:p w14:paraId="005ADE8B" w14:textId="77777777" w:rsidR="00F93EC2" w:rsidRPr="00416945" w:rsidRDefault="00F93EC2" w:rsidP="00416945">
      <w:pPr>
        <w:jc w:val="both"/>
        <w:rPr>
          <w:rFonts w:asciiTheme="minorHAnsi" w:hAnsiTheme="minorHAnsi"/>
          <w:szCs w:val="20"/>
        </w:rPr>
      </w:pPr>
    </w:p>
    <w:p w14:paraId="720854FD" w14:textId="30761F02" w:rsidR="00FB1E05" w:rsidRPr="00416945" w:rsidRDefault="00FB1E05" w:rsidP="00416945">
      <w:pPr>
        <w:pStyle w:val="Heading1"/>
      </w:pPr>
      <w:bookmarkStart w:id="89" w:name="_Toc32418912"/>
      <w:r w:rsidRPr="00416945">
        <w:t>A</w:t>
      </w:r>
      <w:r w:rsidR="009F7BEB" w:rsidRPr="00416945">
        <w:t>NEXE</w:t>
      </w:r>
      <w:bookmarkEnd w:id="89"/>
      <w:r w:rsidR="00F0729B" w:rsidRPr="00416945">
        <w:tab/>
      </w:r>
    </w:p>
    <w:p w14:paraId="44B155E9" w14:textId="77777777" w:rsidR="00A12CD7" w:rsidRPr="00416945" w:rsidRDefault="00A12CD7" w:rsidP="00416945">
      <w:pPr>
        <w:jc w:val="both"/>
        <w:rPr>
          <w:rFonts w:asciiTheme="minorHAnsi" w:hAnsiTheme="minorHAnsi"/>
          <w:szCs w:val="20"/>
        </w:rPr>
      </w:pPr>
    </w:p>
    <w:p w14:paraId="6239A9FA" w14:textId="77777777" w:rsidR="00FB1E05" w:rsidRPr="00416945" w:rsidRDefault="00FB1E05" w:rsidP="00416945">
      <w:pPr>
        <w:jc w:val="both"/>
        <w:rPr>
          <w:rFonts w:asciiTheme="minorHAnsi" w:hAnsiTheme="minorHAnsi"/>
          <w:b/>
          <w:i/>
          <w:szCs w:val="20"/>
        </w:rPr>
      </w:pPr>
      <w:r w:rsidRPr="00416945">
        <w:rPr>
          <w:rFonts w:asciiTheme="minorHAnsi" w:hAnsiTheme="minorHAnsi"/>
          <w:szCs w:val="20"/>
        </w:rPr>
        <w:t xml:space="preserve">În cadrul prezentului Ghid nu se aplică anexele și modelele standard din cadrul </w:t>
      </w:r>
      <w:r w:rsidRPr="00416945">
        <w:rPr>
          <w:rFonts w:asciiTheme="minorHAnsi" w:hAnsiTheme="minorHAnsi"/>
          <w:b/>
          <w:i/>
          <w:color w:val="0070C0"/>
          <w:szCs w:val="20"/>
        </w:rPr>
        <w:t xml:space="preserve">secțiunii 10 a Ghidului general </w:t>
      </w:r>
      <w:r w:rsidRPr="00416945">
        <w:rPr>
          <w:rFonts w:asciiTheme="minorHAnsi" w:hAnsiTheme="minorHAnsi"/>
          <w:b/>
          <w:i/>
          <w:szCs w:val="20"/>
        </w:rPr>
        <w:t>care sunt reluate în cadrul prezentului ghid si/sau care contravin cu acestea.</w:t>
      </w:r>
    </w:p>
    <w:p w14:paraId="5A3DD500" w14:textId="77777777" w:rsidR="008D7DD0" w:rsidRDefault="008D7DD0" w:rsidP="00416945">
      <w:pPr>
        <w:pStyle w:val="Normal1"/>
        <w:spacing w:before="0" w:after="0"/>
        <w:rPr>
          <w:rFonts w:asciiTheme="minorHAnsi" w:hAnsiTheme="minorHAnsi"/>
          <w:szCs w:val="20"/>
        </w:rPr>
      </w:pPr>
    </w:p>
    <w:p w14:paraId="4048D8AC" w14:textId="77777777" w:rsidR="00FB1E05" w:rsidRPr="00416945" w:rsidRDefault="00FB1E05" w:rsidP="00416945">
      <w:pPr>
        <w:pStyle w:val="Normal1"/>
        <w:spacing w:before="0" w:after="0"/>
        <w:rPr>
          <w:rFonts w:asciiTheme="minorHAnsi" w:hAnsiTheme="minorHAnsi"/>
          <w:szCs w:val="20"/>
        </w:rPr>
      </w:pPr>
      <w:r w:rsidRPr="00416945">
        <w:rPr>
          <w:rFonts w:asciiTheme="minorHAnsi" w:hAnsiTheme="minorHAnsi"/>
          <w:szCs w:val="20"/>
        </w:rPr>
        <w:t>De asemenea, la prezentul document sunt anexate următoarele:</w:t>
      </w:r>
    </w:p>
    <w:p w14:paraId="3E840C6C" w14:textId="77777777" w:rsidR="009457D5" w:rsidRDefault="009457D5" w:rsidP="00416945">
      <w:pPr>
        <w:pStyle w:val="Normal1"/>
        <w:spacing w:before="0" w:after="0"/>
        <w:rPr>
          <w:rFonts w:asciiTheme="minorHAnsi" w:hAnsiTheme="minorHAnsi"/>
          <w:b/>
          <w:bCs/>
          <w:szCs w:val="20"/>
        </w:rPr>
      </w:pPr>
    </w:p>
    <w:p w14:paraId="3A2B0591" w14:textId="7F1DB9C3" w:rsidR="00D02E0B" w:rsidRPr="00416945"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Anexa nr. 1 – Formular Cerere de finanțare</w:t>
      </w:r>
    </w:p>
    <w:p w14:paraId="326C74C9" w14:textId="6FD73077" w:rsidR="00D02E0B" w:rsidRPr="00416945"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Anexa nr. 1-1 – Declarație de eligibilitate</w:t>
      </w:r>
    </w:p>
    <w:p w14:paraId="7A33B964" w14:textId="2C54711C" w:rsidR="00D02E0B" w:rsidRPr="00416945"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 xml:space="preserve">Anexa nr. 1-2 – Declarație de </w:t>
      </w:r>
      <w:r w:rsidR="009457D5">
        <w:rPr>
          <w:rFonts w:asciiTheme="minorHAnsi" w:hAnsiTheme="minorHAnsi"/>
          <w:b/>
          <w:bCs/>
          <w:szCs w:val="20"/>
        </w:rPr>
        <w:t>a</w:t>
      </w:r>
      <w:r w:rsidRPr="004E4B0F">
        <w:rPr>
          <w:rFonts w:asciiTheme="minorHAnsi" w:hAnsiTheme="minorHAnsi"/>
          <w:b/>
          <w:bCs/>
          <w:szCs w:val="20"/>
        </w:rPr>
        <w:t>ngajament</w:t>
      </w:r>
    </w:p>
    <w:p w14:paraId="1E2BC713" w14:textId="6FEDFBF3" w:rsidR="00FB1E05"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 xml:space="preserve">Anexa nr. 1-3 </w:t>
      </w:r>
      <w:r w:rsidR="008B29C9">
        <w:rPr>
          <w:rFonts w:asciiTheme="minorHAnsi" w:hAnsiTheme="minorHAnsi"/>
          <w:b/>
          <w:bCs/>
          <w:szCs w:val="20"/>
        </w:rPr>
        <w:t>–</w:t>
      </w:r>
      <w:r w:rsidRPr="00416945">
        <w:rPr>
          <w:rFonts w:asciiTheme="minorHAnsi" w:hAnsiTheme="minorHAnsi"/>
          <w:b/>
          <w:bCs/>
          <w:szCs w:val="20"/>
        </w:rPr>
        <w:t xml:space="preserve"> </w:t>
      </w:r>
      <w:r w:rsidR="008B29C9">
        <w:rPr>
          <w:rFonts w:asciiTheme="minorHAnsi" w:hAnsiTheme="minorHAnsi"/>
          <w:b/>
          <w:bCs/>
          <w:szCs w:val="20"/>
        </w:rPr>
        <w:t>Declarație</w:t>
      </w:r>
      <w:r w:rsidR="00187F43" w:rsidRPr="00416945">
        <w:rPr>
          <w:rFonts w:asciiTheme="minorHAnsi" w:hAnsiTheme="minorHAnsi"/>
          <w:b/>
          <w:bCs/>
          <w:szCs w:val="20"/>
        </w:rPr>
        <w:t xml:space="preserve"> privind încadrarea în categoria IMM</w:t>
      </w:r>
    </w:p>
    <w:p w14:paraId="4F714905" w14:textId="4898E0C3" w:rsidR="008B29C9" w:rsidRPr="00416945" w:rsidRDefault="008B29C9" w:rsidP="00416945">
      <w:pPr>
        <w:pStyle w:val="Normal1"/>
        <w:spacing w:before="0" w:after="0"/>
        <w:rPr>
          <w:rFonts w:asciiTheme="minorHAnsi" w:hAnsiTheme="minorHAnsi"/>
          <w:b/>
          <w:bCs/>
          <w:szCs w:val="20"/>
        </w:rPr>
      </w:pPr>
      <w:r>
        <w:rPr>
          <w:rFonts w:asciiTheme="minorHAnsi" w:hAnsiTheme="minorHAnsi"/>
          <w:b/>
          <w:bCs/>
          <w:szCs w:val="20"/>
        </w:rPr>
        <w:t xml:space="preserve">Anexa nr. 1-3 a - </w:t>
      </w:r>
      <w:r w:rsidRPr="006E55D5">
        <w:rPr>
          <w:rFonts w:asciiTheme="minorHAnsi" w:hAnsiTheme="minorHAnsi"/>
          <w:b/>
          <w:bCs/>
          <w:szCs w:val="20"/>
        </w:rPr>
        <w:t>Regulile, principiile și recomandările de mai jos sunt destinate potențialilor solicitanți, ca sprijin în completarea Declarației privind încadrarea întreprinderii în categoria IMM</w:t>
      </w:r>
    </w:p>
    <w:p w14:paraId="4A42F916" w14:textId="70EE1A8E" w:rsidR="00D02E0B" w:rsidRPr="00416945"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Anexa nr. 1-4 – Declarație de eligibilitate privind TVA</w:t>
      </w:r>
    </w:p>
    <w:p w14:paraId="797DAD7F" w14:textId="12ADB85F" w:rsidR="00D02E0B"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Anexa nr. 1-5 – Plan de afaceri</w:t>
      </w:r>
    </w:p>
    <w:p w14:paraId="2D86C032" w14:textId="079103B9" w:rsidR="00D02E0B"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Anexa nr. 1-6 – Declarație modificări</w:t>
      </w:r>
    </w:p>
    <w:p w14:paraId="48B3C3F5" w14:textId="0F14CEF6" w:rsidR="0097219F" w:rsidRPr="00416945" w:rsidRDefault="0097219F" w:rsidP="00416945">
      <w:pPr>
        <w:pStyle w:val="Normal1"/>
        <w:spacing w:before="0" w:after="0"/>
        <w:rPr>
          <w:rFonts w:asciiTheme="minorHAnsi" w:hAnsiTheme="minorHAnsi"/>
          <w:b/>
          <w:bCs/>
          <w:szCs w:val="20"/>
        </w:rPr>
      </w:pPr>
      <w:r>
        <w:rPr>
          <w:rFonts w:asciiTheme="minorHAnsi" w:hAnsiTheme="minorHAnsi"/>
          <w:b/>
          <w:bCs/>
          <w:szCs w:val="20"/>
        </w:rPr>
        <w:t xml:space="preserve">Anexa nr. 1-7 </w:t>
      </w:r>
      <w:r w:rsidR="009457D5">
        <w:rPr>
          <w:rFonts w:asciiTheme="minorHAnsi" w:hAnsiTheme="minorHAnsi"/>
          <w:b/>
          <w:bCs/>
          <w:szCs w:val="20"/>
        </w:rPr>
        <w:t>– Certificarea aplicației</w:t>
      </w:r>
    </w:p>
    <w:p w14:paraId="1080E731" w14:textId="371BAF8A" w:rsidR="00FB1E05" w:rsidRPr="00416945"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 xml:space="preserve">Anexa nr. 2 - Lista sectoarelor pentru care nu se acordă  sprijin financiar </w:t>
      </w:r>
    </w:p>
    <w:p w14:paraId="6E0B3C09" w14:textId="3C2A253D" w:rsidR="00D02E0B" w:rsidRPr="00416945" w:rsidRDefault="00D02E0B" w:rsidP="00416945">
      <w:pPr>
        <w:pStyle w:val="Normal1"/>
        <w:spacing w:before="0" w:after="0"/>
        <w:rPr>
          <w:rFonts w:asciiTheme="minorHAnsi" w:hAnsiTheme="minorHAnsi"/>
          <w:b/>
          <w:bCs/>
          <w:szCs w:val="20"/>
        </w:rPr>
      </w:pPr>
      <w:r w:rsidRPr="00416945">
        <w:rPr>
          <w:rFonts w:asciiTheme="minorHAnsi" w:hAnsiTheme="minorHAnsi"/>
          <w:b/>
          <w:bCs/>
          <w:szCs w:val="20"/>
        </w:rPr>
        <w:t>Anexa nr. 2 a – Lista domeniilor-subdomeniilor de specializare inteligentă si sanatate</w:t>
      </w:r>
    </w:p>
    <w:p w14:paraId="0C9101B8" w14:textId="56180103" w:rsidR="00187F43" w:rsidRPr="00416945" w:rsidRDefault="00654E4D" w:rsidP="00416945">
      <w:pPr>
        <w:pStyle w:val="Normal1"/>
        <w:spacing w:before="0" w:after="0"/>
        <w:rPr>
          <w:rFonts w:asciiTheme="minorHAnsi" w:hAnsiTheme="minorHAnsi"/>
          <w:b/>
          <w:bCs/>
          <w:szCs w:val="20"/>
        </w:rPr>
      </w:pPr>
      <w:r w:rsidRPr="00416945">
        <w:rPr>
          <w:rFonts w:asciiTheme="minorHAnsi" w:hAnsiTheme="minorHAnsi"/>
          <w:b/>
          <w:bCs/>
          <w:szCs w:val="20"/>
        </w:rPr>
        <w:t xml:space="preserve">Anexa nr. 3 - </w:t>
      </w:r>
      <w:r w:rsidR="00187F43" w:rsidRPr="00416945">
        <w:rPr>
          <w:rFonts w:asciiTheme="minorHAnsi" w:hAnsiTheme="minorHAnsi"/>
          <w:b/>
          <w:bCs/>
          <w:szCs w:val="20"/>
        </w:rPr>
        <w:t xml:space="preserve">Grila privind conformitatea </w:t>
      </w:r>
      <w:r w:rsidR="00ED316C" w:rsidRPr="00416945">
        <w:rPr>
          <w:rFonts w:asciiTheme="minorHAnsi" w:hAnsiTheme="minorHAnsi"/>
          <w:b/>
          <w:bCs/>
          <w:szCs w:val="20"/>
        </w:rPr>
        <w:t>administrativa</w:t>
      </w:r>
      <w:r w:rsidR="00187F43" w:rsidRPr="00416945">
        <w:rPr>
          <w:rFonts w:asciiTheme="minorHAnsi" w:hAnsiTheme="minorHAnsi"/>
          <w:b/>
          <w:bCs/>
          <w:szCs w:val="20"/>
        </w:rPr>
        <w:t xml:space="preserve"> și eligibilitatea</w:t>
      </w:r>
    </w:p>
    <w:p w14:paraId="71EBC2CD" w14:textId="4817D0CA" w:rsidR="00654E4D" w:rsidRPr="00416945" w:rsidRDefault="00654E4D" w:rsidP="00416945">
      <w:pPr>
        <w:pStyle w:val="Normal1"/>
        <w:spacing w:before="0" w:after="0"/>
        <w:rPr>
          <w:rFonts w:asciiTheme="minorHAnsi" w:hAnsiTheme="minorHAnsi"/>
          <w:b/>
          <w:bCs/>
          <w:szCs w:val="20"/>
        </w:rPr>
      </w:pPr>
      <w:r w:rsidRPr="00416945">
        <w:rPr>
          <w:rFonts w:asciiTheme="minorHAnsi" w:hAnsiTheme="minorHAnsi"/>
          <w:b/>
          <w:bCs/>
          <w:szCs w:val="20"/>
        </w:rPr>
        <w:t xml:space="preserve">Anexa nr. 4 </w:t>
      </w:r>
      <w:r w:rsidR="008A6745" w:rsidRPr="00416945">
        <w:rPr>
          <w:rFonts w:asciiTheme="minorHAnsi" w:hAnsiTheme="minorHAnsi"/>
          <w:b/>
          <w:bCs/>
          <w:szCs w:val="20"/>
        </w:rPr>
        <w:t>–</w:t>
      </w:r>
      <w:r w:rsidRPr="00416945">
        <w:rPr>
          <w:rFonts w:asciiTheme="minorHAnsi" w:hAnsiTheme="minorHAnsi"/>
          <w:b/>
          <w:bCs/>
          <w:szCs w:val="20"/>
        </w:rPr>
        <w:t xml:space="preserve"> </w:t>
      </w:r>
      <w:r w:rsidR="008A6745" w:rsidRPr="00416945">
        <w:rPr>
          <w:rFonts w:asciiTheme="minorHAnsi" w:hAnsiTheme="minorHAnsi"/>
          <w:b/>
          <w:bCs/>
          <w:szCs w:val="20"/>
        </w:rPr>
        <w:t>Grila ETF</w:t>
      </w:r>
    </w:p>
    <w:p w14:paraId="54B1A2A2" w14:textId="73A4AC61" w:rsidR="008A6745" w:rsidRPr="00416945" w:rsidRDefault="008A6745" w:rsidP="00416945">
      <w:pPr>
        <w:pStyle w:val="Normal1"/>
        <w:spacing w:before="0" w:after="0"/>
        <w:rPr>
          <w:rFonts w:asciiTheme="minorHAnsi" w:hAnsiTheme="minorHAnsi"/>
          <w:b/>
          <w:bCs/>
          <w:szCs w:val="20"/>
        </w:rPr>
      </w:pPr>
      <w:r w:rsidRPr="00416945">
        <w:rPr>
          <w:rFonts w:asciiTheme="minorHAnsi" w:hAnsiTheme="minorHAnsi"/>
          <w:b/>
          <w:bCs/>
          <w:szCs w:val="20"/>
        </w:rPr>
        <w:t>Anexa nr. 5 – Clauze specifice</w:t>
      </w:r>
    </w:p>
    <w:p w14:paraId="75600E80" w14:textId="0F7604C5" w:rsidR="00187F43" w:rsidRPr="00416945" w:rsidRDefault="00187F43" w:rsidP="00416945">
      <w:pPr>
        <w:pStyle w:val="Normal1"/>
        <w:spacing w:before="0" w:after="0"/>
        <w:rPr>
          <w:rFonts w:asciiTheme="minorHAnsi" w:hAnsiTheme="minorHAnsi"/>
          <w:b/>
          <w:bCs/>
          <w:szCs w:val="20"/>
        </w:rPr>
      </w:pPr>
    </w:p>
    <w:sectPr w:rsidR="00187F43" w:rsidRPr="00416945" w:rsidSect="0064212B">
      <w:pgSz w:w="11906" w:h="16838"/>
      <w:pgMar w:top="1440" w:right="991" w:bottom="1440" w:left="1440" w:header="709" w:footer="709"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E52C8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E52C8F" w16cid:durableId="21FD82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A33E1" w14:textId="77777777" w:rsidR="00636CE5" w:rsidRDefault="00636CE5" w:rsidP="005C7CAE">
      <w:r>
        <w:separator/>
      </w:r>
    </w:p>
  </w:endnote>
  <w:endnote w:type="continuationSeparator" w:id="0">
    <w:p w14:paraId="4574223A" w14:textId="77777777" w:rsidR="00636CE5" w:rsidRDefault="00636CE5" w:rsidP="005C7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
    <w:altName w:val="Arial"/>
    <w:panose1 w:val="00000000000000000000"/>
    <w:charset w:val="00"/>
    <w:family w:val="swiss"/>
    <w:notTrueType/>
    <w:pitch w:val="default"/>
    <w:sig w:usb0="00000007" w:usb1="00000000" w:usb2="00000000" w:usb3="00000000" w:csb0="00000003"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8671B" w14:textId="77777777" w:rsidR="00043A4E" w:rsidRDefault="00043A4E">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5C984B7A" w14:textId="77777777" w:rsidR="00043A4E" w:rsidRDefault="00043A4E">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top w:val="single" w:sz="4" w:space="0" w:color="808080"/>
      </w:tblBorders>
      <w:tblLook w:val="0000" w:firstRow="0" w:lastRow="0" w:firstColumn="0" w:lastColumn="0" w:noHBand="0" w:noVBand="0"/>
    </w:tblPr>
    <w:tblGrid>
      <w:gridCol w:w="8820"/>
    </w:tblGrid>
    <w:tr w:rsidR="00043A4E" w14:paraId="0168E0DB" w14:textId="77777777">
      <w:trPr>
        <w:cantSplit/>
      </w:trPr>
      <w:tc>
        <w:tcPr>
          <w:tcW w:w="8820" w:type="dxa"/>
        </w:tcPr>
        <w:p w14:paraId="2DD5E2C1" w14:textId="77777777" w:rsidR="00043A4E" w:rsidRDefault="00043A4E">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3E4177">
            <w:rPr>
              <w:rStyle w:val="PageNumber"/>
              <w:noProof/>
              <w:color w:val="808080"/>
              <w:sz w:val="14"/>
            </w:rPr>
            <w:t>3</w:t>
          </w:r>
          <w:r>
            <w:rPr>
              <w:rStyle w:val="PageNumber"/>
              <w:color w:val="808080"/>
              <w:sz w:val="14"/>
            </w:rPr>
            <w:fldChar w:fldCharType="end"/>
          </w:r>
        </w:p>
      </w:tc>
    </w:tr>
  </w:tbl>
  <w:p w14:paraId="2F86E3C3" w14:textId="77777777" w:rsidR="00043A4E" w:rsidRDefault="00043A4E">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4AB34" w14:textId="77777777" w:rsidR="00043A4E" w:rsidRDefault="00043A4E">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F2EA6" w14:textId="77777777" w:rsidR="00636CE5" w:rsidRDefault="00636CE5" w:rsidP="005C7CAE">
      <w:r>
        <w:separator/>
      </w:r>
    </w:p>
  </w:footnote>
  <w:footnote w:type="continuationSeparator" w:id="0">
    <w:p w14:paraId="1ED821CF" w14:textId="77777777" w:rsidR="00636CE5" w:rsidRDefault="00636CE5" w:rsidP="005C7CAE">
      <w:r>
        <w:continuationSeparator/>
      </w:r>
    </w:p>
  </w:footnote>
  <w:footnote w:id="1">
    <w:p w14:paraId="46BD9550" w14:textId="77777777" w:rsidR="00043A4E" w:rsidRPr="00C92937" w:rsidRDefault="00043A4E" w:rsidP="005C7CAE">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În cadrul fiecărei Agenții </w:t>
      </w:r>
      <w:r>
        <w:rPr>
          <w:rFonts w:asciiTheme="minorHAnsi" w:hAnsiTheme="minorHAnsi"/>
          <w:szCs w:val="16"/>
        </w:rPr>
        <w:t>pentru</w:t>
      </w:r>
      <w:r w:rsidRPr="00C92937">
        <w:rPr>
          <w:rFonts w:asciiTheme="minorHAnsi" w:hAnsiTheme="minorHAnsi"/>
          <w:szCs w:val="16"/>
        </w:rPr>
        <w:t xml:space="preserve"> </w:t>
      </w:r>
      <w:r>
        <w:rPr>
          <w:rFonts w:asciiTheme="minorHAnsi" w:hAnsiTheme="minorHAnsi"/>
          <w:szCs w:val="16"/>
        </w:rPr>
        <w:t>D</w:t>
      </w:r>
      <w:r w:rsidRPr="00C92937">
        <w:rPr>
          <w:rFonts w:asciiTheme="minorHAnsi" w:hAnsiTheme="minorHAnsi"/>
          <w:szCs w:val="16"/>
        </w:rPr>
        <w:t xml:space="preserve">ezvoltare </w:t>
      </w:r>
      <w:r>
        <w:rPr>
          <w:rFonts w:asciiTheme="minorHAnsi" w:hAnsiTheme="minorHAnsi"/>
          <w:szCs w:val="16"/>
        </w:rPr>
        <w:t>R</w:t>
      </w:r>
      <w:r w:rsidRPr="00C92937">
        <w:rPr>
          <w:rFonts w:asciiTheme="minorHAnsi" w:hAnsiTheme="minorHAnsi"/>
          <w:szCs w:val="16"/>
        </w:rPr>
        <w:t>egională funcționează câte un Organism Intermediar</w:t>
      </w:r>
      <w:r>
        <w:rPr>
          <w:rFonts w:asciiTheme="minorHAnsi" w:hAnsiTheme="minorHAnsi"/>
          <w:szCs w:val="16"/>
        </w:rPr>
        <w:t>,</w:t>
      </w:r>
      <w:r w:rsidRPr="00C92937">
        <w:rPr>
          <w:rFonts w:asciiTheme="minorHAnsi" w:hAnsiTheme="minorHAnsi"/>
          <w:szCs w:val="16"/>
        </w:rPr>
        <w:t xml:space="preserve"> căruia i s-au delegat atribuţii cu privire la implementarea POR 2014-2020.</w:t>
      </w:r>
    </w:p>
  </w:footnote>
  <w:footnote w:id="2">
    <w:p w14:paraId="174CF03A" w14:textId="19D53D0B" w:rsidR="00043A4E" w:rsidRDefault="00043A4E" w:rsidP="00D85548">
      <w:pPr>
        <w:pStyle w:val="FootnoteText"/>
        <w:jc w:val="both"/>
      </w:pPr>
      <w:r>
        <w:rPr>
          <w:rStyle w:val="FootnoteReference"/>
        </w:rPr>
        <w:footnoteRef/>
      </w:r>
      <w:r>
        <w:t xml:space="preserve"> </w:t>
      </w:r>
      <w:r>
        <w:t>O</w:t>
      </w:r>
      <w:r w:rsidRPr="00870D05">
        <w:t>rice activitate care constă în furnizarea de bunuri și servicii pe o piață constituie o activitate economică</w:t>
      </w:r>
    </w:p>
  </w:footnote>
  <w:footnote w:id="3">
    <w:p w14:paraId="7DA88C3A" w14:textId="77777777" w:rsidR="00043A4E" w:rsidRDefault="00043A4E" w:rsidP="00D85548">
      <w:pPr>
        <w:pStyle w:val="FootnoteText"/>
      </w:pPr>
      <w:r>
        <w:rPr>
          <w:rStyle w:val="FootnoteReference"/>
        </w:rPr>
        <w:footnoteRef/>
      </w:r>
      <w:r>
        <w:t xml:space="preserve">4 Cazul C-248/84 Germania vs. Comisia Europeană, 1987,  </w:t>
      </w:r>
      <w:r w:rsidRPr="008365DB">
        <w:t>http://eur-lex.europa.eu/resource.html?uri=cellar:778cd864-a494-469b-a478-615e46d0bbaa.0002.06/DOC_1&amp;format=PDF</w:t>
      </w:r>
    </w:p>
  </w:footnote>
  <w:footnote w:id="4">
    <w:p w14:paraId="46187EE3" w14:textId="77777777" w:rsidR="00043A4E" w:rsidRPr="005040B9" w:rsidRDefault="00043A4E" w:rsidP="00D85548">
      <w:pPr>
        <w:pStyle w:val="FootnoteText"/>
        <w:rPr>
          <w:rFonts w:asciiTheme="minorHAnsi" w:hAnsiTheme="minorHAnsi"/>
          <w:sz w:val="18"/>
          <w:szCs w:val="18"/>
        </w:rPr>
      </w:pPr>
      <w:r>
        <w:rPr>
          <w:rStyle w:val="FootnoteReference"/>
        </w:rPr>
        <w:footnoteRef/>
      </w:r>
      <w:r>
        <w:t xml:space="preserve"> </w:t>
      </w:r>
      <w:r w:rsidRPr="005040B9">
        <w:rPr>
          <w:rFonts w:asciiTheme="minorHAnsi" w:hAnsiTheme="minorHAnsi"/>
          <w:sz w:val="18"/>
          <w:szCs w:val="18"/>
        </w:rPr>
        <w:t>Numărul mediu de salariaţi şi valoarea activelor totale/cifrei de afaceri aferente a două perioade contabile aprobate consecutive, anterior anului în care se depune cererea de finațare</w:t>
      </w:r>
    </w:p>
  </w:footnote>
  <w:footnote w:id="5">
    <w:p w14:paraId="34C8A102" w14:textId="77777777" w:rsidR="00043A4E" w:rsidRPr="00C92937" w:rsidRDefault="00043A4E" w:rsidP="000270D8">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szCs w:val="16"/>
        </w:rPr>
        <w:t xml:space="preserve">Versiunea inițială a Ghidului privind definirea IMM-urilor, elaborat de Comisia Europeană în 2005, poate fi descărcată, în limba română, la adresa </w:t>
      </w:r>
      <w:hyperlink r:id="rId1" w:history="1">
        <w:r w:rsidRPr="00C92937">
          <w:rPr>
            <w:rStyle w:val="Hyperlink"/>
            <w:rFonts w:asciiTheme="minorHAnsi" w:hAnsiTheme="minorHAnsi"/>
            <w:szCs w:val="16"/>
          </w:rPr>
          <w:t>http://bookshop.europa.eu/ro/noua-defini-ie-a-imm-urilor-pbNB6004773/</w:t>
        </w:r>
      </w:hyperlink>
      <w:r w:rsidRPr="00C92937">
        <w:rPr>
          <w:rFonts w:asciiTheme="minorHAnsi" w:hAnsiTheme="minorHAnsi"/>
          <w:szCs w:val="16"/>
        </w:rPr>
        <w:t xml:space="preserve"> </w:t>
      </w:r>
    </w:p>
    <w:p w14:paraId="0FD59BB4" w14:textId="77777777" w:rsidR="00043A4E" w:rsidRPr="00C92937" w:rsidRDefault="00043A4E" w:rsidP="000270D8">
      <w:pPr>
        <w:pStyle w:val="FootnoteText"/>
        <w:jc w:val="both"/>
        <w:rPr>
          <w:rFonts w:asciiTheme="minorHAnsi" w:hAnsiTheme="minorHAnsi"/>
          <w:szCs w:val="16"/>
        </w:rPr>
      </w:pPr>
      <w:r w:rsidRPr="00C92937">
        <w:rPr>
          <w:rFonts w:asciiTheme="minorHAnsi" w:hAnsiTheme="minorHAnsi"/>
          <w:szCs w:val="16"/>
        </w:rPr>
        <w:t>Atât versiunea din 2005 a ghidului, cât și cea revizuită în 2015, conțin detalii și explicații în legătură condițiile de încadrare în categoria IMM-urilor, prevăzute în Recomandarea CE 361/2003.</w:t>
      </w:r>
    </w:p>
  </w:footnote>
  <w:footnote w:id="6">
    <w:p w14:paraId="10C2F0EE" w14:textId="77777777" w:rsidR="00043A4E" w:rsidRPr="00C92937" w:rsidRDefault="00043A4E" w:rsidP="00CB78FA">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cs="EUAlbertina"/>
          <w:bCs/>
          <w:color w:val="000000"/>
          <w:szCs w:val="16"/>
          <w:lang w:eastAsia="ro-RO"/>
        </w:rPr>
        <w:t xml:space="preserve">REGULAMENTUL (UE) NR. 1301/2013  </w:t>
      </w:r>
      <w:r w:rsidRPr="00C92937">
        <w:rPr>
          <w:rFonts w:asciiTheme="minorHAnsi" w:hAnsiTheme="minorHAnsi" w:cs="EUAlbertina"/>
          <w:bCs/>
          <w:color w:val="000000"/>
          <w:szCs w:val="16"/>
        </w:rPr>
        <w:t>privind Fondul European de Dezvoltare Regională și dispozițiile specifice aplicabile obiectivului referitor la investițiile pentru creștere economică și locuri de muncă și de abrogare a Regulamentului (CE) nr. 1080/2006 la articolul 3</w:t>
      </w:r>
    </w:p>
  </w:footnote>
  <w:footnote w:id="7">
    <w:p w14:paraId="4F58D024" w14:textId="77777777" w:rsidR="00043A4E" w:rsidRDefault="00043A4E" w:rsidP="00002587">
      <w:pPr>
        <w:pStyle w:val="FootnoteText"/>
        <w:jc w:val="both"/>
      </w:pPr>
      <w:r>
        <w:rPr>
          <w:rStyle w:val="FootnoteReference"/>
        </w:rPr>
        <w:footnoteRef/>
      </w:r>
      <w:r>
        <w:t xml:space="preserve"> </w:t>
      </w:r>
      <w:r w:rsidRPr="00EB4765">
        <w:t>În cazul întreprinderilor care efectuează transport rutier de mărfuri în numele unor terți sau contra cost, plafonul este de 100.000 de euro pe o perioadă de 3 ani fiscali consecutivi.</w:t>
      </w:r>
    </w:p>
  </w:footnote>
  <w:footnote w:id="8">
    <w:p w14:paraId="1D35D956" w14:textId="77777777" w:rsidR="00043A4E" w:rsidRPr="00C92937" w:rsidRDefault="00043A4E" w:rsidP="00002587">
      <w:pPr>
        <w:pStyle w:val="FootnoteText"/>
        <w:rPr>
          <w:rFonts w:asciiTheme="minorHAnsi" w:hAnsiTheme="minorHAnsi"/>
          <w:szCs w:val="16"/>
          <w:lang w:val="en-US"/>
        </w:rPr>
      </w:pPr>
      <w:r w:rsidRPr="00C92937">
        <w:rPr>
          <w:rStyle w:val="FootnoteReference"/>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szCs w:val="16"/>
        </w:rPr>
        <w:t xml:space="preserve">În cazul întreprinderilor care efectuează transport rutier de mărfuri în numele unor terți sau contra cost, plafonul este de 100.000 de euro pe o perioadă de 3 ani fiscali consecutivi.  </w:t>
      </w:r>
    </w:p>
  </w:footnote>
  <w:footnote w:id="9">
    <w:p w14:paraId="35DF6D11" w14:textId="77777777" w:rsidR="00043A4E" w:rsidRPr="00C92937" w:rsidRDefault="00043A4E" w:rsidP="00BB773C">
      <w:pPr>
        <w:pStyle w:val="FootnoteText"/>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szCs w:val="16"/>
        </w:rPr>
        <w:t xml:space="preserve">Ratele de schimb InforEuro sunt publicate la adresa </w:t>
      </w:r>
      <w:hyperlink r:id="rId2" w:history="1">
        <w:r w:rsidRPr="00C92937">
          <w:rPr>
            <w:rStyle w:val="Hyperlink"/>
            <w:rFonts w:asciiTheme="minorHAnsi" w:hAnsiTheme="minorHAnsi"/>
            <w:szCs w:val="16"/>
          </w:rPr>
          <w:t>http://ec.europa.eu/budget/contracts_grants/info_contracts/inforeuro/inforeuro_en.cfm</w:t>
        </w:r>
      </w:hyperlink>
      <w:r w:rsidRPr="00C92937">
        <w:rPr>
          <w:rFonts w:asciiTheme="minorHAnsi" w:hAnsiTheme="minorHAnsi"/>
          <w:szCs w:val="16"/>
        </w:rPr>
        <w:t xml:space="preserve"> </w:t>
      </w:r>
    </w:p>
  </w:footnote>
  <w:footnote w:id="10">
    <w:p w14:paraId="57680130" w14:textId="77777777" w:rsidR="00043A4E" w:rsidRPr="00C92937" w:rsidRDefault="00043A4E" w:rsidP="00FB1E05">
      <w:pPr>
        <w:pStyle w:val="FootnoteText"/>
        <w:jc w:val="both"/>
        <w:rPr>
          <w:rFonts w:asciiTheme="minorHAnsi" w:hAnsiTheme="minorHAnsi"/>
          <w:szCs w:val="16"/>
        </w:rPr>
      </w:pPr>
      <w:r w:rsidRPr="00C92937">
        <w:rPr>
          <w:rStyle w:val="FootnoteReference"/>
          <w:rFonts w:asciiTheme="minorHAnsi" w:hAnsiTheme="minorHAnsi"/>
          <w:szCs w:val="16"/>
        </w:rPr>
        <w:footnoteRef/>
      </w:r>
      <w:r w:rsidRPr="00C92937">
        <w:rPr>
          <w:rFonts w:asciiTheme="minorHAnsi" w:hAnsiTheme="minorHAnsi"/>
          <w:szCs w:val="16"/>
        </w:rPr>
        <w:t xml:space="preserve"> </w:t>
      </w:r>
      <w:r w:rsidRPr="00C92937">
        <w:rPr>
          <w:rFonts w:asciiTheme="minorHAnsi" w:hAnsiTheme="minorHAnsi"/>
          <w:szCs w:val="16"/>
        </w:rPr>
        <w:t>reprezentantul legal care îşi exercită atribuţiile de drept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B7436" w14:textId="77777777" w:rsidR="00043A4E" w:rsidRPr="004F1F8A" w:rsidRDefault="00043A4E" w:rsidP="00FF0ABE">
    <w:pPr>
      <w:pStyle w:val="Header"/>
      <w:pBdr>
        <w:between w:val="single" w:sz="4" w:space="1" w:color="4F81BD"/>
      </w:pBdr>
      <w:spacing w:line="276" w:lineRule="auto"/>
      <w:jc w:val="center"/>
      <w:rPr>
        <w:b/>
        <w:sz w:val="16"/>
        <w:szCs w:val="16"/>
      </w:rPr>
    </w:pPr>
    <w:r w:rsidRPr="004F1F8A">
      <w:rPr>
        <w:b/>
        <w:sz w:val="16"/>
        <w:szCs w:val="16"/>
      </w:rPr>
      <w:t>Ghidul solicitantului – Condiții specifice de accesare a fondurilor</w:t>
    </w:r>
  </w:p>
  <w:p w14:paraId="6E661EAB" w14:textId="07895C9E" w:rsidR="00043A4E" w:rsidRPr="004F1F8A" w:rsidRDefault="00043A4E" w:rsidP="00FF0ABE">
    <w:pPr>
      <w:pStyle w:val="Header"/>
      <w:pBdr>
        <w:between w:val="single" w:sz="4" w:space="1" w:color="4F81BD"/>
      </w:pBdr>
      <w:spacing w:line="276" w:lineRule="auto"/>
      <w:jc w:val="center"/>
      <w:rPr>
        <w:b/>
        <w:sz w:val="16"/>
        <w:szCs w:val="16"/>
      </w:rPr>
    </w:pPr>
    <w:r w:rsidRPr="004F1F8A">
      <w:rPr>
        <w:b/>
        <w:sz w:val="16"/>
        <w:szCs w:val="16"/>
      </w:rPr>
      <w:t>Apel nr</w:t>
    </w:r>
    <w:r>
      <w:rPr>
        <w:b/>
        <w:sz w:val="16"/>
        <w:szCs w:val="16"/>
      </w:rPr>
      <w:t xml:space="preserve">. </w:t>
    </w:r>
    <w:r w:rsidRPr="00076F01">
      <w:rPr>
        <w:b/>
        <w:sz w:val="16"/>
        <w:szCs w:val="16"/>
      </w:rPr>
      <w:t>POR/20</w:t>
    </w:r>
    <w:r>
      <w:rPr>
        <w:b/>
        <w:sz w:val="16"/>
        <w:szCs w:val="16"/>
      </w:rPr>
      <w:t>20</w:t>
    </w:r>
    <w:r w:rsidRPr="00076F01">
      <w:rPr>
        <w:b/>
        <w:sz w:val="16"/>
        <w:szCs w:val="16"/>
      </w:rPr>
      <w:t>/1/1.</w:t>
    </w:r>
    <w:r>
      <w:rPr>
        <w:b/>
        <w:sz w:val="16"/>
        <w:szCs w:val="16"/>
      </w:rPr>
      <w:t>1/OS 1.2/2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0094C" w14:textId="77777777" w:rsidR="00043A4E" w:rsidRPr="000E255E" w:rsidRDefault="00043A4E"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62282F"/>
    <w:multiLevelType w:val="hybridMultilevel"/>
    <w:tmpl w:val="79E26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6B5EFC"/>
    <w:multiLevelType w:val="hybridMultilevel"/>
    <w:tmpl w:val="8D382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0F7CDB"/>
    <w:multiLevelType w:val="multilevel"/>
    <w:tmpl w:val="4ADEBCD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064B26EC"/>
    <w:multiLevelType w:val="multilevel"/>
    <w:tmpl w:val="A6D601C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06F348C1"/>
    <w:multiLevelType w:val="hybridMultilevel"/>
    <w:tmpl w:val="8DEC2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87519E4"/>
    <w:multiLevelType w:val="hybridMultilevel"/>
    <w:tmpl w:val="05D2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8E43C2F"/>
    <w:multiLevelType w:val="hybridMultilevel"/>
    <w:tmpl w:val="1E809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FD76E9E"/>
    <w:multiLevelType w:val="hybridMultilevel"/>
    <w:tmpl w:val="4FBC3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2E214BE"/>
    <w:multiLevelType w:val="hybridMultilevel"/>
    <w:tmpl w:val="F8186A3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nsid w:val="15051EA5"/>
    <w:multiLevelType w:val="hybridMultilevel"/>
    <w:tmpl w:val="C602BF90"/>
    <w:lvl w:ilvl="0" w:tplc="0418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5296A54"/>
    <w:multiLevelType w:val="hybridMultilevel"/>
    <w:tmpl w:val="DA0CA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AD169CD"/>
    <w:multiLevelType w:val="hybridMultilevel"/>
    <w:tmpl w:val="AF96AB10"/>
    <w:lvl w:ilvl="0" w:tplc="A82AD6D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7">
    <w:nsid w:val="1D9F0795"/>
    <w:multiLevelType w:val="hybridMultilevel"/>
    <w:tmpl w:val="3B2A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F6E6AFB"/>
    <w:multiLevelType w:val="multilevel"/>
    <w:tmpl w:val="DFEE5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43835AA"/>
    <w:multiLevelType w:val="hybridMultilevel"/>
    <w:tmpl w:val="125A5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43A7EE8"/>
    <w:multiLevelType w:val="hybridMultilevel"/>
    <w:tmpl w:val="06D465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3">
    <w:nsid w:val="26C03E2D"/>
    <w:multiLevelType w:val="hybridMultilevel"/>
    <w:tmpl w:val="FA1A3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8283591"/>
    <w:multiLevelType w:val="multilevel"/>
    <w:tmpl w:val="6C72C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A426B73"/>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2220340"/>
    <w:multiLevelType w:val="hybridMultilevel"/>
    <w:tmpl w:val="B65EA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7225260"/>
    <w:multiLevelType w:val="hybridMultilevel"/>
    <w:tmpl w:val="D5EC7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396765B4"/>
    <w:multiLevelType w:val="hybridMultilevel"/>
    <w:tmpl w:val="0FBE6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C8F0401"/>
    <w:multiLevelType w:val="hybridMultilevel"/>
    <w:tmpl w:val="76EA9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EDB05FB"/>
    <w:multiLevelType w:val="multilevel"/>
    <w:tmpl w:val="A12C929E"/>
    <w:lvl w:ilvl="0">
      <w:start w:val="1"/>
      <w:numFmt w:val="decimal"/>
      <w:lvlText w:val="%1."/>
      <w:lvlJc w:val="left"/>
      <w:pPr>
        <w:ind w:left="1080" w:hanging="360"/>
      </w:pPr>
      <w:rPr>
        <w:rFonts w:hint="default"/>
      </w:rPr>
    </w:lvl>
    <w:lvl w:ilvl="1">
      <w:start w:val="1"/>
      <w:numFmt w:val="decimal"/>
      <w:lvlText w:val="2.%2"/>
      <w:lvlJc w:val="righ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nsid w:val="4144102B"/>
    <w:multiLevelType w:val="hybridMultilevel"/>
    <w:tmpl w:val="7B30842C"/>
    <w:lvl w:ilvl="0" w:tplc="78EA4B8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43530795"/>
    <w:multiLevelType w:val="hybridMultilevel"/>
    <w:tmpl w:val="CCA08C22"/>
    <w:lvl w:ilvl="0" w:tplc="88A6C95E">
      <w:start w:val="1"/>
      <w:numFmt w:val="decimal"/>
      <w:pStyle w:val="Heading1"/>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4369579F"/>
    <w:multiLevelType w:val="hybridMultilevel"/>
    <w:tmpl w:val="53C87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44E308CC"/>
    <w:multiLevelType w:val="hybridMultilevel"/>
    <w:tmpl w:val="88A241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46A74629"/>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3120F07"/>
    <w:multiLevelType w:val="multilevel"/>
    <w:tmpl w:val="689EF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81F64DB"/>
    <w:multiLevelType w:val="hybridMultilevel"/>
    <w:tmpl w:val="87C287E2"/>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5B644E8F"/>
    <w:multiLevelType w:val="multilevel"/>
    <w:tmpl w:val="2EC45D96"/>
    <w:lvl w:ilvl="0">
      <w:start w:val="1"/>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42">
    <w:nsid w:val="5DFD6BF4"/>
    <w:multiLevelType w:val="hybridMultilevel"/>
    <w:tmpl w:val="4D1A6E02"/>
    <w:lvl w:ilvl="0" w:tplc="F15AA30C">
      <w:start w:val="1"/>
      <w:numFmt w:val="decimal"/>
      <w:lvlText w:val="2.%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63951436"/>
    <w:multiLevelType w:val="hybridMultilevel"/>
    <w:tmpl w:val="023E6BA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4">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5">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4180808"/>
    <w:multiLevelType w:val="multilevel"/>
    <w:tmpl w:val="B7C0D596"/>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74F64F17"/>
    <w:multiLevelType w:val="hybridMultilevel"/>
    <w:tmpl w:val="BBDC968C"/>
    <w:lvl w:ilvl="0" w:tplc="0809000F">
      <w:start w:val="1"/>
      <w:numFmt w:val="decimal"/>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6044908"/>
    <w:multiLevelType w:val="hybridMultilevel"/>
    <w:tmpl w:val="18502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939483C"/>
    <w:multiLevelType w:val="hybridMultilevel"/>
    <w:tmpl w:val="D77068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F4426CD"/>
    <w:multiLevelType w:val="hybridMultilevel"/>
    <w:tmpl w:val="6D7C8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FDF661A"/>
    <w:multiLevelType w:val="hybridMultilevel"/>
    <w:tmpl w:val="9C6C8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22"/>
  </w:num>
  <w:num w:numId="4">
    <w:abstractNumId w:val="34"/>
  </w:num>
  <w:num w:numId="5">
    <w:abstractNumId w:val="9"/>
  </w:num>
  <w:num w:numId="6">
    <w:abstractNumId w:val="15"/>
  </w:num>
  <w:num w:numId="7">
    <w:abstractNumId w:val="6"/>
  </w:num>
  <w:num w:numId="8">
    <w:abstractNumId w:val="44"/>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2"/>
  </w:num>
  <w:num w:numId="12">
    <w:abstractNumId w:val="33"/>
  </w:num>
  <w:num w:numId="13">
    <w:abstractNumId w:val="4"/>
  </w:num>
  <w:num w:numId="14">
    <w:abstractNumId w:val="40"/>
  </w:num>
  <w:num w:numId="15">
    <w:abstractNumId w:val="43"/>
  </w:num>
  <w:num w:numId="16">
    <w:abstractNumId w:val="14"/>
  </w:num>
  <w:num w:numId="17">
    <w:abstractNumId w:val="16"/>
  </w:num>
  <w:num w:numId="18">
    <w:abstractNumId w:val="48"/>
  </w:num>
  <w:num w:numId="19">
    <w:abstractNumId w:val="51"/>
  </w:num>
  <w:num w:numId="20">
    <w:abstractNumId w:val="3"/>
  </w:num>
  <w:num w:numId="21">
    <w:abstractNumId w:val="2"/>
  </w:num>
  <w:num w:numId="22">
    <w:abstractNumId w:val="7"/>
  </w:num>
  <w:num w:numId="23">
    <w:abstractNumId w:val="5"/>
  </w:num>
  <w:num w:numId="24">
    <w:abstractNumId w:val="50"/>
  </w:num>
  <w:num w:numId="25">
    <w:abstractNumId w:val="46"/>
  </w:num>
  <w:num w:numId="26">
    <w:abstractNumId w:val="10"/>
  </w:num>
  <w:num w:numId="27">
    <w:abstractNumId w:val="30"/>
  </w:num>
  <w:num w:numId="28">
    <w:abstractNumId w:val="26"/>
  </w:num>
  <w:num w:numId="29">
    <w:abstractNumId w:val="47"/>
  </w:num>
  <w:num w:numId="30">
    <w:abstractNumId w:val="31"/>
  </w:num>
  <w:num w:numId="31">
    <w:abstractNumId w:val="23"/>
  </w:num>
  <w:num w:numId="32">
    <w:abstractNumId w:val="36"/>
  </w:num>
  <w:num w:numId="33">
    <w:abstractNumId w:val="8"/>
  </w:num>
  <w:num w:numId="34">
    <w:abstractNumId w:val="1"/>
  </w:num>
  <w:num w:numId="35">
    <w:abstractNumId w:val="20"/>
  </w:num>
  <w:num w:numId="36">
    <w:abstractNumId w:val="38"/>
  </w:num>
  <w:num w:numId="37">
    <w:abstractNumId w:val="29"/>
  </w:num>
  <w:num w:numId="38">
    <w:abstractNumId w:val="27"/>
  </w:num>
  <w:num w:numId="39">
    <w:abstractNumId w:val="11"/>
  </w:num>
  <w:num w:numId="40">
    <w:abstractNumId w:val="37"/>
  </w:num>
  <w:num w:numId="41">
    <w:abstractNumId w:val="35"/>
  </w:num>
  <w:num w:numId="42">
    <w:abstractNumId w:val="41"/>
  </w:num>
  <w:num w:numId="43">
    <w:abstractNumId w:val="21"/>
  </w:num>
  <w:num w:numId="44">
    <w:abstractNumId w:val="12"/>
  </w:num>
  <w:num w:numId="45">
    <w:abstractNumId w:val="25"/>
  </w:num>
  <w:num w:numId="46">
    <w:abstractNumId w:val="13"/>
  </w:num>
  <w:num w:numId="47">
    <w:abstractNumId w:val="39"/>
  </w:num>
  <w:num w:numId="48">
    <w:abstractNumId w:val="18"/>
  </w:num>
  <w:num w:numId="49">
    <w:abstractNumId w:val="49"/>
  </w:num>
  <w:num w:numId="50">
    <w:abstractNumId w:val="24"/>
  </w:num>
  <w:num w:numId="51">
    <w:abstractNumId w:val="17"/>
  </w:num>
  <w:num w:numId="52">
    <w:abstractNumId w:val="32"/>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via Stan">
    <w15:presenceInfo w15:providerId="AD" w15:userId="S::livia.stan@kymo.onmicrosoft.com::70e324f8-d2b8-4b0f-ab64-a0fa90451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hideSpellingErrors/>
  <w:proofState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0565"/>
    <w:rsid w:val="000018C6"/>
    <w:rsid w:val="000021F9"/>
    <w:rsid w:val="00002587"/>
    <w:rsid w:val="000026AE"/>
    <w:rsid w:val="00002DE9"/>
    <w:rsid w:val="000046BD"/>
    <w:rsid w:val="00005A7A"/>
    <w:rsid w:val="00010812"/>
    <w:rsid w:val="00011A54"/>
    <w:rsid w:val="0001391F"/>
    <w:rsid w:val="00013A8B"/>
    <w:rsid w:val="00015A9D"/>
    <w:rsid w:val="000178F5"/>
    <w:rsid w:val="000209D7"/>
    <w:rsid w:val="000211C1"/>
    <w:rsid w:val="00021D16"/>
    <w:rsid w:val="000221ED"/>
    <w:rsid w:val="000228AC"/>
    <w:rsid w:val="00022FDB"/>
    <w:rsid w:val="000243E1"/>
    <w:rsid w:val="000258FF"/>
    <w:rsid w:val="00025D85"/>
    <w:rsid w:val="000266A8"/>
    <w:rsid w:val="00026D45"/>
    <w:rsid w:val="000270D8"/>
    <w:rsid w:val="000303AC"/>
    <w:rsid w:val="00030724"/>
    <w:rsid w:val="0003080E"/>
    <w:rsid w:val="0003099E"/>
    <w:rsid w:val="00030E61"/>
    <w:rsid w:val="000323A2"/>
    <w:rsid w:val="000326B4"/>
    <w:rsid w:val="0003275D"/>
    <w:rsid w:val="000338C0"/>
    <w:rsid w:val="00033C10"/>
    <w:rsid w:val="000341E4"/>
    <w:rsid w:val="000352CE"/>
    <w:rsid w:val="000355DD"/>
    <w:rsid w:val="00035C8B"/>
    <w:rsid w:val="00035CAB"/>
    <w:rsid w:val="00035F32"/>
    <w:rsid w:val="000361BA"/>
    <w:rsid w:val="00036334"/>
    <w:rsid w:val="00036FA6"/>
    <w:rsid w:val="00040B43"/>
    <w:rsid w:val="0004150A"/>
    <w:rsid w:val="000415EE"/>
    <w:rsid w:val="00042196"/>
    <w:rsid w:val="000434A5"/>
    <w:rsid w:val="00043A4E"/>
    <w:rsid w:val="00044501"/>
    <w:rsid w:val="00044B37"/>
    <w:rsid w:val="00045001"/>
    <w:rsid w:val="000450D3"/>
    <w:rsid w:val="00046D57"/>
    <w:rsid w:val="00047162"/>
    <w:rsid w:val="000528F8"/>
    <w:rsid w:val="00052C3D"/>
    <w:rsid w:val="00053B42"/>
    <w:rsid w:val="00054A0D"/>
    <w:rsid w:val="000558CA"/>
    <w:rsid w:val="000567BF"/>
    <w:rsid w:val="00056A17"/>
    <w:rsid w:val="000572B0"/>
    <w:rsid w:val="00057B3A"/>
    <w:rsid w:val="00057FD8"/>
    <w:rsid w:val="000607F9"/>
    <w:rsid w:val="00064352"/>
    <w:rsid w:val="0006439C"/>
    <w:rsid w:val="00065B44"/>
    <w:rsid w:val="0006633C"/>
    <w:rsid w:val="00072ADB"/>
    <w:rsid w:val="00073E12"/>
    <w:rsid w:val="000743F9"/>
    <w:rsid w:val="00074906"/>
    <w:rsid w:val="00074C30"/>
    <w:rsid w:val="00076FC7"/>
    <w:rsid w:val="000772DA"/>
    <w:rsid w:val="000801FA"/>
    <w:rsid w:val="00080941"/>
    <w:rsid w:val="00081BC1"/>
    <w:rsid w:val="00081E17"/>
    <w:rsid w:val="00081FEA"/>
    <w:rsid w:val="0008584F"/>
    <w:rsid w:val="00086425"/>
    <w:rsid w:val="00086725"/>
    <w:rsid w:val="00090040"/>
    <w:rsid w:val="0009235F"/>
    <w:rsid w:val="00094F50"/>
    <w:rsid w:val="00095CD0"/>
    <w:rsid w:val="00097C2C"/>
    <w:rsid w:val="000A220E"/>
    <w:rsid w:val="000A5054"/>
    <w:rsid w:val="000A5191"/>
    <w:rsid w:val="000A73A0"/>
    <w:rsid w:val="000B0B38"/>
    <w:rsid w:val="000B264D"/>
    <w:rsid w:val="000B2840"/>
    <w:rsid w:val="000B36B4"/>
    <w:rsid w:val="000B3729"/>
    <w:rsid w:val="000B3C46"/>
    <w:rsid w:val="000B4696"/>
    <w:rsid w:val="000B4E9A"/>
    <w:rsid w:val="000B50FB"/>
    <w:rsid w:val="000B62EC"/>
    <w:rsid w:val="000B6A56"/>
    <w:rsid w:val="000C04E1"/>
    <w:rsid w:val="000C224B"/>
    <w:rsid w:val="000C26C0"/>
    <w:rsid w:val="000C2A74"/>
    <w:rsid w:val="000C31F1"/>
    <w:rsid w:val="000C3577"/>
    <w:rsid w:val="000C3666"/>
    <w:rsid w:val="000C41A2"/>
    <w:rsid w:val="000C4A8F"/>
    <w:rsid w:val="000C4C53"/>
    <w:rsid w:val="000C4D9E"/>
    <w:rsid w:val="000C570F"/>
    <w:rsid w:val="000C58E6"/>
    <w:rsid w:val="000C592C"/>
    <w:rsid w:val="000C704A"/>
    <w:rsid w:val="000D15A7"/>
    <w:rsid w:val="000D18C8"/>
    <w:rsid w:val="000D1BD4"/>
    <w:rsid w:val="000D1C0E"/>
    <w:rsid w:val="000D2052"/>
    <w:rsid w:val="000D21C7"/>
    <w:rsid w:val="000D2E61"/>
    <w:rsid w:val="000D2E6F"/>
    <w:rsid w:val="000D3158"/>
    <w:rsid w:val="000D4207"/>
    <w:rsid w:val="000D4217"/>
    <w:rsid w:val="000D4CCA"/>
    <w:rsid w:val="000D5182"/>
    <w:rsid w:val="000D61F1"/>
    <w:rsid w:val="000D6D03"/>
    <w:rsid w:val="000D7506"/>
    <w:rsid w:val="000D7878"/>
    <w:rsid w:val="000E0FE2"/>
    <w:rsid w:val="000E2E3B"/>
    <w:rsid w:val="000E319D"/>
    <w:rsid w:val="000E49D5"/>
    <w:rsid w:val="000E4B42"/>
    <w:rsid w:val="000E4E07"/>
    <w:rsid w:val="000E51B3"/>
    <w:rsid w:val="000E54B2"/>
    <w:rsid w:val="000E5C05"/>
    <w:rsid w:val="000E5C09"/>
    <w:rsid w:val="000E6B5B"/>
    <w:rsid w:val="000E71A9"/>
    <w:rsid w:val="000F22FD"/>
    <w:rsid w:val="000F389C"/>
    <w:rsid w:val="000F5830"/>
    <w:rsid w:val="000F58AA"/>
    <w:rsid w:val="000F5F54"/>
    <w:rsid w:val="00102110"/>
    <w:rsid w:val="00102D83"/>
    <w:rsid w:val="00103415"/>
    <w:rsid w:val="001039C8"/>
    <w:rsid w:val="0010475D"/>
    <w:rsid w:val="00104ADB"/>
    <w:rsid w:val="00106F55"/>
    <w:rsid w:val="00110421"/>
    <w:rsid w:val="00110802"/>
    <w:rsid w:val="00111744"/>
    <w:rsid w:val="0011211D"/>
    <w:rsid w:val="00113FBB"/>
    <w:rsid w:val="00115BAB"/>
    <w:rsid w:val="001174CD"/>
    <w:rsid w:val="001179D6"/>
    <w:rsid w:val="00117D7B"/>
    <w:rsid w:val="00120AD5"/>
    <w:rsid w:val="00121986"/>
    <w:rsid w:val="00121CCB"/>
    <w:rsid w:val="001230DE"/>
    <w:rsid w:val="001252EB"/>
    <w:rsid w:val="001255D1"/>
    <w:rsid w:val="0012637A"/>
    <w:rsid w:val="00132110"/>
    <w:rsid w:val="001341C6"/>
    <w:rsid w:val="001341F2"/>
    <w:rsid w:val="00135324"/>
    <w:rsid w:val="0014123D"/>
    <w:rsid w:val="00142C0F"/>
    <w:rsid w:val="001433C8"/>
    <w:rsid w:val="001439F1"/>
    <w:rsid w:val="00143EFC"/>
    <w:rsid w:val="0014543B"/>
    <w:rsid w:val="001473EC"/>
    <w:rsid w:val="001502BF"/>
    <w:rsid w:val="00150D93"/>
    <w:rsid w:val="00151C71"/>
    <w:rsid w:val="001525DE"/>
    <w:rsid w:val="00154A56"/>
    <w:rsid w:val="00156363"/>
    <w:rsid w:val="00156C47"/>
    <w:rsid w:val="00160104"/>
    <w:rsid w:val="001603FF"/>
    <w:rsid w:val="00161FA0"/>
    <w:rsid w:val="0016279B"/>
    <w:rsid w:val="00162E17"/>
    <w:rsid w:val="00164819"/>
    <w:rsid w:val="001653BF"/>
    <w:rsid w:val="0017534D"/>
    <w:rsid w:val="00175FC7"/>
    <w:rsid w:val="001769EB"/>
    <w:rsid w:val="00177F14"/>
    <w:rsid w:val="0018011A"/>
    <w:rsid w:val="00180454"/>
    <w:rsid w:val="001817F7"/>
    <w:rsid w:val="0018199E"/>
    <w:rsid w:val="00181D04"/>
    <w:rsid w:val="0018296C"/>
    <w:rsid w:val="00183567"/>
    <w:rsid w:val="00184A05"/>
    <w:rsid w:val="00185666"/>
    <w:rsid w:val="00185DBC"/>
    <w:rsid w:val="0018657E"/>
    <w:rsid w:val="00187F43"/>
    <w:rsid w:val="00190675"/>
    <w:rsid w:val="001911D3"/>
    <w:rsid w:val="001923B2"/>
    <w:rsid w:val="00192CB7"/>
    <w:rsid w:val="0019324E"/>
    <w:rsid w:val="001934ED"/>
    <w:rsid w:val="001935F3"/>
    <w:rsid w:val="001936E6"/>
    <w:rsid w:val="001947F6"/>
    <w:rsid w:val="001962FA"/>
    <w:rsid w:val="00196458"/>
    <w:rsid w:val="001967AF"/>
    <w:rsid w:val="00197052"/>
    <w:rsid w:val="001A0D61"/>
    <w:rsid w:val="001A2939"/>
    <w:rsid w:val="001A2B07"/>
    <w:rsid w:val="001A4C11"/>
    <w:rsid w:val="001A78BC"/>
    <w:rsid w:val="001B00D9"/>
    <w:rsid w:val="001B0376"/>
    <w:rsid w:val="001B0A01"/>
    <w:rsid w:val="001B10DA"/>
    <w:rsid w:val="001B132F"/>
    <w:rsid w:val="001B33B9"/>
    <w:rsid w:val="001B4F54"/>
    <w:rsid w:val="001B507B"/>
    <w:rsid w:val="001B5369"/>
    <w:rsid w:val="001B6F16"/>
    <w:rsid w:val="001C05C4"/>
    <w:rsid w:val="001C08C1"/>
    <w:rsid w:val="001C0D20"/>
    <w:rsid w:val="001C21FE"/>
    <w:rsid w:val="001C23BB"/>
    <w:rsid w:val="001C2DD2"/>
    <w:rsid w:val="001C3D80"/>
    <w:rsid w:val="001C5577"/>
    <w:rsid w:val="001C5988"/>
    <w:rsid w:val="001C6B7E"/>
    <w:rsid w:val="001C6E25"/>
    <w:rsid w:val="001D0A6C"/>
    <w:rsid w:val="001D10FB"/>
    <w:rsid w:val="001D2015"/>
    <w:rsid w:val="001D203F"/>
    <w:rsid w:val="001D295D"/>
    <w:rsid w:val="001D4330"/>
    <w:rsid w:val="001D498C"/>
    <w:rsid w:val="001D4CC3"/>
    <w:rsid w:val="001D4D53"/>
    <w:rsid w:val="001D5598"/>
    <w:rsid w:val="001D6515"/>
    <w:rsid w:val="001D6F7C"/>
    <w:rsid w:val="001D7979"/>
    <w:rsid w:val="001E039B"/>
    <w:rsid w:val="001E0AA8"/>
    <w:rsid w:val="001E0BA0"/>
    <w:rsid w:val="001E1AF7"/>
    <w:rsid w:val="001E2C98"/>
    <w:rsid w:val="001E322B"/>
    <w:rsid w:val="001E3739"/>
    <w:rsid w:val="001E3C86"/>
    <w:rsid w:val="001E4B65"/>
    <w:rsid w:val="001E54E5"/>
    <w:rsid w:val="001E686F"/>
    <w:rsid w:val="001E694C"/>
    <w:rsid w:val="001E7B8C"/>
    <w:rsid w:val="001F0579"/>
    <w:rsid w:val="001F126D"/>
    <w:rsid w:val="001F24B3"/>
    <w:rsid w:val="001F43A3"/>
    <w:rsid w:val="001F47C4"/>
    <w:rsid w:val="001F4FF4"/>
    <w:rsid w:val="001F6902"/>
    <w:rsid w:val="00201C91"/>
    <w:rsid w:val="00203F53"/>
    <w:rsid w:val="00205033"/>
    <w:rsid w:val="002050E4"/>
    <w:rsid w:val="002054CC"/>
    <w:rsid w:val="00205CCA"/>
    <w:rsid w:val="002063A5"/>
    <w:rsid w:val="00207694"/>
    <w:rsid w:val="00210DA7"/>
    <w:rsid w:val="00211BA2"/>
    <w:rsid w:val="00211D72"/>
    <w:rsid w:val="00212617"/>
    <w:rsid w:val="00213264"/>
    <w:rsid w:val="002136E1"/>
    <w:rsid w:val="00215585"/>
    <w:rsid w:val="00215BE6"/>
    <w:rsid w:val="00220812"/>
    <w:rsid w:val="00221FC8"/>
    <w:rsid w:val="00222D62"/>
    <w:rsid w:val="0022389F"/>
    <w:rsid w:val="0022415F"/>
    <w:rsid w:val="00224C66"/>
    <w:rsid w:val="00224FAD"/>
    <w:rsid w:val="002263DB"/>
    <w:rsid w:val="00227BBE"/>
    <w:rsid w:val="00231849"/>
    <w:rsid w:val="00231C11"/>
    <w:rsid w:val="00233F4A"/>
    <w:rsid w:val="00234A0E"/>
    <w:rsid w:val="00234D5F"/>
    <w:rsid w:val="00234DCB"/>
    <w:rsid w:val="002352E5"/>
    <w:rsid w:val="00235AEE"/>
    <w:rsid w:val="00236CDA"/>
    <w:rsid w:val="00240181"/>
    <w:rsid w:val="002402A5"/>
    <w:rsid w:val="00240F83"/>
    <w:rsid w:val="002432EB"/>
    <w:rsid w:val="00244E0C"/>
    <w:rsid w:val="00245F25"/>
    <w:rsid w:val="00246212"/>
    <w:rsid w:val="0024719C"/>
    <w:rsid w:val="00250137"/>
    <w:rsid w:val="00250F96"/>
    <w:rsid w:val="0025183B"/>
    <w:rsid w:val="00251B52"/>
    <w:rsid w:val="00253056"/>
    <w:rsid w:val="002533C8"/>
    <w:rsid w:val="00253B60"/>
    <w:rsid w:val="00253DD6"/>
    <w:rsid w:val="002540BA"/>
    <w:rsid w:val="00254E82"/>
    <w:rsid w:val="0025540F"/>
    <w:rsid w:val="00255834"/>
    <w:rsid w:val="00255F67"/>
    <w:rsid w:val="002577B6"/>
    <w:rsid w:val="00260DBF"/>
    <w:rsid w:val="002611E4"/>
    <w:rsid w:val="002614AE"/>
    <w:rsid w:val="00261FE8"/>
    <w:rsid w:val="0026261F"/>
    <w:rsid w:val="00262724"/>
    <w:rsid w:val="00262769"/>
    <w:rsid w:val="00262D19"/>
    <w:rsid w:val="002631D6"/>
    <w:rsid w:val="00264DF7"/>
    <w:rsid w:val="00265CF8"/>
    <w:rsid w:val="00266D97"/>
    <w:rsid w:val="002672CD"/>
    <w:rsid w:val="00270DB3"/>
    <w:rsid w:val="00271080"/>
    <w:rsid w:val="00271355"/>
    <w:rsid w:val="0027346C"/>
    <w:rsid w:val="00277340"/>
    <w:rsid w:val="00280005"/>
    <w:rsid w:val="002830D1"/>
    <w:rsid w:val="00283A71"/>
    <w:rsid w:val="00284B63"/>
    <w:rsid w:val="00284D13"/>
    <w:rsid w:val="00284FA9"/>
    <w:rsid w:val="00287A4B"/>
    <w:rsid w:val="00287B3C"/>
    <w:rsid w:val="00287BB3"/>
    <w:rsid w:val="00290074"/>
    <w:rsid w:val="00290B55"/>
    <w:rsid w:val="00291109"/>
    <w:rsid w:val="00291460"/>
    <w:rsid w:val="00291749"/>
    <w:rsid w:val="00291D93"/>
    <w:rsid w:val="00294278"/>
    <w:rsid w:val="00296C2C"/>
    <w:rsid w:val="002A0937"/>
    <w:rsid w:val="002A2A7C"/>
    <w:rsid w:val="002A2F95"/>
    <w:rsid w:val="002A34B9"/>
    <w:rsid w:val="002A3A69"/>
    <w:rsid w:val="002A3E22"/>
    <w:rsid w:val="002A5C90"/>
    <w:rsid w:val="002A704C"/>
    <w:rsid w:val="002A736F"/>
    <w:rsid w:val="002A743C"/>
    <w:rsid w:val="002A7F55"/>
    <w:rsid w:val="002B0682"/>
    <w:rsid w:val="002B0F10"/>
    <w:rsid w:val="002B18E0"/>
    <w:rsid w:val="002B1C22"/>
    <w:rsid w:val="002B27F6"/>
    <w:rsid w:val="002B44F6"/>
    <w:rsid w:val="002B487E"/>
    <w:rsid w:val="002B4F98"/>
    <w:rsid w:val="002B5551"/>
    <w:rsid w:val="002B5657"/>
    <w:rsid w:val="002C18FD"/>
    <w:rsid w:val="002C224A"/>
    <w:rsid w:val="002C65A8"/>
    <w:rsid w:val="002C6A61"/>
    <w:rsid w:val="002D0F1C"/>
    <w:rsid w:val="002D79AE"/>
    <w:rsid w:val="002E3E74"/>
    <w:rsid w:val="002E4274"/>
    <w:rsid w:val="002E57FE"/>
    <w:rsid w:val="002E6341"/>
    <w:rsid w:val="002E7830"/>
    <w:rsid w:val="002F0308"/>
    <w:rsid w:val="002F04CB"/>
    <w:rsid w:val="002F1834"/>
    <w:rsid w:val="002F1CCF"/>
    <w:rsid w:val="002F34AE"/>
    <w:rsid w:val="002F372E"/>
    <w:rsid w:val="002F39DF"/>
    <w:rsid w:val="002F5B26"/>
    <w:rsid w:val="002F7933"/>
    <w:rsid w:val="00303EFD"/>
    <w:rsid w:val="00305E3B"/>
    <w:rsid w:val="00306338"/>
    <w:rsid w:val="0030722A"/>
    <w:rsid w:val="003076A9"/>
    <w:rsid w:val="00312C29"/>
    <w:rsid w:val="003139E9"/>
    <w:rsid w:val="00314086"/>
    <w:rsid w:val="003142D0"/>
    <w:rsid w:val="00316326"/>
    <w:rsid w:val="00320772"/>
    <w:rsid w:val="003208DC"/>
    <w:rsid w:val="00320CD7"/>
    <w:rsid w:val="003229BD"/>
    <w:rsid w:val="00323E1D"/>
    <w:rsid w:val="003240AF"/>
    <w:rsid w:val="0032488F"/>
    <w:rsid w:val="0032645C"/>
    <w:rsid w:val="00327327"/>
    <w:rsid w:val="003304F4"/>
    <w:rsid w:val="003316D8"/>
    <w:rsid w:val="003335AB"/>
    <w:rsid w:val="00333DB1"/>
    <w:rsid w:val="00334318"/>
    <w:rsid w:val="00334F4C"/>
    <w:rsid w:val="00335530"/>
    <w:rsid w:val="00337195"/>
    <w:rsid w:val="0033760A"/>
    <w:rsid w:val="00341A74"/>
    <w:rsid w:val="00342525"/>
    <w:rsid w:val="0034261D"/>
    <w:rsid w:val="003442EE"/>
    <w:rsid w:val="0034624D"/>
    <w:rsid w:val="00346B74"/>
    <w:rsid w:val="00346BD2"/>
    <w:rsid w:val="00347307"/>
    <w:rsid w:val="00352BD0"/>
    <w:rsid w:val="00356F3B"/>
    <w:rsid w:val="0035758B"/>
    <w:rsid w:val="003615CC"/>
    <w:rsid w:val="00361AE4"/>
    <w:rsid w:val="00362246"/>
    <w:rsid w:val="00363662"/>
    <w:rsid w:val="00364DE4"/>
    <w:rsid w:val="003668E0"/>
    <w:rsid w:val="0036725D"/>
    <w:rsid w:val="00371224"/>
    <w:rsid w:val="003737F2"/>
    <w:rsid w:val="00373F39"/>
    <w:rsid w:val="00375268"/>
    <w:rsid w:val="00375BE1"/>
    <w:rsid w:val="00375F68"/>
    <w:rsid w:val="00376D2B"/>
    <w:rsid w:val="00377088"/>
    <w:rsid w:val="003778FA"/>
    <w:rsid w:val="00380582"/>
    <w:rsid w:val="00385D88"/>
    <w:rsid w:val="003932B9"/>
    <w:rsid w:val="00393598"/>
    <w:rsid w:val="003942CF"/>
    <w:rsid w:val="0039521A"/>
    <w:rsid w:val="00395606"/>
    <w:rsid w:val="0039614A"/>
    <w:rsid w:val="003965E7"/>
    <w:rsid w:val="003A0AF3"/>
    <w:rsid w:val="003A1E1D"/>
    <w:rsid w:val="003A28AF"/>
    <w:rsid w:val="003A4001"/>
    <w:rsid w:val="003A40B4"/>
    <w:rsid w:val="003A68B4"/>
    <w:rsid w:val="003A6A74"/>
    <w:rsid w:val="003A7FE3"/>
    <w:rsid w:val="003B10BD"/>
    <w:rsid w:val="003B1146"/>
    <w:rsid w:val="003B1854"/>
    <w:rsid w:val="003B39C2"/>
    <w:rsid w:val="003B4FFF"/>
    <w:rsid w:val="003B57A8"/>
    <w:rsid w:val="003B5B18"/>
    <w:rsid w:val="003B5C64"/>
    <w:rsid w:val="003B6CB4"/>
    <w:rsid w:val="003B7164"/>
    <w:rsid w:val="003B74FC"/>
    <w:rsid w:val="003C018E"/>
    <w:rsid w:val="003C04D6"/>
    <w:rsid w:val="003C0500"/>
    <w:rsid w:val="003C1A08"/>
    <w:rsid w:val="003C36DC"/>
    <w:rsid w:val="003C3B36"/>
    <w:rsid w:val="003C49B6"/>
    <w:rsid w:val="003D1248"/>
    <w:rsid w:val="003D166D"/>
    <w:rsid w:val="003D2FE7"/>
    <w:rsid w:val="003D337D"/>
    <w:rsid w:val="003D37E9"/>
    <w:rsid w:val="003D3A49"/>
    <w:rsid w:val="003D6174"/>
    <w:rsid w:val="003D66BA"/>
    <w:rsid w:val="003D7572"/>
    <w:rsid w:val="003D7759"/>
    <w:rsid w:val="003E13B0"/>
    <w:rsid w:val="003E183B"/>
    <w:rsid w:val="003E1B0C"/>
    <w:rsid w:val="003E2A09"/>
    <w:rsid w:val="003E2F15"/>
    <w:rsid w:val="003E37AA"/>
    <w:rsid w:val="003E3D9D"/>
    <w:rsid w:val="003E4177"/>
    <w:rsid w:val="003E4252"/>
    <w:rsid w:val="003E4396"/>
    <w:rsid w:val="003E44AB"/>
    <w:rsid w:val="003E4DB8"/>
    <w:rsid w:val="003E5F9F"/>
    <w:rsid w:val="003F0C13"/>
    <w:rsid w:val="003F11E3"/>
    <w:rsid w:val="003F1DF9"/>
    <w:rsid w:val="003F6051"/>
    <w:rsid w:val="003F6916"/>
    <w:rsid w:val="003F7D88"/>
    <w:rsid w:val="004017BA"/>
    <w:rsid w:val="004017C4"/>
    <w:rsid w:val="0040190A"/>
    <w:rsid w:val="004020BA"/>
    <w:rsid w:val="00402895"/>
    <w:rsid w:val="00402F79"/>
    <w:rsid w:val="00403B96"/>
    <w:rsid w:val="00403E82"/>
    <w:rsid w:val="00404A27"/>
    <w:rsid w:val="00404CEF"/>
    <w:rsid w:val="0040599C"/>
    <w:rsid w:val="00407D3D"/>
    <w:rsid w:val="00410ACC"/>
    <w:rsid w:val="00410B12"/>
    <w:rsid w:val="004149AD"/>
    <w:rsid w:val="00414FFC"/>
    <w:rsid w:val="00416945"/>
    <w:rsid w:val="00424400"/>
    <w:rsid w:val="004258CF"/>
    <w:rsid w:val="004279D5"/>
    <w:rsid w:val="0043101A"/>
    <w:rsid w:val="004321DB"/>
    <w:rsid w:val="0043241E"/>
    <w:rsid w:val="0043260F"/>
    <w:rsid w:val="00432E49"/>
    <w:rsid w:val="004338C8"/>
    <w:rsid w:val="00434DF1"/>
    <w:rsid w:val="00435304"/>
    <w:rsid w:val="00435317"/>
    <w:rsid w:val="00436B7F"/>
    <w:rsid w:val="00440C86"/>
    <w:rsid w:val="00443452"/>
    <w:rsid w:val="00443B51"/>
    <w:rsid w:val="0044407B"/>
    <w:rsid w:val="00444B28"/>
    <w:rsid w:val="0044568A"/>
    <w:rsid w:val="00445866"/>
    <w:rsid w:val="004467DD"/>
    <w:rsid w:val="00447FCF"/>
    <w:rsid w:val="00450003"/>
    <w:rsid w:val="00450DE9"/>
    <w:rsid w:val="00452682"/>
    <w:rsid w:val="00453D35"/>
    <w:rsid w:val="00456861"/>
    <w:rsid w:val="004569AB"/>
    <w:rsid w:val="00456FB9"/>
    <w:rsid w:val="004601E3"/>
    <w:rsid w:val="00460DB9"/>
    <w:rsid w:val="0046102E"/>
    <w:rsid w:val="0046464F"/>
    <w:rsid w:val="0046651D"/>
    <w:rsid w:val="00467699"/>
    <w:rsid w:val="00467740"/>
    <w:rsid w:val="0047067A"/>
    <w:rsid w:val="00470737"/>
    <w:rsid w:val="004715C7"/>
    <w:rsid w:val="00472291"/>
    <w:rsid w:val="004753AE"/>
    <w:rsid w:val="00475B39"/>
    <w:rsid w:val="0047630E"/>
    <w:rsid w:val="004768FA"/>
    <w:rsid w:val="0048326C"/>
    <w:rsid w:val="00484FA9"/>
    <w:rsid w:val="004853AC"/>
    <w:rsid w:val="00485AC3"/>
    <w:rsid w:val="00485DDE"/>
    <w:rsid w:val="004871D7"/>
    <w:rsid w:val="004876F6"/>
    <w:rsid w:val="00490AF7"/>
    <w:rsid w:val="004926C5"/>
    <w:rsid w:val="00493EE0"/>
    <w:rsid w:val="00495ADE"/>
    <w:rsid w:val="0049704A"/>
    <w:rsid w:val="004A0B61"/>
    <w:rsid w:val="004A0ED9"/>
    <w:rsid w:val="004A16BD"/>
    <w:rsid w:val="004A1BD0"/>
    <w:rsid w:val="004A1E42"/>
    <w:rsid w:val="004A2BDC"/>
    <w:rsid w:val="004A2C81"/>
    <w:rsid w:val="004A2D91"/>
    <w:rsid w:val="004A3D1F"/>
    <w:rsid w:val="004A3D92"/>
    <w:rsid w:val="004A59DB"/>
    <w:rsid w:val="004A5D8F"/>
    <w:rsid w:val="004B0ABD"/>
    <w:rsid w:val="004B0B4A"/>
    <w:rsid w:val="004B1827"/>
    <w:rsid w:val="004B1CBD"/>
    <w:rsid w:val="004B22D3"/>
    <w:rsid w:val="004B2D9B"/>
    <w:rsid w:val="004B4A92"/>
    <w:rsid w:val="004B52B0"/>
    <w:rsid w:val="004B6300"/>
    <w:rsid w:val="004B6535"/>
    <w:rsid w:val="004B66EF"/>
    <w:rsid w:val="004B6C18"/>
    <w:rsid w:val="004B76C0"/>
    <w:rsid w:val="004C14C8"/>
    <w:rsid w:val="004C2988"/>
    <w:rsid w:val="004C3179"/>
    <w:rsid w:val="004C3B4B"/>
    <w:rsid w:val="004C3CDA"/>
    <w:rsid w:val="004C3E7F"/>
    <w:rsid w:val="004C55D8"/>
    <w:rsid w:val="004C5D3C"/>
    <w:rsid w:val="004C6DA6"/>
    <w:rsid w:val="004C6F9C"/>
    <w:rsid w:val="004D0DBB"/>
    <w:rsid w:val="004D1C8F"/>
    <w:rsid w:val="004D340B"/>
    <w:rsid w:val="004D3F4E"/>
    <w:rsid w:val="004D3FED"/>
    <w:rsid w:val="004D4E60"/>
    <w:rsid w:val="004D556F"/>
    <w:rsid w:val="004D55E7"/>
    <w:rsid w:val="004D5EEA"/>
    <w:rsid w:val="004D6DC6"/>
    <w:rsid w:val="004D7CFC"/>
    <w:rsid w:val="004D7DCA"/>
    <w:rsid w:val="004E08E5"/>
    <w:rsid w:val="004E23A3"/>
    <w:rsid w:val="004E2401"/>
    <w:rsid w:val="004E2CFC"/>
    <w:rsid w:val="004E37DA"/>
    <w:rsid w:val="004E386A"/>
    <w:rsid w:val="004E4385"/>
    <w:rsid w:val="004E4B0F"/>
    <w:rsid w:val="004E7794"/>
    <w:rsid w:val="004F0062"/>
    <w:rsid w:val="004F0905"/>
    <w:rsid w:val="004F0DCD"/>
    <w:rsid w:val="004F10DC"/>
    <w:rsid w:val="004F11F3"/>
    <w:rsid w:val="004F201D"/>
    <w:rsid w:val="004F306D"/>
    <w:rsid w:val="004F382A"/>
    <w:rsid w:val="004F7105"/>
    <w:rsid w:val="005000DC"/>
    <w:rsid w:val="00501627"/>
    <w:rsid w:val="00502666"/>
    <w:rsid w:val="00502DCA"/>
    <w:rsid w:val="00503409"/>
    <w:rsid w:val="005040B9"/>
    <w:rsid w:val="005043CA"/>
    <w:rsid w:val="00504D3E"/>
    <w:rsid w:val="00505210"/>
    <w:rsid w:val="0050587E"/>
    <w:rsid w:val="00505B5F"/>
    <w:rsid w:val="00506C2F"/>
    <w:rsid w:val="0050786D"/>
    <w:rsid w:val="00511578"/>
    <w:rsid w:val="00513416"/>
    <w:rsid w:val="00513D79"/>
    <w:rsid w:val="00515C50"/>
    <w:rsid w:val="00517D33"/>
    <w:rsid w:val="00517EFD"/>
    <w:rsid w:val="005201F1"/>
    <w:rsid w:val="0052035B"/>
    <w:rsid w:val="00521B11"/>
    <w:rsid w:val="00522CC7"/>
    <w:rsid w:val="00525EEC"/>
    <w:rsid w:val="00526355"/>
    <w:rsid w:val="00526B89"/>
    <w:rsid w:val="00526F88"/>
    <w:rsid w:val="00527F29"/>
    <w:rsid w:val="005315BD"/>
    <w:rsid w:val="00532B4D"/>
    <w:rsid w:val="005346EE"/>
    <w:rsid w:val="0053518A"/>
    <w:rsid w:val="00536B26"/>
    <w:rsid w:val="00540748"/>
    <w:rsid w:val="00540E3E"/>
    <w:rsid w:val="00541182"/>
    <w:rsid w:val="00541DAC"/>
    <w:rsid w:val="00541DDD"/>
    <w:rsid w:val="00541E78"/>
    <w:rsid w:val="0054232A"/>
    <w:rsid w:val="005423CB"/>
    <w:rsid w:val="00542765"/>
    <w:rsid w:val="00542A70"/>
    <w:rsid w:val="00542A76"/>
    <w:rsid w:val="005455CE"/>
    <w:rsid w:val="005455F5"/>
    <w:rsid w:val="00545AE0"/>
    <w:rsid w:val="005463D9"/>
    <w:rsid w:val="00547C79"/>
    <w:rsid w:val="00551B06"/>
    <w:rsid w:val="0055290E"/>
    <w:rsid w:val="00554676"/>
    <w:rsid w:val="005565C1"/>
    <w:rsid w:val="005570BB"/>
    <w:rsid w:val="005579D3"/>
    <w:rsid w:val="005607B9"/>
    <w:rsid w:val="00560C21"/>
    <w:rsid w:val="00560E94"/>
    <w:rsid w:val="00562DAE"/>
    <w:rsid w:val="00563651"/>
    <w:rsid w:val="00564D54"/>
    <w:rsid w:val="00565FFA"/>
    <w:rsid w:val="00567792"/>
    <w:rsid w:val="005708EA"/>
    <w:rsid w:val="00572278"/>
    <w:rsid w:val="00573CE2"/>
    <w:rsid w:val="00576118"/>
    <w:rsid w:val="00576FF5"/>
    <w:rsid w:val="00577E9D"/>
    <w:rsid w:val="005819F9"/>
    <w:rsid w:val="005827B8"/>
    <w:rsid w:val="00582B63"/>
    <w:rsid w:val="00583770"/>
    <w:rsid w:val="0058478F"/>
    <w:rsid w:val="00584FC6"/>
    <w:rsid w:val="00586061"/>
    <w:rsid w:val="00590295"/>
    <w:rsid w:val="005904FF"/>
    <w:rsid w:val="005906B7"/>
    <w:rsid w:val="00593C03"/>
    <w:rsid w:val="005949A3"/>
    <w:rsid w:val="00594D0C"/>
    <w:rsid w:val="0059543E"/>
    <w:rsid w:val="0059556F"/>
    <w:rsid w:val="00595AB1"/>
    <w:rsid w:val="0059634B"/>
    <w:rsid w:val="00597274"/>
    <w:rsid w:val="005974A6"/>
    <w:rsid w:val="00597582"/>
    <w:rsid w:val="005A0382"/>
    <w:rsid w:val="005A03A9"/>
    <w:rsid w:val="005A1A87"/>
    <w:rsid w:val="005A3D6F"/>
    <w:rsid w:val="005A5A7B"/>
    <w:rsid w:val="005A5D13"/>
    <w:rsid w:val="005B11FA"/>
    <w:rsid w:val="005B221B"/>
    <w:rsid w:val="005B3B89"/>
    <w:rsid w:val="005B4138"/>
    <w:rsid w:val="005B4B0D"/>
    <w:rsid w:val="005B5D52"/>
    <w:rsid w:val="005B605E"/>
    <w:rsid w:val="005B6C1E"/>
    <w:rsid w:val="005B6CC0"/>
    <w:rsid w:val="005C0B9B"/>
    <w:rsid w:val="005C0BC2"/>
    <w:rsid w:val="005C1064"/>
    <w:rsid w:val="005C123C"/>
    <w:rsid w:val="005C214D"/>
    <w:rsid w:val="005C29D4"/>
    <w:rsid w:val="005C4387"/>
    <w:rsid w:val="005C48F0"/>
    <w:rsid w:val="005C7947"/>
    <w:rsid w:val="005C7CAE"/>
    <w:rsid w:val="005D0E40"/>
    <w:rsid w:val="005D0FA2"/>
    <w:rsid w:val="005D1250"/>
    <w:rsid w:val="005D2399"/>
    <w:rsid w:val="005D3270"/>
    <w:rsid w:val="005D3625"/>
    <w:rsid w:val="005D3A1E"/>
    <w:rsid w:val="005D6811"/>
    <w:rsid w:val="005D6D45"/>
    <w:rsid w:val="005D7F92"/>
    <w:rsid w:val="005E064F"/>
    <w:rsid w:val="005E07F8"/>
    <w:rsid w:val="005E099F"/>
    <w:rsid w:val="005E0DFD"/>
    <w:rsid w:val="005E10C4"/>
    <w:rsid w:val="005E150E"/>
    <w:rsid w:val="005E15BE"/>
    <w:rsid w:val="005E347A"/>
    <w:rsid w:val="005E34A7"/>
    <w:rsid w:val="005E3D88"/>
    <w:rsid w:val="005E4F02"/>
    <w:rsid w:val="005E5C1B"/>
    <w:rsid w:val="005E607F"/>
    <w:rsid w:val="005E6D24"/>
    <w:rsid w:val="005E7E21"/>
    <w:rsid w:val="005F29D3"/>
    <w:rsid w:val="005F2AA5"/>
    <w:rsid w:val="005F2AE1"/>
    <w:rsid w:val="005F3BDA"/>
    <w:rsid w:val="005F5058"/>
    <w:rsid w:val="005F5478"/>
    <w:rsid w:val="005F6497"/>
    <w:rsid w:val="005F797F"/>
    <w:rsid w:val="00601157"/>
    <w:rsid w:val="00601872"/>
    <w:rsid w:val="0060292E"/>
    <w:rsid w:val="00603FC1"/>
    <w:rsid w:val="006041A8"/>
    <w:rsid w:val="00604D65"/>
    <w:rsid w:val="006052A0"/>
    <w:rsid w:val="00607446"/>
    <w:rsid w:val="00610345"/>
    <w:rsid w:val="00610736"/>
    <w:rsid w:val="00612284"/>
    <w:rsid w:val="00613C38"/>
    <w:rsid w:val="0061730E"/>
    <w:rsid w:val="00617454"/>
    <w:rsid w:val="0062079A"/>
    <w:rsid w:val="00622BA7"/>
    <w:rsid w:val="00622E2D"/>
    <w:rsid w:val="00623BAA"/>
    <w:rsid w:val="006243B7"/>
    <w:rsid w:val="00624467"/>
    <w:rsid w:val="00624BC3"/>
    <w:rsid w:val="00625DEA"/>
    <w:rsid w:val="0062763B"/>
    <w:rsid w:val="006313C6"/>
    <w:rsid w:val="00632484"/>
    <w:rsid w:val="0063331D"/>
    <w:rsid w:val="006338E5"/>
    <w:rsid w:val="00634FDB"/>
    <w:rsid w:val="00635340"/>
    <w:rsid w:val="00636CE5"/>
    <w:rsid w:val="00637847"/>
    <w:rsid w:val="00637AE3"/>
    <w:rsid w:val="00640353"/>
    <w:rsid w:val="006406F3"/>
    <w:rsid w:val="00640714"/>
    <w:rsid w:val="0064212B"/>
    <w:rsid w:val="006433F6"/>
    <w:rsid w:val="00643ED8"/>
    <w:rsid w:val="00644334"/>
    <w:rsid w:val="006446D6"/>
    <w:rsid w:val="0064589A"/>
    <w:rsid w:val="00652B5F"/>
    <w:rsid w:val="00654E4D"/>
    <w:rsid w:val="00655904"/>
    <w:rsid w:val="0065632A"/>
    <w:rsid w:val="00656465"/>
    <w:rsid w:val="00657116"/>
    <w:rsid w:val="0065719B"/>
    <w:rsid w:val="00657935"/>
    <w:rsid w:val="00661070"/>
    <w:rsid w:val="006624D1"/>
    <w:rsid w:val="00662ACB"/>
    <w:rsid w:val="00662FF0"/>
    <w:rsid w:val="006637A1"/>
    <w:rsid w:val="0066488F"/>
    <w:rsid w:val="006655EE"/>
    <w:rsid w:val="00665EDA"/>
    <w:rsid w:val="0067283B"/>
    <w:rsid w:val="00672C4D"/>
    <w:rsid w:val="00673081"/>
    <w:rsid w:val="00673BE2"/>
    <w:rsid w:val="006740F8"/>
    <w:rsid w:val="0067459D"/>
    <w:rsid w:val="0067469E"/>
    <w:rsid w:val="00675197"/>
    <w:rsid w:val="00680471"/>
    <w:rsid w:val="006813E2"/>
    <w:rsid w:val="0068184D"/>
    <w:rsid w:val="00682BA3"/>
    <w:rsid w:val="00683017"/>
    <w:rsid w:val="0068359F"/>
    <w:rsid w:val="00683A32"/>
    <w:rsid w:val="0068540C"/>
    <w:rsid w:val="00685629"/>
    <w:rsid w:val="0068611C"/>
    <w:rsid w:val="00686129"/>
    <w:rsid w:val="0068662D"/>
    <w:rsid w:val="006873B9"/>
    <w:rsid w:val="0068775A"/>
    <w:rsid w:val="00690E6A"/>
    <w:rsid w:val="006916DD"/>
    <w:rsid w:val="00693638"/>
    <w:rsid w:val="006938A2"/>
    <w:rsid w:val="0069449A"/>
    <w:rsid w:val="00695509"/>
    <w:rsid w:val="00695E5B"/>
    <w:rsid w:val="006960E3"/>
    <w:rsid w:val="00697FAB"/>
    <w:rsid w:val="006A30A8"/>
    <w:rsid w:val="006A401C"/>
    <w:rsid w:val="006A4FD9"/>
    <w:rsid w:val="006A5ACE"/>
    <w:rsid w:val="006A63DD"/>
    <w:rsid w:val="006A6924"/>
    <w:rsid w:val="006A706B"/>
    <w:rsid w:val="006A753F"/>
    <w:rsid w:val="006A795B"/>
    <w:rsid w:val="006B04A4"/>
    <w:rsid w:val="006B133D"/>
    <w:rsid w:val="006B287C"/>
    <w:rsid w:val="006B4047"/>
    <w:rsid w:val="006B4998"/>
    <w:rsid w:val="006B52A8"/>
    <w:rsid w:val="006B57C9"/>
    <w:rsid w:val="006B58AB"/>
    <w:rsid w:val="006B5AA2"/>
    <w:rsid w:val="006B5D46"/>
    <w:rsid w:val="006B5F5A"/>
    <w:rsid w:val="006B6088"/>
    <w:rsid w:val="006B664E"/>
    <w:rsid w:val="006B66AB"/>
    <w:rsid w:val="006B723F"/>
    <w:rsid w:val="006B758B"/>
    <w:rsid w:val="006C056A"/>
    <w:rsid w:val="006C25A5"/>
    <w:rsid w:val="006C2FE9"/>
    <w:rsid w:val="006C3273"/>
    <w:rsid w:val="006C45C8"/>
    <w:rsid w:val="006C47FC"/>
    <w:rsid w:val="006C5207"/>
    <w:rsid w:val="006C522F"/>
    <w:rsid w:val="006C528F"/>
    <w:rsid w:val="006C5E0E"/>
    <w:rsid w:val="006C70A1"/>
    <w:rsid w:val="006D000B"/>
    <w:rsid w:val="006D058D"/>
    <w:rsid w:val="006D099B"/>
    <w:rsid w:val="006D1685"/>
    <w:rsid w:val="006D4137"/>
    <w:rsid w:val="006D54F8"/>
    <w:rsid w:val="006D57AE"/>
    <w:rsid w:val="006D60BB"/>
    <w:rsid w:val="006D7004"/>
    <w:rsid w:val="006D7730"/>
    <w:rsid w:val="006D7808"/>
    <w:rsid w:val="006D7B2F"/>
    <w:rsid w:val="006E0446"/>
    <w:rsid w:val="006E11C1"/>
    <w:rsid w:val="006E11F5"/>
    <w:rsid w:val="006E1C05"/>
    <w:rsid w:val="006E21D0"/>
    <w:rsid w:val="006E298D"/>
    <w:rsid w:val="006E3E27"/>
    <w:rsid w:val="006E485B"/>
    <w:rsid w:val="006E55D5"/>
    <w:rsid w:val="006E77A9"/>
    <w:rsid w:val="006E792A"/>
    <w:rsid w:val="006F023B"/>
    <w:rsid w:val="006F07D7"/>
    <w:rsid w:val="006F0E93"/>
    <w:rsid w:val="006F1575"/>
    <w:rsid w:val="006F241D"/>
    <w:rsid w:val="006F2FA4"/>
    <w:rsid w:val="006F325E"/>
    <w:rsid w:val="006F4881"/>
    <w:rsid w:val="006F4CC2"/>
    <w:rsid w:val="006F7712"/>
    <w:rsid w:val="00702453"/>
    <w:rsid w:val="00703DB1"/>
    <w:rsid w:val="0070580D"/>
    <w:rsid w:val="00705F91"/>
    <w:rsid w:val="00706175"/>
    <w:rsid w:val="00706678"/>
    <w:rsid w:val="00706DF0"/>
    <w:rsid w:val="00707EF9"/>
    <w:rsid w:val="007112D4"/>
    <w:rsid w:val="00711751"/>
    <w:rsid w:val="00712B22"/>
    <w:rsid w:val="00713532"/>
    <w:rsid w:val="00716A64"/>
    <w:rsid w:val="00717D2E"/>
    <w:rsid w:val="00720AD9"/>
    <w:rsid w:val="00724779"/>
    <w:rsid w:val="00724E29"/>
    <w:rsid w:val="007258DE"/>
    <w:rsid w:val="00725C95"/>
    <w:rsid w:val="00725E8D"/>
    <w:rsid w:val="00726892"/>
    <w:rsid w:val="00732E09"/>
    <w:rsid w:val="00736D00"/>
    <w:rsid w:val="00737D7B"/>
    <w:rsid w:val="00740A84"/>
    <w:rsid w:val="00740B54"/>
    <w:rsid w:val="007431E8"/>
    <w:rsid w:val="00744003"/>
    <w:rsid w:val="007441B6"/>
    <w:rsid w:val="00744798"/>
    <w:rsid w:val="00744AF4"/>
    <w:rsid w:val="007456EA"/>
    <w:rsid w:val="00746C4B"/>
    <w:rsid w:val="0074754A"/>
    <w:rsid w:val="00753734"/>
    <w:rsid w:val="00753D57"/>
    <w:rsid w:val="00754351"/>
    <w:rsid w:val="00757E99"/>
    <w:rsid w:val="007616A4"/>
    <w:rsid w:val="007623BF"/>
    <w:rsid w:val="00763372"/>
    <w:rsid w:val="0076676E"/>
    <w:rsid w:val="00767E98"/>
    <w:rsid w:val="00770A66"/>
    <w:rsid w:val="00770F37"/>
    <w:rsid w:val="007725B0"/>
    <w:rsid w:val="00773E8C"/>
    <w:rsid w:val="00774C34"/>
    <w:rsid w:val="00775113"/>
    <w:rsid w:val="00775300"/>
    <w:rsid w:val="00775858"/>
    <w:rsid w:val="00776B01"/>
    <w:rsid w:val="00777BB0"/>
    <w:rsid w:val="007805E9"/>
    <w:rsid w:val="0078065B"/>
    <w:rsid w:val="007815BE"/>
    <w:rsid w:val="00781651"/>
    <w:rsid w:val="00781A56"/>
    <w:rsid w:val="00782646"/>
    <w:rsid w:val="007841DA"/>
    <w:rsid w:val="007867B4"/>
    <w:rsid w:val="00790128"/>
    <w:rsid w:val="007915DC"/>
    <w:rsid w:val="007946F8"/>
    <w:rsid w:val="0079583B"/>
    <w:rsid w:val="007967AB"/>
    <w:rsid w:val="00796F7F"/>
    <w:rsid w:val="007A0306"/>
    <w:rsid w:val="007A0B9B"/>
    <w:rsid w:val="007A0E93"/>
    <w:rsid w:val="007A19F4"/>
    <w:rsid w:val="007A3522"/>
    <w:rsid w:val="007A4680"/>
    <w:rsid w:val="007A56F8"/>
    <w:rsid w:val="007A5DEE"/>
    <w:rsid w:val="007A61A3"/>
    <w:rsid w:val="007B094F"/>
    <w:rsid w:val="007B0F6B"/>
    <w:rsid w:val="007B1017"/>
    <w:rsid w:val="007B4CC2"/>
    <w:rsid w:val="007B62C3"/>
    <w:rsid w:val="007B6A56"/>
    <w:rsid w:val="007B6EC9"/>
    <w:rsid w:val="007B736F"/>
    <w:rsid w:val="007B745A"/>
    <w:rsid w:val="007C29CB"/>
    <w:rsid w:val="007C44A5"/>
    <w:rsid w:val="007C585E"/>
    <w:rsid w:val="007C6DA0"/>
    <w:rsid w:val="007D490D"/>
    <w:rsid w:val="007D566D"/>
    <w:rsid w:val="007D740B"/>
    <w:rsid w:val="007D7813"/>
    <w:rsid w:val="007D7DA0"/>
    <w:rsid w:val="007E1331"/>
    <w:rsid w:val="007E204A"/>
    <w:rsid w:val="007E416F"/>
    <w:rsid w:val="007E4AB2"/>
    <w:rsid w:val="007E5AA7"/>
    <w:rsid w:val="007E6BB6"/>
    <w:rsid w:val="007E7263"/>
    <w:rsid w:val="007E7E42"/>
    <w:rsid w:val="007F0A5F"/>
    <w:rsid w:val="007F1ED4"/>
    <w:rsid w:val="007F2569"/>
    <w:rsid w:val="007F30B1"/>
    <w:rsid w:val="007F34B1"/>
    <w:rsid w:val="007F5647"/>
    <w:rsid w:val="0080355E"/>
    <w:rsid w:val="00803629"/>
    <w:rsid w:val="00803771"/>
    <w:rsid w:val="0080397F"/>
    <w:rsid w:val="0080484D"/>
    <w:rsid w:val="00805C2A"/>
    <w:rsid w:val="00810D54"/>
    <w:rsid w:val="0081201F"/>
    <w:rsid w:val="008123D8"/>
    <w:rsid w:val="00812F69"/>
    <w:rsid w:val="0081361E"/>
    <w:rsid w:val="00814E98"/>
    <w:rsid w:val="008162D2"/>
    <w:rsid w:val="008176C4"/>
    <w:rsid w:val="00820A0B"/>
    <w:rsid w:val="00820D3E"/>
    <w:rsid w:val="0082185E"/>
    <w:rsid w:val="00821FC5"/>
    <w:rsid w:val="00822534"/>
    <w:rsid w:val="00822F2C"/>
    <w:rsid w:val="00823EC2"/>
    <w:rsid w:val="008251F0"/>
    <w:rsid w:val="00825AF3"/>
    <w:rsid w:val="00827428"/>
    <w:rsid w:val="008276A3"/>
    <w:rsid w:val="00830370"/>
    <w:rsid w:val="00830C40"/>
    <w:rsid w:val="00831070"/>
    <w:rsid w:val="0083147A"/>
    <w:rsid w:val="00832B7E"/>
    <w:rsid w:val="00833AE0"/>
    <w:rsid w:val="00833D9C"/>
    <w:rsid w:val="00833FFC"/>
    <w:rsid w:val="0083467E"/>
    <w:rsid w:val="00835384"/>
    <w:rsid w:val="00836C38"/>
    <w:rsid w:val="0083737F"/>
    <w:rsid w:val="00842027"/>
    <w:rsid w:val="00842298"/>
    <w:rsid w:val="008444F9"/>
    <w:rsid w:val="00844918"/>
    <w:rsid w:val="00845B7E"/>
    <w:rsid w:val="00845F6E"/>
    <w:rsid w:val="00846958"/>
    <w:rsid w:val="00846CC3"/>
    <w:rsid w:val="0084788E"/>
    <w:rsid w:val="008506D0"/>
    <w:rsid w:val="00850A28"/>
    <w:rsid w:val="00851216"/>
    <w:rsid w:val="00852BBF"/>
    <w:rsid w:val="00853CE7"/>
    <w:rsid w:val="0085553B"/>
    <w:rsid w:val="008558AC"/>
    <w:rsid w:val="00857421"/>
    <w:rsid w:val="008632AF"/>
    <w:rsid w:val="0086506F"/>
    <w:rsid w:val="00865DD0"/>
    <w:rsid w:val="00866390"/>
    <w:rsid w:val="008664C6"/>
    <w:rsid w:val="00866B59"/>
    <w:rsid w:val="00867B59"/>
    <w:rsid w:val="0087094F"/>
    <w:rsid w:val="008744E0"/>
    <w:rsid w:val="008750DF"/>
    <w:rsid w:val="00877CB5"/>
    <w:rsid w:val="00877F09"/>
    <w:rsid w:val="00880075"/>
    <w:rsid w:val="008804E2"/>
    <w:rsid w:val="008808BB"/>
    <w:rsid w:val="00881F2D"/>
    <w:rsid w:val="00882405"/>
    <w:rsid w:val="0088267B"/>
    <w:rsid w:val="0088331D"/>
    <w:rsid w:val="00884B2C"/>
    <w:rsid w:val="008871E1"/>
    <w:rsid w:val="00887C0D"/>
    <w:rsid w:val="0089030E"/>
    <w:rsid w:val="00890E07"/>
    <w:rsid w:val="00891050"/>
    <w:rsid w:val="00891AD6"/>
    <w:rsid w:val="00892EC2"/>
    <w:rsid w:val="008935B6"/>
    <w:rsid w:val="00893B8F"/>
    <w:rsid w:val="0089493A"/>
    <w:rsid w:val="0089776F"/>
    <w:rsid w:val="00897781"/>
    <w:rsid w:val="008A0206"/>
    <w:rsid w:val="008A098D"/>
    <w:rsid w:val="008A6402"/>
    <w:rsid w:val="008A6745"/>
    <w:rsid w:val="008A7F6B"/>
    <w:rsid w:val="008B0746"/>
    <w:rsid w:val="008B1E40"/>
    <w:rsid w:val="008B1FD8"/>
    <w:rsid w:val="008B2956"/>
    <w:rsid w:val="008B29C9"/>
    <w:rsid w:val="008B2F83"/>
    <w:rsid w:val="008B5CB2"/>
    <w:rsid w:val="008C15EB"/>
    <w:rsid w:val="008C2688"/>
    <w:rsid w:val="008C292D"/>
    <w:rsid w:val="008C2D68"/>
    <w:rsid w:val="008C3FB4"/>
    <w:rsid w:val="008C5091"/>
    <w:rsid w:val="008C5A40"/>
    <w:rsid w:val="008C6EE9"/>
    <w:rsid w:val="008C70B1"/>
    <w:rsid w:val="008D0C78"/>
    <w:rsid w:val="008D1622"/>
    <w:rsid w:val="008D2811"/>
    <w:rsid w:val="008D33A4"/>
    <w:rsid w:val="008D347F"/>
    <w:rsid w:val="008D399F"/>
    <w:rsid w:val="008D4E7D"/>
    <w:rsid w:val="008D595D"/>
    <w:rsid w:val="008D5A09"/>
    <w:rsid w:val="008D5CA9"/>
    <w:rsid w:val="008D6AC7"/>
    <w:rsid w:val="008D6F54"/>
    <w:rsid w:val="008D727E"/>
    <w:rsid w:val="008D7DD0"/>
    <w:rsid w:val="008E1DDD"/>
    <w:rsid w:val="008E2F5D"/>
    <w:rsid w:val="008E45AA"/>
    <w:rsid w:val="008E5811"/>
    <w:rsid w:val="008E588F"/>
    <w:rsid w:val="008E5FF5"/>
    <w:rsid w:val="008E61BC"/>
    <w:rsid w:val="008E675C"/>
    <w:rsid w:val="008F079A"/>
    <w:rsid w:val="008F1494"/>
    <w:rsid w:val="008F1ECC"/>
    <w:rsid w:val="008F3B9E"/>
    <w:rsid w:val="008F5255"/>
    <w:rsid w:val="008F6374"/>
    <w:rsid w:val="0090068C"/>
    <w:rsid w:val="009008B8"/>
    <w:rsid w:val="00900D0F"/>
    <w:rsid w:val="009013D5"/>
    <w:rsid w:val="00901BC9"/>
    <w:rsid w:val="00901F8D"/>
    <w:rsid w:val="0090373F"/>
    <w:rsid w:val="00903BC2"/>
    <w:rsid w:val="00904133"/>
    <w:rsid w:val="0090443C"/>
    <w:rsid w:val="00905983"/>
    <w:rsid w:val="00905B13"/>
    <w:rsid w:val="00905DA5"/>
    <w:rsid w:val="00907E08"/>
    <w:rsid w:val="00910650"/>
    <w:rsid w:val="00912354"/>
    <w:rsid w:val="0091272D"/>
    <w:rsid w:val="00912DE5"/>
    <w:rsid w:val="00912E65"/>
    <w:rsid w:val="009131FF"/>
    <w:rsid w:val="00914183"/>
    <w:rsid w:val="0091420B"/>
    <w:rsid w:val="00915AE7"/>
    <w:rsid w:val="009160FA"/>
    <w:rsid w:val="00921D8C"/>
    <w:rsid w:val="00921EB9"/>
    <w:rsid w:val="00922FE6"/>
    <w:rsid w:val="0092440B"/>
    <w:rsid w:val="00924965"/>
    <w:rsid w:val="00925908"/>
    <w:rsid w:val="00927306"/>
    <w:rsid w:val="009279DD"/>
    <w:rsid w:val="00927FEC"/>
    <w:rsid w:val="00930519"/>
    <w:rsid w:val="00930C01"/>
    <w:rsid w:val="00931476"/>
    <w:rsid w:val="009322CC"/>
    <w:rsid w:val="00933E37"/>
    <w:rsid w:val="0093433A"/>
    <w:rsid w:val="00934AA5"/>
    <w:rsid w:val="00934F95"/>
    <w:rsid w:val="00935C32"/>
    <w:rsid w:val="00936B6E"/>
    <w:rsid w:val="00940296"/>
    <w:rsid w:val="009404F7"/>
    <w:rsid w:val="00940CEA"/>
    <w:rsid w:val="009425C9"/>
    <w:rsid w:val="00942A19"/>
    <w:rsid w:val="009445AB"/>
    <w:rsid w:val="00944E72"/>
    <w:rsid w:val="00944FB8"/>
    <w:rsid w:val="009457D5"/>
    <w:rsid w:val="009457E6"/>
    <w:rsid w:val="0094640D"/>
    <w:rsid w:val="00946755"/>
    <w:rsid w:val="009469E3"/>
    <w:rsid w:val="009477E8"/>
    <w:rsid w:val="00947FDB"/>
    <w:rsid w:val="009516C0"/>
    <w:rsid w:val="00952871"/>
    <w:rsid w:val="00953A43"/>
    <w:rsid w:val="0095477E"/>
    <w:rsid w:val="009554C5"/>
    <w:rsid w:val="00960928"/>
    <w:rsid w:val="00960EEB"/>
    <w:rsid w:val="0096151A"/>
    <w:rsid w:val="009618B3"/>
    <w:rsid w:val="00961A38"/>
    <w:rsid w:val="00961EB3"/>
    <w:rsid w:val="00962630"/>
    <w:rsid w:val="00965449"/>
    <w:rsid w:val="00966B6C"/>
    <w:rsid w:val="0096703B"/>
    <w:rsid w:val="00970C24"/>
    <w:rsid w:val="009720DE"/>
    <w:rsid w:val="0097219F"/>
    <w:rsid w:val="0097438E"/>
    <w:rsid w:val="00974EB7"/>
    <w:rsid w:val="00974EE8"/>
    <w:rsid w:val="00976360"/>
    <w:rsid w:val="009770AB"/>
    <w:rsid w:val="00977355"/>
    <w:rsid w:val="0097744D"/>
    <w:rsid w:val="00977CA5"/>
    <w:rsid w:val="009807D8"/>
    <w:rsid w:val="00981D74"/>
    <w:rsid w:val="00982079"/>
    <w:rsid w:val="00982670"/>
    <w:rsid w:val="00983F08"/>
    <w:rsid w:val="009849D7"/>
    <w:rsid w:val="00984C8E"/>
    <w:rsid w:val="009866CE"/>
    <w:rsid w:val="00987910"/>
    <w:rsid w:val="009911F5"/>
    <w:rsid w:val="00991756"/>
    <w:rsid w:val="009919A0"/>
    <w:rsid w:val="00991DEB"/>
    <w:rsid w:val="0099220F"/>
    <w:rsid w:val="009924E3"/>
    <w:rsid w:val="00993BA4"/>
    <w:rsid w:val="00994AA8"/>
    <w:rsid w:val="00995FA5"/>
    <w:rsid w:val="00996A9A"/>
    <w:rsid w:val="009A00C7"/>
    <w:rsid w:val="009A03D2"/>
    <w:rsid w:val="009A0881"/>
    <w:rsid w:val="009A3AF6"/>
    <w:rsid w:val="009A3BA0"/>
    <w:rsid w:val="009A415B"/>
    <w:rsid w:val="009B2708"/>
    <w:rsid w:val="009B3D94"/>
    <w:rsid w:val="009B43F8"/>
    <w:rsid w:val="009B4CCC"/>
    <w:rsid w:val="009B5EBF"/>
    <w:rsid w:val="009B5FDD"/>
    <w:rsid w:val="009B6422"/>
    <w:rsid w:val="009B680E"/>
    <w:rsid w:val="009B74FF"/>
    <w:rsid w:val="009C018D"/>
    <w:rsid w:val="009C2995"/>
    <w:rsid w:val="009C6836"/>
    <w:rsid w:val="009C6AC3"/>
    <w:rsid w:val="009C7363"/>
    <w:rsid w:val="009C73C7"/>
    <w:rsid w:val="009C7E2E"/>
    <w:rsid w:val="009D0804"/>
    <w:rsid w:val="009D1AC9"/>
    <w:rsid w:val="009D1BB0"/>
    <w:rsid w:val="009D432B"/>
    <w:rsid w:val="009D4980"/>
    <w:rsid w:val="009D5066"/>
    <w:rsid w:val="009D529C"/>
    <w:rsid w:val="009D5DCB"/>
    <w:rsid w:val="009D5F26"/>
    <w:rsid w:val="009D7BEC"/>
    <w:rsid w:val="009E06F4"/>
    <w:rsid w:val="009E0FAA"/>
    <w:rsid w:val="009E1157"/>
    <w:rsid w:val="009E44C3"/>
    <w:rsid w:val="009E4D6E"/>
    <w:rsid w:val="009E527E"/>
    <w:rsid w:val="009E6256"/>
    <w:rsid w:val="009E6BF4"/>
    <w:rsid w:val="009E6DE7"/>
    <w:rsid w:val="009E6E05"/>
    <w:rsid w:val="009E771A"/>
    <w:rsid w:val="009F05A9"/>
    <w:rsid w:val="009F09BD"/>
    <w:rsid w:val="009F154D"/>
    <w:rsid w:val="009F254B"/>
    <w:rsid w:val="009F2C0F"/>
    <w:rsid w:val="009F33DA"/>
    <w:rsid w:val="009F5038"/>
    <w:rsid w:val="009F5823"/>
    <w:rsid w:val="009F7401"/>
    <w:rsid w:val="009F74F2"/>
    <w:rsid w:val="009F7855"/>
    <w:rsid w:val="009F7B1B"/>
    <w:rsid w:val="009F7BEB"/>
    <w:rsid w:val="00A03BFE"/>
    <w:rsid w:val="00A05BE6"/>
    <w:rsid w:val="00A05C41"/>
    <w:rsid w:val="00A060C8"/>
    <w:rsid w:val="00A06EC4"/>
    <w:rsid w:val="00A07555"/>
    <w:rsid w:val="00A07EF2"/>
    <w:rsid w:val="00A10D8A"/>
    <w:rsid w:val="00A11741"/>
    <w:rsid w:val="00A11E83"/>
    <w:rsid w:val="00A12351"/>
    <w:rsid w:val="00A12CD7"/>
    <w:rsid w:val="00A13A65"/>
    <w:rsid w:val="00A141BE"/>
    <w:rsid w:val="00A14282"/>
    <w:rsid w:val="00A14577"/>
    <w:rsid w:val="00A14C26"/>
    <w:rsid w:val="00A15217"/>
    <w:rsid w:val="00A1730C"/>
    <w:rsid w:val="00A20931"/>
    <w:rsid w:val="00A211AB"/>
    <w:rsid w:val="00A213CE"/>
    <w:rsid w:val="00A228BF"/>
    <w:rsid w:val="00A23514"/>
    <w:rsid w:val="00A23DEB"/>
    <w:rsid w:val="00A242AC"/>
    <w:rsid w:val="00A25415"/>
    <w:rsid w:val="00A25D6F"/>
    <w:rsid w:val="00A260FB"/>
    <w:rsid w:val="00A265D9"/>
    <w:rsid w:val="00A27956"/>
    <w:rsid w:val="00A302D0"/>
    <w:rsid w:val="00A314EB"/>
    <w:rsid w:val="00A317D2"/>
    <w:rsid w:val="00A327E2"/>
    <w:rsid w:val="00A32E25"/>
    <w:rsid w:val="00A32FBC"/>
    <w:rsid w:val="00A3327F"/>
    <w:rsid w:val="00A3466D"/>
    <w:rsid w:val="00A34A5B"/>
    <w:rsid w:val="00A35BB2"/>
    <w:rsid w:val="00A36752"/>
    <w:rsid w:val="00A36D57"/>
    <w:rsid w:val="00A40FB4"/>
    <w:rsid w:val="00A415BC"/>
    <w:rsid w:val="00A43E87"/>
    <w:rsid w:val="00A443AE"/>
    <w:rsid w:val="00A455C6"/>
    <w:rsid w:val="00A46D52"/>
    <w:rsid w:val="00A47A28"/>
    <w:rsid w:val="00A47C2C"/>
    <w:rsid w:val="00A50E16"/>
    <w:rsid w:val="00A51A90"/>
    <w:rsid w:val="00A51FB9"/>
    <w:rsid w:val="00A51FCB"/>
    <w:rsid w:val="00A53AC4"/>
    <w:rsid w:val="00A53E68"/>
    <w:rsid w:val="00A54340"/>
    <w:rsid w:val="00A54513"/>
    <w:rsid w:val="00A547EE"/>
    <w:rsid w:val="00A560BF"/>
    <w:rsid w:val="00A56D9D"/>
    <w:rsid w:val="00A57344"/>
    <w:rsid w:val="00A57611"/>
    <w:rsid w:val="00A576F5"/>
    <w:rsid w:val="00A624EC"/>
    <w:rsid w:val="00A63507"/>
    <w:rsid w:val="00A6389D"/>
    <w:rsid w:val="00A67A32"/>
    <w:rsid w:val="00A727ED"/>
    <w:rsid w:val="00A73363"/>
    <w:rsid w:val="00A739B9"/>
    <w:rsid w:val="00A74DED"/>
    <w:rsid w:val="00A75FE7"/>
    <w:rsid w:val="00A76297"/>
    <w:rsid w:val="00A76969"/>
    <w:rsid w:val="00A77BF6"/>
    <w:rsid w:val="00A77F8F"/>
    <w:rsid w:val="00A80D44"/>
    <w:rsid w:val="00A81164"/>
    <w:rsid w:val="00A813F2"/>
    <w:rsid w:val="00A821B8"/>
    <w:rsid w:val="00A843A4"/>
    <w:rsid w:val="00A86EFE"/>
    <w:rsid w:val="00A92044"/>
    <w:rsid w:val="00A92A0F"/>
    <w:rsid w:val="00A9334A"/>
    <w:rsid w:val="00A947D0"/>
    <w:rsid w:val="00A9587A"/>
    <w:rsid w:val="00A9672F"/>
    <w:rsid w:val="00A96833"/>
    <w:rsid w:val="00A968E3"/>
    <w:rsid w:val="00AA02CA"/>
    <w:rsid w:val="00AA050F"/>
    <w:rsid w:val="00AA0B37"/>
    <w:rsid w:val="00AA122E"/>
    <w:rsid w:val="00AA1788"/>
    <w:rsid w:val="00AA228A"/>
    <w:rsid w:val="00AA2296"/>
    <w:rsid w:val="00AA2A8D"/>
    <w:rsid w:val="00AA4C64"/>
    <w:rsid w:val="00AA71DF"/>
    <w:rsid w:val="00AB048C"/>
    <w:rsid w:val="00AB054C"/>
    <w:rsid w:val="00AB0FC3"/>
    <w:rsid w:val="00AB17DD"/>
    <w:rsid w:val="00AB1BB6"/>
    <w:rsid w:val="00AB2DCD"/>
    <w:rsid w:val="00AB3080"/>
    <w:rsid w:val="00AB39E9"/>
    <w:rsid w:val="00AB3B92"/>
    <w:rsid w:val="00AB5F0B"/>
    <w:rsid w:val="00AB7129"/>
    <w:rsid w:val="00AB7D38"/>
    <w:rsid w:val="00AC001C"/>
    <w:rsid w:val="00AC03AB"/>
    <w:rsid w:val="00AC19B6"/>
    <w:rsid w:val="00AC34AE"/>
    <w:rsid w:val="00AC4280"/>
    <w:rsid w:val="00AC53CE"/>
    <w:rsid w:val="00AC5BFF"/>
    <w:rsid w:val="00AC631A"/>
    <w:rsid w:val="00AC6A3C"/>
    <w:rsid w:val="00AC712D"/>
    <w:rsid w:val="00AD0EB0"/>
    <w:rsid w:val="00AD10C1"/>
    <w:rsid w:val="00AD11F0"/>
    <w:rsid w:val="00AD2C58"/>
    <w:rsid w:val="00AD36CB"/>
    <w:rsid w:val="00AD38AC"/>
    <w:rsid w:val="00AD55E6"/>
    <w:rsid w:val="00AD6159"/>
    <w:rsid w:val="00AE1227"/>
    <w:rsid w:val="00AE1F85"/>
    <w:rsid w:val="00AE2164"/>
    <w:rsid w:val="00AE25DA"/>
    <w:rsid w:val="00AE3569"/>
    <w:rsid w:val="00AE3718"/>
    <w:rsid w:val="00AE39DE"/>
    <w:rsid w:val="00AE3A64"/>
    <w:rsid w:val="00AE66D3"/>
    <w:rsid w:val="00AE678D"/>
    <w:rsid w:val="00AE73C8"/>
    <w:rsid w:val="00AF1077"/>
    <w:rsid w:val="00AF232F"/>
    <w:rsid w:val="00AF235E"/>
    <w:rsid w:val="00AF23FF"/>
    <w:rsid w:val="00AF33E7"/>
    <w:rsid w:val="00AF3C6B"/>
    <w:rsid w:val="00AF4679"/>
    <w:rsid w:val="00AF508D"/>
    <w:rsid w:val="00AF7D8A"/>
    <w:rsid w:val="00B018D4"/>
    <w:rsid w:val="00B028C2"/>
    <w:rsid w:val="00B03094"/>
    <w:rsid w:val="00B05F5F"/>
    <w:rsid w:val="00B06082"/>
    <w:rsid w:val="00B0650B"/>
    <w:rsid w:val="00B07055"/>
    <w:rsid w:val="00B106AA"/>
    <w:rsid w:val="00B10973"/>
    <w:rsid w:val="00B129ED"/>
    <w:rsid w:val="00B1340B"/>
    <w:rsid w:val="00B1661F"/>
    <w:rsid w:val="00B21C02"/>
    <w:rsid w:val="00B227E5"/>
    <w:rsid w:val="00B22B7F"/>
    <w:rsid w:val="00B22C38"/>
    <w:rsid w:val="00B22F2E"/>
    <w:rsid w:val="00B23BC9"/>
    <w:rsid w:val="00B24A88"/>
    <w:rsid w:val="00B250D5"/>
    <w:rsid w:val="00B259E8"/>
    <w:rsid w:val="00B25CFE"/>
    <w:rsid w:val="00B26256"/>
    <w:rsid w:val="00B2641E"/>
    <w:rsid w:val="00B26753"/>
    <w:rsid w:val="00B26780"/>
    <w:rsid w:val="00B27E3C"/>
    <w:rsid w:val="00B30493"/>
    <w:rsid w:val="00B30553"/>
    <w:rsid w:val="00B306E2"/>
    <w:rsid w:val="00B3118D"/>
    <w:rsid w:val="00B32B11"/>
    <w:rsid w:val="00B34221"/>
    <w:rsid w:val="00B36F5A"/>
    <w:rsid w:val="00B37186"/>
    <w:rsid w:val="00B377AB"/>
    <w:rsid w:val="00B41375"/>
    <w:rsid w:val="00B41579"/>
    <w:rsid w:val="00B42BDB"/>
    <w:rsid w:val="00B42CE6"/>
    <w:rsid w:val="00B43AD5"/>
    <w:rsid w:val="00B44584"/>
    <w:rsid w:val="00B44CE5"/>
    <w:rsid w:val="00B459B6"/>
    <w:rsid w:val="00B45D14"/>
    <w:rsid w:val="00B52299"/>
    <w:rsid w:val="00B54F80"/>
    <w:rsid w:val="00B55DF4"/>
    <w:rsid w:val="00B56267"/>
    <w:rsid w:val="00B60ECA"/>
    <w:rsid w:val="00B6319F"/>
    <w:rsid w:val="00B63B67"/>
    <w:rsid w:val="00B64560"/>
    <w:rsid w:val="00B64A74"/>
    <w:rsid w:val="00B65DC0"/>
    <w:rsid w:val="00B663D9"/>
    <w:rsid w:val="00B66AF0"/>
    <w:rsid w:val="00B66CF3"/>
    <w:rsid w:val="00B7046A"/>
    <w:rsid w:val="00B707AD"/>
    <w:rsid w:val="00B708F1"/>
    <w:rsid w:val="00B70993"/>
    <w:rsid w:val="00B70E14"/>
    <w:rsid w:val="00B70EE7"/>
    <w:rsid w:val="00B71AC5"/>
    <w:rsid w:val="00B72B69"/>
    <w:rsid w:val="00B733B5"/>
    <w:rsid w:val="00B742A3"/>
    <w:rsid w:val="00B7444C"/>
    <w:rsid w:val="00B74BD4"/>
    <w:rsid w:val="00B74CC6"/>
    <w:rsid w:val="00B7559F"/>
    <w:rsid w:val="00B75D94"/>
    <w:rsid w:val="00B76527"/>
    <w:rsid w:val="00B76746"/>
    <w:rsid w:val="00B800DB"/>
    <w:rsid w:val="00B80875"/>
    <w:rsid w:val="00B8131C"/>
    <w:rsid w:val="00B81BAD"/>
    <w:rsid w:val="00B82AE1"/>
    <w:rsid w:val="00B82D42"/>
    <w:rsid w:val="00B83485"/>
    <w:rsid w:val="00B83723"/>
    <w:rsid w:val="00B83C4F"/>
    <w:rsid w:val="00B854EE"/>
    <w:rsid w:val="00B856A6"/>
    <w:rsid w:val="00B86951"/>
    <w:rsid w:val="00B87A9F"/>
    <w:rsid w:val="00B90CEA"/>
    <w:rsid w:val="00B90E45"/>
    <w:rsid w:val="00B921FD"/>
    <w:rsid w:val="00B92F2A"/>
    <w:rsid w:val="00B93847"/>
    <w:rsid w:val="00B93892"/>
    <w:rsid w:val="00B938CA"/>
    <w:rsid w:val="00B96393"/>
    <w:rsid w:val="00B96A34"/>
    <w:rsid w:val="00B976E7"/>
    <w:rsid w:val="00B97A8B"/>
    <w:rsid w:val="00BA0552"/>
    <w:rsid w:val="00BA096A"/>
    <w:rsid w:val="00BA1310"/>
    <w:rsid w:val="00BA27E9"/>
    <w:rsid w:val="00BA36A4"/>
    <w:rsid w:val="00BA56D4"/>
    <w:rsid w:val="00BA6A07"/>
    <w:rsid w:val="00BA7D63"/>
    <w:rsid w:val="00BA7F6E"/>
    <w:rsid w:val="00BB16C2"/>
    <w:rsid w:val="00BB1A04"/>
    <w:rsid w:val="00BB2354"/>
    <w:rsid w:val="00BB32FB"/>
    <w:rsid w:val="00BB3597"/>
    <w:rsid w:val="00BB4AAB"/>
    <w:rsid w:val="00BB5846"/>
    <w:rsid w:val="00BB62BD"/>
    <w:rsid w:val="00BB6336"/>
    <w:rsid w:val="00BB67BD"/>
    <w:rsid w:val="00BB773C"/>
    <w:rsid w:val="00BB7AC7"/>
    <w:rsid w:val="00BB7B9F"/>
    <w:rsid w:val="00BC0D20"/>
    <w:rsid w:val="00BC149C"/>
    <w:rsid w:val="00BC1A27"/>
    <w:rsid w:val="00BC41A5"/>
    <w:rsid w:val="00BC495F"/>
    <w:rsid w:val="00BC5D75"/>
    <w:rsid w:val="00BD0486"/>
    <w:rsid w:val="00BD0B84"/>
    <w:rsid w:val="00BD0DA5"/>
    <w:rsid w:val="00BD14B7"/>
    <w:rsid w:val="00BD14FF"/>
    <w:rsid w:val="00BD1E34"/>
    <w:rsid w:val="00BD1EEA"/>
    <w:rsid w:val="00BD2547"/>
    <w:rsid w:val="00BD2EB6"/>
    <w:rsid w:val="00BD32EA"/>
    <w:rsid w:val="00BD3777"/>
    <w:rsid w:val="00BD3BFC"/>
    <w:rsid w:val="00BD3C90"/>
    <w:rsid w:val="00BD448E"/>
    <w:rsid w:val="00BD52CA"/>
    <w:rsid w:val="00BD5322"/>
    <w:rsid w:val="00BD5DFB"/>
    <w:rsid w:val="00BD65BC"/>
    <w:rsid w:val="00BD73A6"/>
    <w:rsid w:val="00BE0B64"/>
    <w:rsid w:val="00BE1841"/>
    <w:rsid w:val="00BE2D11"/>
    <w:rsid w:val="00BE2E8F"/>
    <w:rsid w:val="00BE62E4"/>
    <w:rsid w:val="00BF1308"/>
    <w:rsid w:val="00BF1FBC"/>
    <w:rsid w:val="00BF27FB"/>
    <w:rsid w:val="00BF344D"/>
    <w:rsid w:val="00BF5632"/>
    <w:rsid w:val="00BF5AD4"/>
    <w:rsid w:val="00BF62A0"/>
    <w:rsid w:val="00BF7546"/>
    <w:rsid w:val="00BF78E5"/>
    <w:rsid w:val="00C015DE"/>
    <w:rsid w:val="00C01D88"/>
    <w:rsid w:val="00C02666"/>
    <w:rsid w:val="00C026F0"/>
    <w:rsid w:val="00C02D1B"/>
    <w:rsid w:val="00C03240"/>
    <w:rsid w:val="00C03492"/>
    <w:rsid w:val="00C03618"/>
    <w:rsid w:val="00C03AFD"/>
    <w:rsid w:val="00C03E45"/>
    <w:rsid w:val="00C04BA3"/>
    <w:rsid w:val="00C05845"/>
    <w:rsid w:val="00C073BF"/>
    <w:rsid w:val="00C075E8"/>
    <w:rsid w:val="00C07E63"/>
    <w:rsid w:val="00C07EB5"/>
    <w:rsid w:val="00C113C0"/>
    <w:rsid w:val="00C1190B"/>
    <w:rsid w:val="00C11CF8"/>
    <w:rsid w:val="00C11F20"/>
    <w:rsid w:val="00C1284C"/>
    <w:rsid w:val="00C13C61"/>
    <w:rsid w:val="00C157B3"/>
    <w:rsid w:val="00C15ADD"/>
    <w:rsid w:val="00C16B32"/>
    <w:rsid w:val="00C2079C"/>
    <w:rsid w:val="00C20F17"/>
    <w:rsid w:val="00C21456"/>
    <w:rsid w:val="00C24120"/>
    <w:rsid w:val="00C241C6"/>
    <w:rsid w:val="00C246CE"/>
    <w:rsid w:val="00C264A6"/>
    <w:rsid w:val="00C26509"/>
    <w:rsid w:val="00C26C67"/>
    <w:rsid w:val="00C26F1B"/>
    <w:rsid w:val="00C3053C"/>
    <w:rsid w:val="00C308DD"/>
    <w:rsid w:val="00C3093E"/>
    <w:rsid w:val="00C30FEA"/>
    <w:rsid w:val="00C3143F"/>
    <w:rsid w:val="00C32D8D"/>
    <w:rsid w:val="00C345FC"/>
    <w:rsid w:val="00C3498E"/>
    <w:rsid w:val="00C34DF0"/>
    <w:rsid w:val="00C3565E"/>
    <w:rsid w:val="00C363E8"/>
    <w:rsid w:val="00C36CFF"/>
    <w:rsid w:val="00C4201F"/>
    <w:rsid w:val="00C4295C"/>
    <w:rsid w:val="00C4391D"/>
    <w:rsid w:val="00C4530B"/>
    <w:rsid w:val="00C46AC3"/>
    <w:rsid w:val="00C46B60"/>
    <w:rsid w:val="00C47CAE"/>
    <w:rsid w:val="00C50C8A"/>
    <w:rsid w:val="00C51754"/>
    <w:rsid w:val="00C51796"/>
    <w:rsid w:val="00C51A0B"/>
    <w:rsid w:val="00C51D20"/>
    <w:rsid w:val="00C52531"/>
    <w:rsid w:val="00C53A92"/>
    <w:rsid w:val="00C53D0B"/>
    <w:rsid w:val="00C55754"/>
    <w:rsid w:val="00C5699C"/>
    <w:rsid w:val="00C56E62"/>
    <w:rsid w:val="00C61472"/>
    <w:rsid w:val="00C67B41"/>
    <w:rsid w:val="00C70F48"/>
    <w:rsid w:val="00C71F6D"/>
    <w:rsid w:val="00C71FD6"/>
    <w:rsid w:val="00C73243"/>
    <w:rsid w:val="00C73769"/>
    <w:rsid w:val="00C74E4D"/>
    <w:rsid w:val="00C75845"/>
    <w:rsid w:val="00C75A90"/>
    <w:rsid w:val="00C76665"/>
    <w:rsid w:val="00C778D8"/>
    <w:rsid w:val="00C77C20"/>
    <w:rsid w:val="00C77DCE"/>
    <w:rsid w:val="00C81554"/>
    <w:rsid w:val="00C81BCD"/>
    <w:rsid w:val="00C820AE"/>
    <w:rsid w:val="00C827C9"/>
    <w:rsid w:val="00C84568"/>
    <w:rsid w:val="00C8463B"/>
    <w:rsid w:val="00C85B7F"/>
    <w:rsid w:val="00C85DDE"/>
    <w:rsid w:val="00C87F0F"/>
    <w:rsid w:val="00C9034A"/>
    <w:rsid w:val="00C90659"/>
    <w:rsid w:val="00C9071F"/>
    <w:rsid w:val="00C910C0"/>
    <w:rsid w:val="00C924A4"/>
    <w:rsid w:val="00C92603"/>
    <w:rsid w:val="00C92937"/>
    <w:rsid w:val="00C93414"/>
    <w:rsid w:val="00C9355B"/>
    <w:rsid w:val="00C93A01"/>
    <w:rsid w:val="00C93F3A"/>
    <w:rsid w:val="00C94686"/>
    <w:rsid w:val="00C948C9"/>
    <w:rsid w:val="00C96387"/>
    <w:rsid w:val="00C9713D"/>
    <w:rsid w:val="00C9718D"/>
    <w:rsid w:val="00CA0A42"/>
    <w:rsid w:val="00CA3474"/>
    <w:rsid w:val="00CA50DA"/>
    <w:rsid w:val="00CA7933"/>
    <w:rsid w:val="00CB00BA"/>
    <w:rsid w:val="00CB04E8"/>
    <w:rsid w:val="00CB0B92"/>
    <w:rsid w:val="00CB1028"/>
    <w:rsid w:val="00CB1964"/>
    <w:rsid w:val="00CB3ABE"/>
    <w:rsid w:val="00CB3C32"/>
    <w:rsid w:val="00CB4261"/>
    <w:rsid w:val="00CB4E16"/>
    <w:rsid w:val="00CB522B"/>
    <w:rsid w:val="00CB66A8"/>
    <w:rsid w:val="00CB6D3D"/>
    <w:rsid w:val="00CB7267"/>
    <w:rsid w:val="00CB78FA"/>
    <w:rsid w:val="00CB7C3B"/>
    <w:rsid w:val="00CC0BD7"/>
    <w:rsid w:val="00CC13C5"/>
    <w:rsid w:val="00CC141C"/>
    <w:rsid w:val="00CC401F"/>
    <w:rsid w:val="00CD2B84"/>
    <w:rsid w:val="00CD3823"/>
    <w:rsid w:val="00CD53FC"/>
    <w:rsid w:val="00CD64DC"/>
    <w:rsid w:val="00CD7393"/>
    <w:rsid w:val="00CD75B1"/>
    <w:rsid w:val="00CE016C"/>
    <w:rsid w:val="00CE1ED1"/>
    <w:rsid w:val="00CE203F"/>
    <w:rsid w:val="00CE35EC"/>
    <w:rsid w:val="00CE3B8D"/>
    <w:rsid w:val="00CE4813"/>
    <w:rsid w:val="00CE6E75"/>
    <w:rsid w:val="00CE754E"/>
    <w:rsid w:val="00CF042B"/>
    <w:rsid w:val="00CF0E20"/>
    <w:rsid w:val="00CF1F0D"/>
    <w:rsid w:val="00CF2102"/>
    <w:rsid w:val="00CF3E21"/>
    <w:rsid w:val="00CF3EA8"/>
    <w:rsid w:val="00CF4AC3"/>
    <w:rsid w:val="00CF6FE1"/>
    <w:rsid w:val="00CF7815"/>
    <w:rsid w:val="00D00D1B"/>
    <w:rsid w:val="00D00DEE"/>
    <w:rsid w:val="00D01C64"/>
    <w:rsid w:val="00D02E0B"/>
    <w:rsid w:val="00D0406E"/>
    <w:rsid w:val="00D055C4"/>
    <w:rsid w:val="00D055C9"/>
    <w:rsid w:val="00D066D4"/>
    <w:rsid w:val="00D06D52"/>
    <w:rsid w:val="00D06F25"/>
    <w:rsid w:val="00D109A6"/>
    <w:rsid w:val="00D10A1F"/>
    <w:rsid w:val="00D115BF"/>
    <w:rsid w:val="00D12134"/>
    <w:rsid w:val="00D1227A"/>
    <w:rsid w:val="00D1228D"/>
    <w:rsid w:val="00D1362D"/>
    <w:rsid w:val="00D177E6"/>
    <w:rsid w:val="00D17A2E"/>
    <w:rsid w:val="00D206FF"/>
    <w:rsid w:val="00D21CDF"/>
    <w:rsid w:val="00D21D5C"/>
    <w:rsid w:val="00D22B4F"/>
    <w:rsid w:val="00D2328A"/>
    <w:rsid w:val="00D23562"/>
    <w:rsid w:val="00D236E0"/>
    <w:rsid w:val="00D237D3"/>
    <w:rsid w:val="00D2474D"/>
    <w:rsid w:val="00D24D35"/>
    <w:rsid w:val="00D2546B"/>
    <w:rsid w:val="00D25F55"/>
    <w:rsid w:val="00D261A4"/>
    <w:rsid w:val="00D265BA"/>
    <w:rsid w:val="00D26A8D"/>
    <w:rsid w:val="00D27CBC"/>
    <w:rsid w:val="00D3148C"/>
    <w:rsid w:val="00D33592"/>
    <w:rsid w:val="00D34857"/>
    <w:rsid w:val="00D3551F"/>
    <w:rsid w:val="00D35F27"/>
    <w:rsid w:val="00D36372"/>
    <w:rsid w:val="00D36911"/>
    <w:rsid w:val="00D37685"/>
    <w:rsid w:val="00D3776E"/>
    <w:rsid w:val="00D377D0"/>
    <w:rsid w:val="00D40519"/>
    <w:rsid w:val="00D412A9"/>
    <w:rsid w:val="00D424F3"/>
    <w:rsid w:val="00D42A0E"/>
    <w:rsid w:val="00D42F14"/>
    <w:rsid w:val="00D43642"/>
    <w:rsid w:val="00D43C27"/>
    <w:rsid w:val="00D44D01"/>
    <w:rsid w:val="00D45DC4"/>
    <w:rsid w:val="00D466BA"/>
    <w:rsid w:val="00D51548"/>
    <w:rsid w:val="00D53A06"/>
    <w:rsid w:val="00D544DE"/>
    <w:rsid w:val="00D54A72"/>
    <w:rsid w:val="00D54CD1"/>
    <w:rsid w:val="00D55B80"/>
    <w:rsid w:val="00D572CC"/>
    <w:rsid w:val="00D57BD0"/>
    <w:rsid w:val="00D60BE9"/>
    <w:rsid w:val="00D615E0"/>
    <w:rsid w:val="00D61994"/>
    <w:rsid w:val="00D62191"/>
    <w:rsid w:val="00D636C2"/>
    <w:rsid w:val="00D64A43"/>
    <w:rsid w:val="00D6523C"/>
    <w:rsid w:val="00D66262"/>
    <w:rsid w:val="00D663AA"/>
    <w:rsid w:val="00D67238"/>
    <w:rsid w:val="00D677EE"/>
    <w:rsid w:val="00D700FE"/>
    <w:rsid w:val="00D70427"/>
    <w:rsid w:val="00D708EC"/>
    <w:rsid w:val="00D7143B"/>
    <w:rsid w:val="00D7181D"/>
    <w:rsid w:val="00D74F51"/>
    <w:rsid w:val="00D75119"/>
    <w:rsid w:val="00D7585D"/>
    <w:rsid w:val="00D771FC"/>
    <w:rsid w:val="00D777D8"/>
    <w:rsid w:val="00D84169"/>
    <w:rsid w:val="00D85548"/>
    <w:rsid w:val="00D85B37"/>
    <w:rsid w:val="00D9060F"/>
    <w:rsid w:val="00D90C1C"/>
    <w:rsid w:val="00D9158D"/>
    <w:rsid w:val="00D927E7"/>
    <w:rsid w:val="00D93888"/>
    <w:rsid w:val="00D95361"/>
    <w:rsid w:val="00D966CC"/>
    <w:rsid w:val="00D979EB"/>
    <w:rsid w:val="00DA120A"/>
    <w:rsid w:val="00DA295D"/>
    <w:rsid w:val="00DA3022"/>
    <w:rsid w:val="00DA6578"/>
    <w:rsid w:val="00DA69B6"/>
    <w:rsid w:val="00DA7434"/>
    <w:rsid w:val="00DB13B8"/>
    <w:rsid w:val="00DB14FD"/>
    <w:rsid w:val="00DB1AAC"/>
    <w:rsid w:val="00DB1ADA"/>
    <w:rsid w:val="00DB3EA8"/>
    <w:rsid w:val="00DB72CE"/>
    <w:rsid w:val="00DC189F"/>
    <w:rsid w:val="00DC21F9"/>
    <w:rsid w:val="00DC4216"/>
    <w:rsid w:val="00DC472F"/>
    <w:rsid w:val="00DC51A7"/>
    <w:rsid w:val="00DC5554"/>
    <w:rsid w:val="00DC5B15"/>
    <w:rsid w:val="00DC5BA7"/>
    <w:rsid w:val="00DC5C0C"/>
    <w:rsid w:val="00DD0815"/>
    <w:rsid w:val="00DD0DE8"/>
    <w:rsid w:val="00DD1119"/>
    <w:rsid w:val="00DD2617"/>
    <w:rsid w:val="00DD28F8"/>
    <w:rsid w:val="00DD37D1"/>
    <w:rsid w:val="00DD3E8D"/>
    <w:rsid w:val="00DD627A"/>
    <w:rsid w:val="00DD7E68"/>
    <w:rsid w:val="00DE008C"/>
    <w:rsid w:val="00DE1019"/>
    <w:rsid w:val="00DE1853"/>
    <w:rsid w:val="00DE28C6"/>
    <w:rsid w:val="00DE312C"/>
    <w:rsid w:val="00DE48A4"/>
    <w:rsid w:val="00DE4C37"/>
    <w:rsid w:val="00DE4D48"/>
    <w:rsid w:val="00DE5253"/>
    <w:rsid w:val="00DE52E1"/>
    <w:rsid w:val="00DE6998"/>
    <w:rsid w:val="00DE7442"/>
    <w:rsid w:val="00DF105B"/>
    <w:rsid w:val="00DF13CB"/>
    <w:rsid w:val="00DF1587"/>
    <w:rsid w:val="00DF2949"/>
    <w:rsid w:val="00DF2CA7"/>
    <w:rsid w:val="00DF5518"/>
    <w:rsid w:val="00DF60A6"/>
    <w:rsid w:val="00E0087B"/>
    <w:rsid w:val="00E01ECE"/>
    <w:rsid w:val="00E022B5"/>
    <w:rsid w:val="00E02C54"/>
    <w:rsid w:val="00E03080"/>
    <w:rsid w:val="00E03C1D"/>
    <w:rsid w:val="00E04E45"/>
    <w:rsid w:val="00E05267"/>
    <w:rsid w:val="00E0625A"/>
    <w:rsid w:val="00E07BD3"/>
    <w:rsid w:val="00E107B7"/>
    <w:rsid w:val="00E121E3"/>
    <w:rsid w:val="00E151B5"/>
    <w:rsid w:val="00E15487"/>
    <w:rsid w:val="00E15E09"/>
    <w:rsid w:val="00E20F46"/>
    <w:rsid w:val="00E20F76"/>
    <w:rsid w:val="00E21BD8"/>
    <w:rsid w:val="00E239A6"/>
    <w:rsid w:val="00E2533D"/>
    <w:rsid w:val="00E31666"/>
    <w:rsid w:val="00E31A60"/>
    <w:rsid w:val="00E336FD"/>
    <w:rsid w:val="00E3382D"/>
    <w:rsid w:val="00E33A1F"/>
    <w:rsid w:val="00E34470"/>
    <w:rsid w:val="00E34CB8"/>
    <w:rsid w:val="00E354C7"/>
    <w:rsid w:val="00E36016"/>
    <w:rsid w:val="00E40071"/>
    <w:rsid w:val="00E4067B"/>
    <w:rsid w:val="00E415D2"/>
    <w:rsid w:val="00E42E5E"/>
    <w:rsid w:val="00E4362F"/>
    <w:rsid w:val="00E43C24"/>
    <w:rsid w:val="00E46A6A"/>
    <w:rsid w:val="00E47E65"/>
    <w:rsid w:val="00E51FB7"/>
    <w:rsid w:val="00E52612"/>
    <w:rsid w:val="00E52AA5"/>
    <w:rsid w:val="00E53C35"/>
    <w:rsid w:val="00E53F3B"/>
    <w:rsid w:val="00E5580E"/>
    <w:rsid w:val="00E55BBF"/>
    <w:rsid w:val="00E56605"/>
    <w:rsid w:val="00E56C81"/>
    <w:rsid w:val="00E573A8"/>
    <w:rsid w:val="00E60DC3"/>
    <w:rsid w:val="00E616E9"/>
    <w:rsid w:val="00E6259C"/>
    <w:rsid w:val="00E633FF"/>
    <w:rsid w:val="00E63AAD"/>
    <w:rsid w:val="00E63E59"/>
    <w:rsid w:val="00E64B31"/>
    <w:rsid w:val="00E652D5"/>
    <w:rsid w:val="00E707B7"/>
    <w:rsid w:val="00E70A53"/>
    <w:rsid w:val="00E710DE"/>
    <w:rsid w:val="00E7221B"/>
    <w:rsid w:val="00E752F3"/>
    <w:rsid w:val="00E75D5E"/>
    <w:rsid w:val="00E76C71"/>
    <w:rsid w:val="00E7733A"/>
    <w:rsid w:val="00E779CB"/>
    <w:rsid w:val="00E80BAF"/>
    <w:rsid w:val="00E82281"/>
    <w:rsid w:val="00E83802"/>
    <w:rsid w:val="00E83B9A"/>
    <w:rsid w:val="00E8576F"/>
    <w:rsid w:val="00E85F8D"/>
    <w:rsid w:val="00E86823"/>
    <w:rsid w:val="00E876AD"/>
    <w:rsid w:val="00E90033"/>
    <w:rsid w:val="00E90349"/>
    <w:rsid w:val="00E91917"/>
    <w:rsid w:val="00E92C42"/>
    <w:rsid w:val="00E97A9F"/>
    <w:rsid w:val="00EA0215"/>
    <w:rsid w:val="00EA039D"/>
    <w:rsid w:val="00EA394A"/>
    <w:rsid w:val="00EA3E3E"/>
    <w:rsid w:val="00EA46CA"/>
    <w:rsid w:val="00EA4D13"/>
    <w:rsid w:val="00EA59E8"/>
    <w:rsid w:val="00EA5C6F"/>
    <w:rsid w:val="00EA5F01"/>
    <w:rsid w:val="00EA76B6"/>
    <w:rsid w:val="00EA7FFE"/>
    <w:rsid w:val="00EB0DED"/>
    <w:rsid w:val="00EB1739"/>
    <w:rsid w:val="00EB17FB"/>
    <w:rsid w:val="00EB3CD3"/>
    <w:rsid w:val="00EB6FE3"/>
    <w:rsid w:val="00EB7787"/>
    <w:rsid w:val="00EB7804"/>
    <w:rsid w:val="00EC05F3"/>
    <w:rsid w:val="00EC32AA"/>
    <w:rsid w:val="00EC3E03"/>
    <w:rsid w:val="00EC42ED"/>
    <w:rsid w:val="00EC4A08"/>
    <w:rsid w:val="00EC4ECC"/>
    <w:rsid w:val="00EC6622"/>
    <w:rsid w:val="00EC7E1C"/>
    <w:rsid w:val="00EC7FC0"/>
    <w:rsid w:val="00ED15B4"/>
    <w:rsid w:val="00ED1B37"/>
    <w:rsid w:val="00ED1BA4"/>
    <w:rsid w:val="00ED219B"/>
    <w:rsid w:val="00ED24BA"/>
    <w:rsid w:val="00ED3084"/>
    <w:rsid w:val="00ED316C"/>
    <w:rsid w:val="00ED35E2"/>
    <w:rsid w:val="00ED37D0"/>
    <w:rsid w:val="00ED424D"/>
    <w:rsid w:val="00ED5EE0"/>
    <w:rsid w:val="00ED6899"/>
    <w:rsid w:val="00EE057C"/>
    <w:rsid w:val="00EE1C4C"/>
    <w:rsid w:val="00EE28F6"/>
    <w:rsid w:val="00EE3B4C"/>
    <w:rsid w:val="00EE4865"/>
    <w:rsid w:val="00EE5795"/>
    <w:rsid w:val="00EF0974"/>
    <w:rsid w:val="00EF2708"/>
    <w:rsid w:val="00EF476D"/>
    <w:rsid w:val="00EF5758"/>
    <w:rsid w:val="00EF6E7F"/>
    <w:rsid w:val="00F008DC"/>
    <w:rsid w:val="00F025DF"/>
    <w:rsid w:val="00F05820"/>
    <w:rsid w:val="00F05CFF"/>
    <w:rsid w:val="00F0729B"/>
    <w:rsid w:val="00F108E5"/>
    <w:rsid w:val="00F12F8A"/>
    <w:rsid w:val="00F133C2"/>
    <w:rsid w:val="00F15506"/>
    <w:rsid w:val="00F1604E"/>
    <w:rsid w:val="00F17438"/>
    <w:rsid w:val="00F205F0"/>
    <w:rsid w:val="00F20879"/>
    <w:rsid w:val="00F20B5B"/>
    <w:rsid w:val="00F21AA3"/>
    <w:rsid w:val="00F222E5"/>
    <w:rsid w:val="00F22BB3"/>
    <w:rsid w:val="00F25296"/>
    <w:rsid w:val="00F2581F"/>
    <w:rsid w:val="00F307F7"/>
    <w:rsid w:val="00F31C1C"/>
    <w:rsid w:val="00F322B5"/>
    <w:rsid w:val="00F33164"/>
    <w:rsid w:val="00F33BF5"/>
    <w:rsid w:val="00F34800"/>
    <w:rsid w:val="00F34A40"/>
    <w:rsid w:val="00F36D5D"/>
    <w:rsid w:val="00F37E39"/>
    <w:rsid w:val="00F4097A"/>
    <w:rsid w:val="00F40DFA"/>
    <w:rsid w:val="00F4125E"/>
    <w:rsid w:val="00F413D6"/>
    <w:rsid w:val="00F41D39"/>
    <w:rsid w:val="00F428FE"/>
    <w:rsid w:val="00F42D62"/>
    <w:rsid w:val="00F4388F"/>
    <w:rsid w:val="00F43952"/>
    <w:rsid w:val="00F44F08"/>
    <w:rsid w:val="00F459DA"/>
    <w:rsid w:val="00F45B2C"/>
    <w:rsid w:val="00F45F43"/>
    <w:rsid w:val="00F46663"/>
    <w:rsid w:val="00F46842"/>
    <w:rsid w:val="00F4743D"/>
    <w:rsid w:val="00F50B88"/>
    <w:rsid w:val="00F5295E"/>
    <w:rsid w:val="00F534FB"/>
    <w:rsid w:val="00F53926"/>
    <w:rsid w:val="00F54415"/>
    <w:rsid w:val="00F60389"/>
    <w:rsid w:val="00F6060A"/>
    <w:rsid w:val="00F60A35"/>
    <w:rsid w:val="00F62E8D"/>
    <w:rsid w:val="00F64610"/>
    <w:rsid w:val="00F64B4E"/>
    <w:rsid w:val="00F64C11"/>
    <w:rsid w:val="00F67F8E"/>
    <w:rsid w:val="00F70EBA"/>
    <w:rsid w:val="00F70F62"/>
    <w:rsid w:val="00F715B6"/>
    <w:rsid w:val="00F72830"/>
    <w:rsid w:val="00F72BED"/>
    <w:rsid w:val="00F72D0F"/>
    <w:rsid w:val="00F72F8C"/>
    <w:rsid w:val="00F743D8"/>
    <w:rsid w:val="00F760CE"/>
    <w:rsid w:val="00F7672E"/>
    <w:rsid w:val="00F76F44"/>
    <w:rsid w:val="00F77552"/>
    <w:rsid w:val="00F77878"/>
    <w:rsid w:val="00F8030D"/>
    <w:rsid w:val="00F80577"/>
    <w:rsid w:val="00F80EC0"/>
    <w:rsid w:val="00F83A5C"/>
    <w:rsid w:val="00F8464A"/>
    <w:rsid w:val="00F84F68"/>
    <w:rsid w:val="00F86D49"/>
    <w:rsid w:val="00F87A13"/>
    <w:rsid w:val="00F902F1"/>
    <w:rsid w:val="00F90DD0"/>
    <w:rsid w:val="00F91B91"/>
    <w:rsid w:val="00F93A85"/>
    <w:rsid w:val="00F93EC2"/>
    <w:rsid w:val="00F95E15"/>
    <w:rsid w:val="00F95FD4"/>
    <w:rsid w:val="00F962DA"/>
    <w:rsid w:val="00F970E8"/>
    <w:rsid w:val="00FA0071"/>
    <w:rsid w:val="00FA099A"/>
    <w:rsid w:val="00FA305F"/>
    <w:rsid w:val="00FA5213"/>
    <w:rsid w:val="00FA5911"/>
    <w:rsid w:val="00FB06C6"/>
    <w:rsid w:val="00FB1A6D"/>
    <w:rsid w:val="00FB1E05"/>
    <w:rsid w:val="00FB2B12"/>
    <w:rsid w:val="00FB4F6C"/>
    <w:rsid w:val="00FB4FAF"/>
    <w:rsid w:val="00FB57C4"/>
    <w:rsid w:val="00FC0F24"/>
    <w:rsid w:val="00FC19C2"/>
    <w:rsid w:val="00FC26CF"/>
    <w:rsid w:val="00FC33BC"/>
    <w:rsid w:val="00FC345C"/>
    <w:rsid w:val="00FC37EB"/>
    <w:rsid w:val="00FC5C56"/>
    <w:rsid w:val="00FC6A60"/>
    <w:rsid w:val="00FC7899"/>
    <w:rsid w:val="00FD0106"/>
    <w:rsid w:val="00FD2B65"/>
    <w:rsid w:val="00FD4279"/>
    <w:rsid w:val="00FD50A1"/>
    <w:rsid w:val="00FD5E9A"/>
    <w:rsid w:val="00FD7800"/>
    <w:rsid w:val="00FE22E7"/>
    <w:rsid w:val="00FE3B1C"/>
    <w:rsid w:val="00FE4B6A"/>
    <w:rsid w:val="00FE5E4A"/>
    <w:rsid w:val="00FE6EF1"/>
    <w:rsid w:val="00FE7312"/>
    <w:rsid w:val="00FE7555"/>
    <w:rsid w:val="00FE7CC2"/>
    <w:rsid w:val="00FF0ABE"/>
    <w:rsid w:val="00FF1673"/>
    <w:rsid w:val="00FF16EF"/>
    <w:rsid w:val="00FF43ED"/>
    <w:rsid w:val="00FF4B78"/>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E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59F"/>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416945"/>
    <w:pPr>
      <w:keepNext/>
      <w:numPr>
        <w:numId w:val="41"/>
      </w:numPr>
      <w:shd w:val="clear" w:color="auto" w:fill="D9D9D9"/>
      <w:jc w:val="both"/>
      <w:outlineLvl w:val="0"/>
    </w:pPr>
    <w:rPr>
      <w:rFonts w:asciiTheme="minorHAnsi" w:hAnsiTheme="minorHAnsi" w:cs="Arial"/>
      <w:b/>
      <w:bCs/>
      <w:kern w:val="32"/>
      <w:lang w:val="ro-RO" w:eastAsia="en-US"/>
    </w:rPr>
  </w:style>
  <w:style w:type="paragraph" w:styleId="Heading2">
    <w:name w:val="heading 2"/>
    <w:aliases w:val="Nadpis_2,AB,Numbered - 2,Sub Heading,ignorer2,Heading 2 Char1,Heading 2 Char Char"/>
    <w:basedOn w:val="Normal"/>
    <w:next w:val="Normal"/>
    <w:link w:val="Heading2Char"/>
    <w:qFormat/>
    <w:rsid w:val="00D777D8"/>
    <w:pPr>
      <w:keepNext/>
      <w:spacing w:before="240" w:after="60"/>
      <w:outlineLvl w:val="1"/>
    </w:pPr>
    <w:rPr>
      <w:rFonts w:asciiTheme="minorHAnsi" w:hAnsiTheme="minorHAnsi" w:cs="Arial"/>
      <w:b/>
      <w:bCs/>
      <w:color w:val="0070C0"/>
      <w:sz w:val="20"/>
      <w:szCs w:val="20"/>
      <w:lang w:val="ro-RO" w:eastAsia="en-US"/>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ascii="Trebuchet MS" w:hAnsi="Trebuchet MS" w:cs="Arial"/>
      <w:b/>
      <w:bCs/>
      <w:sz w:val="20"/>
      <w:szCs w:val="26"/>
      <w:lang w:val="ro-RO" w:eastAsia="en-US"/>
    </w:rPr>
  </w:style>
  <w:style w:type="paragraph" w:styleId="Heading4">
    <w:name w:val="heading 4"/>
    <w:basedOn w:val="Normal"/>
    <w:next w:val="Normal"/>
    <w:link w:val="Heading4Char"/>
    <w:qFormat/>
    <w:rsid w:val="00F6060A"/>
    <w:pPr>
      <w:keepNext/>
      <w:spacing w:before="240" w:after="60"/>
      <w:outlineLvl w:val="3"/>
    </w:pPr>
    <w:rPr>
      <w:rFonts w:ascii="Calibri" w:hAnsi="Calibri" w:cs="Arial"/>
      <w:b/>
      <w:bCs/>
      <w:color w:val="0070C0"/>
      <w:sz w:val="20"/>
      <w:szCs w:val="28"/>
      <w:lang w:val="ro-RO" w:eastAsia="en-US"/>
    </w:rPr>
  </w:style>
  <w:style w:type="paragraph" w:styleId="Heading5">
    <w:name w:val="heading 5"/>
    <w:basedOn w:val="Normal"/>
    <w:next w:val="Normal"/>
    <w:link w:val="Heading5Char"/>
    <w:qFormat/>
    <w:rsid w:val="005C7CAE"/>
    <w:pPr>
      <w:keepNext/>
      <w:jc w:val="right"/>
      <w:outlineLvl w:val="4"/>
    </w:pPr>
    <w:rPr>
      <w:rFonts w:ascii="Trebuchet MS" w:hAnsi="Trebuchet MS"/>
      <w:b/>
      <w:bCs/>
      <w:sz w:val="20"/>
      <w:lang w:val="ro-RO" w:eastAsia="en-US"/>
    </w:rPr>
  </w:style>
  <w:style w:type="paragraph" w:styleId="Heading6">
    <w:name w:val="heading 6"/>
    <w:basedOn w:val="Normal"/>
    <w:next w:val="Normal"/>
    <w:link w:val="Heading6Char"/>
    <w:qFormat/>
    <w:rsid w:val="005C7CAE"/>
    <w:pPr>
      <w:keepNext/>
      <w:spacing w:before="120" w:after="120"/>
      <w:jc w:val="right"/>
      <w:outlineLvl w:val="5"/>
    </w:pPr>
    <w:rPr>
      <w:rFonts w:ascii="Trebuchet MS" w:hAnsi="Trebuchet MS" w:cs="Arial"/>
      <w:b/>
      <w:caps/>
      <w:color w:val="003366"/>
      <w:spacing w:val="-22"/>
      <w:sz w:val="36"/>
      <w:lang w:val="ro-RO" w:eastAsia="en-US"/>
    </w:rPr>
  </w:style>
  <w:style w:type="paragraph" w:styleId="Heading7">
    <w:name w:val="heading 7"/>
    <w:basedOn w:val="Normal"/>
    <w:next w:val="Normal"/>
    <w:link w:val="Heading7Char"/>
    <w:qFormat/>
    <w:rsid w:val="005C7CAE"/>
    <w:pPr>
      <w:keepNext/>
      <w:spacing w:before="120" w:after="120"/>
      <w:jc w:val="center"/>
      <w:outlineLvl w:val="6"/>
    </w:pPr>
    <w:rPr>
      <w:rFonts w:ascii="Trebuchet MS" w:hAnsi="Trebuchet MS"/>
      <w:lang w:val="ro-RO" w:eastAsia="en-US"/>
    </w:rPr>
  </w:style>
  <w:style w:type="paragraph" w:styleId="Heading8">
    <w:name w:val="heading 8"/>
    <w:basedOn w:val="Normal"/>
    <w:next w:val="Normal"/>
    <w:link w:val="Heading8Char"/>
    <w:qFormat/>
    <w:rsid w:val="005C7CAE"/>
    <w:pPr>
      <w:keepNext/>
      <w:jc w:val="right"/>
      <w:outlineLvl w:val="7"/>
    </w:pPr>
    <w:rPr>
      <w:rFonts w:ascii="Trebuchet MS" w:hAnsi="Trebuchet MS"/>
      <w:b/>
      <w:caps/>
      <w:sz w:val="32"/>
      <w:lang w:val="ro-RO" w:eastAsia="en-US"/>
    </w:rPr>
  </w:style>
  <w:style w:type="paragraph" w:styleId="Heading9">
    <w:name w:val="heading 9"/>
    <w:basedOn w:val="Normal"/>
    <w:next w:val="Normal"/>
    <w:link w:val="Heading9Char"/>
    <w:qFormat/>
    <w:rsid w:val="005C7CAE"/>
    <w:pPr>
      <w:keepNext/>
      <w:spacing w:before="40" w:after="40"/>
      <w:jc w:val="center"/>
      <w:outlineLvl w:val="8"/>
    </w:pPr>
    <w:rPr>
      <w:rFonts w:ascii="Trebuchet MS" w:hAnsi="Trebuchet MS"/>
      <w:b/>
      <w:bCs/>
      <w:sz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6945"/>
    <w:rPr>
      <w:rFonts w:eastAsia="Times New Roman" w:cs="Arial"/>
      <w:b/>
      <w:bCs/>
      <w:kern w:val="32"/>
      <w:sz w:val="24"/>
      <w:szCs w:val="24"/>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777D8"/>
    <w:rPr>
      <w:rFonts w:eastAsia="Times New Roman" w:cs="Arial"/>
      <w:b/>
      <w:bCs/>
      <w:color w:val="0070C0"/>
      <w:sz w:val="20"/>
      <w:szCs w:val="20"/>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F6060A"/>
    <w:rPr>
      <w:rFonts w:ascii="Calibri" w:eastAsia="Times New Roman" w:hAnsi="Calibri" w:cs="Arial"/>
      <w:b/>
      <w:bCs/>
      <w:color w:val="0070C0"/>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rPr>
      <w:rFonts w:ascii="Trebuchet MS" w:hAnsi="Trebuchet MS"/>
      <w:sz w:val="20"/>
      <w:lang w:val="ro-RO"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rPr>
      <w:rFonts w:ascii="Trebuchet MS" w:hAnsi="Trebuchet MS"/>
      <w:sz w:val="16"/>
      <w:szCs w:val="20"/>
      <w:lang w:val="ro-RO" w:eastAsia="en-US"/>
    </w:rPr>
  </w:style>
  <w:style w:type="character" w:customStyle="1" w:styleId="FootnoteTextChar">
    <w:name w:val="Footnote Text Char"/>
    <w:basedOn w:val="DefaultParagraphFont"/>
    <w:uiPriority w:val="99"/>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spacing w:before="120" w:after="120"/>
    </w:pPr>
    <w:rPr>
      <w:rFonts w:ascii="Tahoma" w:hAnsi="Tahoma" w:cs="Tahoma"/>
      <w:sz w:val="20"/>
      <w:lang w:val="ro-RO" w:eastAsia="en-US"/>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spacing w:before="120" w:after="120"/>
    </w:pPr>
    <w:rPr>
      <w:rFonts w:ascii="Trebuchet MS" w:hAnsi="Trebuchet MS"/>
      <w:lang w:val="ro-RO" w:eastAsia="en-US"/>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8D7DD0"/>
    <w:pPr>
      <w:tabs>
        <w:tab w:val="left" w:pos="403"/>
        <w:tab w:val="right" w:leader="dot" w:pos="9781"/>
      </w:tabs>
      <w:spacing w:before="0"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ind w:left="202"/>
      <w:jc w:val="both"/>
    </w:pPr>
    <w:rPr>
      <w:rFonts w:ascii="Trebuchet MS" w:hAnsi="Trebuchet MS"/>
      <w:sz w:val="20"/>
      <w:lang w:val="ro-RO" w:eastAsia="en-US"/>
    </w:rPr>
  </w:style>
  <w:style w:type="paragraph" w:styleId="TOC3">
    <w:name w:val="toc 3"/>
    <w:basedOn w:val="Normal"/>
    <w:next w:val="Normal"/>
    <w:autoRedefine/>
    <w:uiPriority w:val="39"/>
    <w:qFormat/>
    <w:rsid w:val="008D7DD0"/>
    <w:pPr>
      <w:tabs>
        <w:tab w:val="left" w:pos="800"/>
        <w:tab w:val="right" w:leader="dot" w:pos="9639"/>
      </w:tabs>
      <w:ind w:left="403"/>
    </w:pPr>
    <w:rPr>
      <w:rFonts w:ascii="Trebuchet MS" w:hAnsi="Trebuchet MS"/>
      <w:sz w:val="20"/>
      <w:lang w:val="ro-RO" w:eastAsia="en-US"/>
    </w:rPr>
  </w:style>
  <w:style w:type="paragraph" w:styleId="TOC4">
    <w:name w:val="toc 4"/>
    <w:basedOn w:val="Normal"/>
    <w:next w:val="Normal"/>
    <w:autoRedefine/>
    <w:uiPriority w:val="39"/>
    <w:rsid w:val="008D7DD0"/>
    <w:pPr>
      <w:tabs>
        <w:tab w:val="right" w:leader="dot" w:pos="9639"/>
      </w:tabs>
      <w:ind w:left="605"/>
    </w:pPr>
    <w:rPr>
      <w:rFonts w:ascii="Trebuchet MS" w:hAnsi="Trebuchet MS"/>
      <w:sz w:val="20"/>
      <w:lang w:val="ro-RO" w:eastAsia="en-US"/>
    </w:rPr>
  </w:style>
  <w:style w:type="paragraph" w:styleId="TOC5">
    <w:name w:val="toc 5"/>
    <w:basedOn w:val="Normal"/>
    <w:next w:val="Normal"/>
    <w:autoRedefine/>
    <w:uiPriority w:val="39"/>
    <w:rsid w:val="005C7CAE"/>
    <w:pPr>
      <w:spacing w:before="120" w:after="120"/>
      <w:ind w:left="800"/>
    </w:pPr>
    <w:rPr>
      <w:rFonts w:ascii="Trebuchet MS" w:hAnsi="Trebuchet MS"/>
      <w:sz w:val="20"/>
      <w:lang w:val="ro-RO" w:eastAsia="en-US"/>
    </w:rPr>
  </w:style>
  <w:style w:type="paragraph" w:styleId="TOC6">
    <w:name w:val="toc 6"/>
    <w:basedOn w:val="Normal"/>
    <w:next w:val="Normal"/>
    <w:autoRedefine/>
    <w:uiPriority w:val="39"/>
    <w:rsid w:val="005C7CAE"/>
    <w:pPr>
      <w:spacing w:before="120" w:after="120"/>
      <w:ind w:left="1000"/>
    </w:pPr>
    <w:rPr>
      <w:rFonts w:ascii="Trebuchet MS" w:hAnsi="Trebuchet MS"/>
      <w:sz w:val="20"/>
      <w:lang w:val="ro-RO" w:eastAsia="en-US"/>
    </w:rPr>
  </w:style>
  <w:style w:type="paragraph" w:styleId="TOC7">
    <w:name w:val="toc 7"/>
    <w:basedOn w:val="Normal"/>
    <w:next w:val="Normal"/>
    <w:autoRedefine/>
    <w:uiPriority w:val="39"/>
    <w:rsid w:val="005C7CAE"/>
    <w:pPr>
      <w:spacing w:before="120" w:after="120"/>
      <w:ind w:left="1200"/>
    </w:pPr>
    <w:rPr>
      <w:rFonts w:ascii="Trebuchet MS" w:hAnsi="Trebuchet MS"/>
      <w:sz w:val="20"/>
      <w:lang w:val="ro-RO" w:eastAsia="en-US"/>
    </w:rPr>
  </w:style>
  <w:style w:type="paragraph" w:styleId="TOC8">
    <w:name w:val="toc 8"/>
    <w:basedOn w:val="Normal"/>
    <w:next w:val="Normal"/>
    <w:autoRedefine/>
    <w:uiPriority w:val="39"/>
    <w:rsid w:val="005C7CAE"/>
    <w:pPr>
      <w:spacing w:before="120" w:after="120"/>
      <w:ind w:left="1400"/>
    </w:pPr>
    <w:rPr>
      <w:rFonts w:ascii="Trebuchet MS" w:hAnsi="Trebuchet MS"/>
      <w:sz w:val="20"/>
      <w:lang w:val="ro-RO" w:eastAsia="en-US"/>
    </w:rPr>
  </w:style>
  <w:style w:type="paragraph" w:styleId="TOC9">
    <w:name w:val="toc 9"/>
    <w:basedOn w:val="Normal"/>
    <w:next w:val="Normal"/>
    <w:autoRedefine/>
    <w:uiPriority w:val="39"/>
    <w:rsid w:val="005C7CAE"/>
    <w:pPr>
      <w:spacing w:before="120" w:after="120"/>
      <w:ind w:left="1600"/>
    </w:pPr>
    <w:rPr>
      <w:rFonts w:ascii="Trebuchet MS" w:hAnsi="Trebuchet MS"/>
      <w:sz w:val="20"/>
      <w:lang w:val="ro-RO" w:eastAsia="en-US"/>
    </w:r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pPr>
      <w:spacing w:before="120" w:after="120"/>
    </w:pPr>
    <w:rPr>
      <w:rFonts w:ascii="Trebuchet MS" w:hAnsi="Trebuchet MS"/>
      <w:sz w:val="20"/>
      <w:szCs w:val="20"/>
      <w:lang w:val="ro-RO" w:eastAsia="en-US"/>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after="120"/>
      <w:jc w:val="both"/>
    </w:pPr>
    <w:rPr>
      <w:rFonts w:ascii="Trebuchet MS" w:hAnsi="Trebuchet MS"/>
      <w:b/>
      <w:bCs/>
      <w:snapToGrid w:val="0"/>
      <w:sz w:val="20"/>
      <w:lang w:val="ro-RO" w:eastAsia="en-US"/>
    </w:rPr>
  </w:style>
  <w:style w:type="paragraph" w:customStyle="1" w:styleId="marked">
    <w:name w:val="marked"/>
    <w:basedOn w:val="Normal"/>
    <w:rsid w:val="005C7CAE"/>
    <w:pPr>
      <w:pBdr>
        <w:left w:val="single" w:sz="4" w:space="4" w:color="808080"/>
      </w:pBdr>
      <w:spacing w:before="60" w:after="60"/>
      <w:ind w:left="1620"/>
      <w:jc w:val="both"/>
    </w:pPr>
    <w:rPr>
      <w:rFonts w:ascii="Trebuchet MS" w:hAnsi="Trebuchet MS"/>
      <w:sz w:val="20"/>
      <w:lang w:val="ro-RO" w:eastAsia="en-US"/>
    </w:rPr>
  </w:style>
  <w:style w:type="paragraph" w:styleId="BodyTextIndent">
    <w:name w:val="Body Text Indent"/>
    <w:basedOn w:val="Normal"/>
    <w:link w:val="BodyTextIndentChar"/>
    <w:rsid w:val="005C7CAE"/>
    <w:pPr>
      <w:spacing w:before="120" w:after="120"/>
      <w:ind w:left="45"/>
      <w:jc w:val="both"/>
    </w:pPr>
    <w:rPr>
      <w:rFonts w:ascii="Trebuchet MS" w:hAnsi="Trebuchet MS" w:cs="Arial"/>
      <w:sz w:val="20"/>
      <w:lang w:val="ro-RO" w:eastAsia="en-US"/>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pPr>
      <w:spacing w:before="120" w:after="120"/>
    </w:pPr>
    <w:rPr>
      <w:rFonts w:ascii="Trebuchet MS" w:hAnsi="Trebuchet MS"/>
      <w:sz w:val="20"/>
      <w:lang w:val="ro-RO" w:eastAsia="en-US"/>
    </w:rPr>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spacing w:before="120" w:after="120"/>
    </w:pPr>
    <w:rPr>
      <w:rFonts w:ascii="Trebuchet MS" w:hAnsi="Trebuchet MS"/>
      <w:sz w:val="20"/>
      <w:lang w:val="ro-RO" w:eastAsia="en-US"/>
    </w:r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pPr>
      <w:spacing w:before="120" w:after="120"/>
    </w:pPr>
    <w:rPr>
      <w:rFonts w:ascii="Tahoma" w:hAnsi="Tahoma" w:cs="Tahoma"/>
      <w:sz w:val="16"/>
      <w:szCs w:val="16"/>
      <w:lang w:val="ro-RO" w:eastAsia="en-US"/>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spacing w:before="120" w:after="120"/>
      <w:jc w:val="both"/>
    </w:pPr>
    <w:rPr>
      <w:rFonts w:ascii="Trebuchet MS" w:hAnsi="Trebuchet MS" w:cs="Arial"/>
      <w:bCs/>
      <w:lang w:eastAsia="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spacing w:before="120" w:after="120"/>
      <w:jc w:val="both"/>
    </w:pPr>
    <w:rPr>
      <w:rFonts w:ascii="Trebuchet MS" w:hAnsi="Trebuchet MS" w:cs="Arial"/>
      <w:sz w:val="22"/>
      <w:szCs w:val="20"/>
      <w:lang w:eastAsia="el-GR"/>
    </w:rPr>
  </w:style>
  <w:style w:type="paragraph" w:styleId="Index1">
    <w:name w:val="index 1"/>
    <w:basedOn w:val="Normal"/>
    <w:next w:val="Normal"/>
    <w:autoRedefine/>
    <w:semiHidden/>
    <w:rsid w:val="005C7CAE"/>
    <w:pPr>
      <w:spacing w:before="120" w:after="120"/>
      <w:ind w:left="240" w:hanging="240"/>
    </w:pPr>
    <w:rPr>
      <w:lang w:val="ro-RO" w:eastAsia="en-US"/>
    </w:rPr>
  </w:style>
  <w:style w:type="paragraph" w:customStyle="1" w:styleId="211">
    <w:name w:val="2.1.1"/>
    <w:basedOn w:val="Normal"/>
    <w:rsid w:val="005C7CAE"/>
    <w:pPr>
      <w:keepNext/>
      <w:numPr>
        <w:ilvl w:val="2"/>
        <w:numId w:val="1"/>
      </w:numPr>
      <w:spacing w:before="240" w:after="60"/>
      <w:jc w:val="both"/>
      <w:outlineLvl w:val="1"/>
    </w:pPr>
    <w:rPr>
      <w:rFonts w:ascii="Trebuchet MS" w:hAnsi="Trebuchet MS" w:cs="Arial"/>
      <w:b/>
      <w:bCs/>
      <w:szCs w:val="28"/>
      <w:lang w:val="ro-RO" w:eastAsia="en-US"/>
    </w:rPr>
  </w:style>
  <w:style w:type="paragraph" w:customStyle="1" w:styleId="bulletX">
    <w:name w:val="bulletX"/>
    <w:basedOn w:val="Normal"/>
    <w:rsid w:val="005C7CAE"/>
    <w:pPr>
      <w:numPr>
        <w:numId w:val="2"/>
      </w:numPr>
      <w:autoSpaceDE w:val="0"/>
      <w:autoSpaceDN w:val="0"/>
      <w:adjustRightInd w:val="0"/>
      <w:spacing w:before="120" w:after="120"/>
      <w:jc w:val="both"/>
    </w:pPr>
    <w:rPr>
      <w:rFonts w:ascii="Arial,Bold" w:hAnsi="Arial,Bold" w:cs="Arial"/>
      <w:sz w:val="22"/>
      <w:lang w:val="ro-RO" w:eastAsia="en-US"/>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spacing w:before="120" w:after="120"/>
    </w:pPr>
    <w:rPr>
      <w:rFonts w:ascii="Trebuchet MS" w:hAnsi="Trebuchet MS"/>
      <w:sz w:val="20"/>
      <w:lang w:val="ro-RO" w:eastAsia="en-US"/>
    </w:rPr>
  </w:style>
  <w:style w:type="paragraph" w:customStyle="1" w:styleId="bullet1">
    <w:name w:val="bullet1"/>
    <w:basedOn w:val="Normal"/>
    <w:rsid w:val="005C7CAE"/>
    <w:pPr>
      <w:numPr>
        <w:numId w:val="4"/>
      </w:numPr>
      <w:spacing w:before="40" w:after="40"/>
    </w:pPr>
    <w:rPr>
      <w:rFonts w:ascii="Trebuchet MS" w:hAnsi="Trebuchet MS"/>
      <w:sz w:val="20"/>
      <w:lang w:val="ro-RO" w:eastAsia="en-US"/>
    </w:rPr>
  </w:style>
  <w:style w:type="paragraph" w:customStyle="1" w:styleId="table">
    <w:name w:val="table"/>
    <w:basedOn w:val="Normal"/>
    <w:rsid w:val="005C7CAE"/>
    <w:pPr>
      <w:spacing w:before="120" w:after="120"/>
    </w:pPr>
    <w:rPr>
      <w:rFonts w:ascii="Trebuchet MS" w:hAnsi="Trebuchet MS"/>
      <w:sz w:val="20"/>
      <w:lang w:val="ro-RO" w:eastAsia="en-US"/>
    </w:rPr>
  </w:style>
  <w:style w:type="paragraph" w:styleId="BodyText3">
    <w:name w:val="Body Text 3"/>
    <w:basedOn w:val="Normal"/>
    <w:link w:val="BodyText3Char"/>
    <w:rsid w:val="005C7CAE"/>
    <w:pPr>
      <w:spacing w:before="120" w:after="120"/>
    </w:pPr>
    <w:rPr>
      <w:rFonts w:ascii="Trebuchet MS" w:hAnsi="Trebuchet MS"/>
      <w:i/>
      <w:iCs/>
      <w:sz w:val="20"/>
      <w:lang w:val="ro-RO" w:eastAsia="en-U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spacing w:before="120" w:after="120"/>
      <w:ind w:left="720"/>
    </w:pPr>
    <w:rPr>
      <w:rFonts w:ascii="Trebuchet MS" w:hAnsi="Trebuchet MS"/>
      <w:sz w:val="20"/>
      <w:lang w:val="ro-RO" w:eastAsia="en-US"/>
    </w:r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spacing w:before="120" w:after="120"/>
      <w:ind w:left="1080"/>
    </w:pPr>
    <w:rPr>
      <w:rFonts w:ascii="Trebuchet MS" w:hAnsi="Trebuchet MS"/>
      <w:sz w:val="20"/>
      <w:lang w:val="ro-RO" w:eastAsia="en-US"/>
    </w:r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Cs w:val="20"/>
      <w:lang w:val="ro-RO" w:eastAsia="en-US"/>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spacing w:before="120" w:after="120"/>
    </w:pPr>
    <w:rPr>
      <w:snapToGrid w:val="0"/>
      <w:szCs w:val="20"/>
      <w:lang w:val="en-GB" w:eastAsia="en-US"/>
    </w:rPr>
  </w:style>
  <w:style w:type="paragraph" w:customStyle="1" w:styleId="ln2acttitlu">
    <w:name w:val="ln2acttitlu"/>
    <w:basedOn w:val="Normal"/>
    <w:rsid w:val="005C7CAE"/>
    <w:pPr>
      <w:spacing w:before="100" w:beforeAutospacing="1" w:after="100" w:afterAutospacing="1"/>
      <w:jc w:val="center"/>
    </w:pPr>
    <w:rPr>
      <w:color w:val="000010"/>
      <w:sz w:val="18"/>
      <w:szCs w:val="18"/>
      <w:lang w:eastAsia="en-US"/>
    </w:rPr>
  </w:style>
  <w:style w:type="character" w:customStyle="1" w:styleId="ln2tlitera">
    <w:name w:val="ln2tlitera"/>
    <w:rsid w:val="005C7CAE"/>
  </w:style>
  <w:style w:type="paragraph" w:customStyle="1" w:styleId="Head1-Art">
    <w:name w:val="Head1-Art"/>
    <w:basedOn w:val="Normal"/>
    <w:rsid w:val="005C7CAE"/>
    <w:pPr>
      <w:numPr>
        <w:numId w:val="7"/>
      </w:numPr>
      <w:spacing w:before="120" w:after="120"/>
      <w:jc w:val="both"/>
    </w:pPr>
    <w:rPr>
      <w:rFonts w:ascii="Trebuchet MS" w:hAnsi="Trebuchet MS"/>
      <w:b/>
      <w:bCs/>
      <w:caps/>
      <w:sz w:val="20"/>
      <w:lang w:val="ro-RO" w:eastAsia="en-U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rPr>
      <w:rFonts w:ascii="Arial Unicode MS" w:hAnsi="Arial Unicode MS"/>
      <w:lang w:eastAsia="en-US"/>
    </w:rPr>
  </w:style>
  <w:style w:type="character" w:customStyle="1" w:styleId="ln2talineat">
    <w:name w:val="ln2talineat"/>
    <w:rsid w:val="005C7CAE"/>
  </w:style>
  <w:style w:type="paragraph" w:customStyle="1" w:styleId="txt">
    <w:name w:val="txt"/>
    <w:basedOn w:val="Normal"/>
    <w:rsid w:val="005C7CAE"/>
    <w:pPr>
      <w:spacing w:after="120" w:line="336" w:lineRule="auto"/>
    </w:pPr>
    <w:rPr>
      <w:rFonts w:ascii="Georgia" w:hAnsi="Georgia"/>
      <w:color w:val="000000"/>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5C7CAE"/>
    <w:pPr>
      <w:spacing w:after="240"/>
      <w:ind w:left="720"/>
      <w:jc w:val="both"/>
    </w:pPr>
    <w:rPr>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C7CAE"/>
    <w:pPr>
      <w:spacing w:after="160" w:line="240" w:lineRule="exact"/>
    </w:pPr>
    <w:rPr>
      <w:rFonts w:asciiTheme="minorHAnsi" w:eastAsiaTheme="minorHAnsi" w:hAnsiTheme="minorHAnsi" w:cstheme="minorBidi"/>
      <w:sz w:val="22"/>
      <w:szCs w:val="22"/>
      <w:vertAlign w:val="superscript"/>
      <w:lang w:eastAsia="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spacing w:before="120" w:after="120"/>
      <w:jc w:val="both"/>
    </w:pPr>
    <w:rPr>
      <w:szCs w:val="20"/>
      <w:lang w:val="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ind w:left="720" w:hanging="360"/>
      <w:jc w:val="both"/>
    </w:pPr>
    <w:rPr>
      <w:rFonts w:ascii="Arial" w:hAnsi="Arial"/>
      <w:sz w:val="22"/>
      <w:lang w:val="ro-RO" w:eastAsia="en-US"/>
    </w:rPr>
  </w:style>
  <w:style w:type="paragraph" w:customStyle="1" w:styleId="maintext">
    <w:name w:val="maintext"/>
    <w:basedOn w:val="Normal"/>
    <w:rsid w:val="005C7CAE"/>
    <w:pPr>
      <w:spacing w:before="120" w:after="120"/>
      <w:jc w:val="both"/>
    </w:pPr>
    <w:rPr>
      <w:rFonts w:ascii="Arial" w:hAnsi="Arial" w:cs="Arial"/>
      <w:sz w:val="22"/>
      <w:szCs w:val="28"/>
      <w:lang w:val="ro-RO" w:eastAsia="en-US"/>
    </w:rPr>
  </w:style>
  <w:style w:type="paragraph" w:styleId="TOCHeading">
    <w:name w:val="TOC Heading"/>
    <w:basedOn w:val="Heading1"/>
    <w:next w:val="Normal"/>
    <w:uiPriority w:val="39"/>
    <w:unhideWhenUsed/>
    <w:qFormat/>
    <w:rsid w:val="005C7CAE"/>
    <w:pPr>
      <w:keepLines/>
      <w:shd w:val="clear" w:color="auto" w:fill="auto"/>
      <w:spacing w:before="48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spacing w:before="120" w:after="120"/>
      <w:ind w:left="850"/>
      <w:jc w:val="both"/>
    </w:pPr>
    <w:rPr>
      <w:rFonts w:asciiTheme="minorHAnsi" w:eastAsiaTheme="minorHAnsi" w:hAnsiTheme="minorHAnsi" w:cstheme="minorBidi"/>
      <w:szCs w:val="22"/>
      <w:lang w:eastAsia="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after="240"/>
      <w:jc w:val="both"/>
    </w:pPr>
    <w:rPr>
      <w:szCs w:val="20"/>
      <w:lang w:val="ro-RO" w:eastAsia="ro-RO"/>
    </w:rPr>
  </w:style>
  <w:style w:type="character" w:customStyle="1" w:styleId="hps">
    <w:name w:val="hps"/>
    <w:rsid w:val="005C7CAE"/>
  </w:style>
  <w:style w:type="paragraph" w:customStyle="1" w:styleId="NumPar1">
    <w:name w:val="NumPar 1"/>
    <w:basedOn w:val="Normal"/>
    <w:next w:val="Normal"/>
    <w:rsid w:val="005C7CAE"/>
    <w:pPr>
      <w:numPr>
        <w:numId w:val="9"/>
      </w:numPr>
      <w:spacing w:before="120" w:after="120"/>
      <w:jc w:val="both"/>
    </w:pPr>
    <w:rPr>
      <w:rFonts w:eastAsia="Calibri"/>
      <w:szCs w:val="20"/>
      <w:lang w:val="ro-RO" w:eastAsia="ro-RO"/>
    </w:rPr>
  </w:style>
  <w:style w:type="paragraph" w:customStyle="1" w:styleId="NumPar2">
    <w:name w:val="NumPar 2"/>
    <w:basedOn w:val="Normal"/>
    <w:next w:val="Normal"/>
    <w:rsid w:val="005C7CAE"/>
    <w:pPr>
      <w:numPr>
        <w:ilvl w:val="1"/>
        <w:numId w:val="9"/>
      </w:numPr>
      <w:spacing w:before="120" w:after="120"/>
      <w:jc w:val="both"/>
    </w:pPr>
    <w:rPr>
      <w:rFonts w:eastAsia="Calibri"/>
      <w:szCs w:val="20"/>
      <w:lang w:val="ro-RO" w:eastAsia="ro-RO"/>
    </w:rPr>
  </w:style>
  <w:style w:type="paragraph" w:customStyle="1" w:styleId="NumPar3">
    <w:name w:val="NumPar 3"/>
    <w:basedOn w:val="Normal"/>
    <w:next w:val="Normal"/>
    <w:rsid w:val="005C7CAE"/>
    <w:pPr>
      <w:numPr>
        <w:ilvl w:val="2"/>
        <w:numId w:val="9"/>
      </w:numPr>
      <w:spacing w:before="120" w:after="120"/>
      <w:jc w:val="both"/>
    </w:pPr>
    <w:rPr>
      <w:rFonts w:eastAsia="Calibri"/>
      <w:szCs w:val="20"/>
      <w:lang w:val="ro-RO" w:eastAsia="ro-RO"/>
    </w:rPr>
  </w:style>
  <w:style w:type="paragraph" w:customStyle="1" w:styleId="NumPar4">
    <w:name w:val="NumPar 4"/>
    <w:basedOn w:val="Normal"/>
    <w:next w:val="Normal"/>
    <w:rsid w:val="005C7CAE"/>
    <w:pPr>
      <w:numPr>
        <w:ilvl w:val="3"/>
        <w:numId w:val="9"/>
      </w:numPr>
      <w:spacing w:before="120" w:after="120"/>
      <w:jc w:val="both"/>
    </w:pPr>
    <w:rPr>
      <w:rFonts w:eastAsia="Calibri"/>
      <w:szCs w:val="20"/>
      <w:lang w:val="ro-RO" w:eastAsia="ro-RO"/>
    </w:rPr>
  </w:style>
  <w:style w:type="paragraph" w:styleId="ListBullet">
    <w:name w:val="List Bullet"/>
    <w:basedOn w:val="Normal"/>
    <w:unhideWhenUsed/>
    <w:rsid w:val="005C7CAE"/>
    <w:pPr>
      <w:numPr>
        <w:numId w:val="10"/>
      </w:numPr>
      <w:spacing w:before="120" w:after="120"/>
      <w:contextualSpacing/>
      <w:jc w:val="both"/>
    </w:pPr>
    <w:rPr>
      <w:rFonts w:eastAsia="Calibri"/>
      <w:szCs w:val="20"/>
      <w:lang w:val="ro-RO"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lang w:eastAsia="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before="120" w:after="160" w:line="240" w:lineRule="exact"/>
    </w:pPr>
    <w:rPr>
      <w:rFonts w:ascii="Tahoma" w:hAnsi="Tahoma"/>
      <w:sz w:val="20"/>
      <w:lang w:eastAsia="en-US"/>
    </w:rPr>
  </w:style>
  <w:style w:type="paragraph" w:customStyle="1" w:styleId="Criteriu">
    <w:name w:val="Criteriu"/>
    <w:basedOn w:val="ListParagraph"/>
    <w:link w:val="CriteriuChar"/>
    <w:qFormat/>
    <w:rsid w:val="005C7CAE"/>
    <w:pPr>
      <w:numPr>
        <w:numId w:val="12"/>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 w:val="20"/>
      <w:szCs w:val="20"/>
      <w:lang w:val="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al">
    <w:name w:val="a_l"/>
    <w:basedOn w:val="Normal"/>
    <w:rsid w:val="005C7CAE"/>
    <w:pPr>
      <w:spacing w:before="100" w:beforeAutospacing="1" w:after="100" w:afterAutospacing="1"/>
    </w:pPr>
    <w:rPr>
      <w:lang w:val="ro-RO"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lang w:eastAsia="en-US"/>
    </w:rPr>
  </w:style>
  <w:style w:type="character" w:customStyle="1" w:styleId="blockstyleChar1">
    <w:name w:val="block style Char1"/>
    <w:aliases w:val="Body Char1,Standard paragraph Char1,b Char1"/>
    <w:locked/>
    <w:rsid w:val="00640353"/>
    <w:rPr>
      <w:rFonts w:ascii="Trebuchet MS" w:hAnsi="Trebuchet MS"/>
      <w:szCs w:val="24"/>
      <w:lang w:eastAsia="en-US"/>
    </w:rPr>
  </w:style>
  <w:style w:type="character" w:customStyle="1" w:styleId="panchor">
    <w:name w:val="panchor"/>
    <w:basedOn w:val="DefaultParagraphFont"/>
    <w:rsid w:val="001473EC"/>
  </w:style>
  <w:style w:type="table" w:customStyle="1" w:styleId="GridTable4-Accent11">
    <w:name w:val="Grid Table 4 - Accent 11"/>
    <w:basedOn w:val="TableNormal"/>
    <w:uiPriority w:val="49"/>
    <w:rsid w:val="00D236E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3-Accent11">
    <w:name w:val="List Table 3 - Accent 11"/>
    <w:basedOn w:val="TableNormal"/>
    <w:uiPriority w:val="48"/>
    <w:rsid w:val="00D236E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GridTable4-Accent110">
    <w:name w:val="Grid Table 4 - Accent 11"/>
    <w:basedOn w:val="TableNormal"/>
    <w:uiPriority w:val="49"/>
    <w:rsid w:val="00B74BD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59F"/>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416945"/>
    <w:pPr>
      <w:keepNext/>
      <w:numPr>
        <w:numId w:val="41"/>
      </w:numPr>
      <w:shd w:val="clear" w:color="auto" w:fill="D9D9D9"/>
      <w:jc w:val="both"/>
      <w:outlineLvl w:val="0"/>
    </w:pPr>
    <w:rPr>
      <w:rFonts w:asciiTheme="minorHAnsi" w:hAnsiTheme="minorHAnsi" w:cs="Arial"/>
      <w:b/>
      <w:bCs/>
      <w:kern w:val="32"/>
      <w:lang w:val="ro-RO" w:eastAsia="en-US"/>
    </w:rPr>
  </w:style>
  <w:style w:type="paragraph" w:styleId="Heading2">
    <w:name w:val="heading 2"/>
    <w:aliases w:val="Nadpis_2,AB,Numbered - 2,Sub Heading,ignorer2,Heading 2 Char1,Heading 2 Char Char"/>
    <w:basedOn w:val="Normal"/>
    <w:next w:val="Normal"/>
    <w:link w:val="Heading2Char"/>
    <w:qFormat/>
    <w:rsid w:val="00D777D8"/>
    <w:pPr>
      <w:keepNext/>
      <w:spacing w:before="240" w:after="60"/>
      <w:outlineLvl w:val="1"/>
    </w:pPr>
    <w:rPr>
      <w:rFonts w:asciiTheme="minorHAnsi" w:hAnsiTheme="minorHAnsi" w:cs="Arial"/>
      <w:b/>
      <w:bCs/>
      <w:color w:val="0070C0"/>
      <w:sz w:val="20"/>
      <w:szCs w:val="20"/>
      <w:lang w:val="ro-RO" w:eastAsia="en-US"/>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ascii="Trebuchet MS" w:hAnsi="Trebuchet MS" w:cs="Arial"/>
      <w:b/>
      <w:bCs/>
      <w:sz w:val="20"/>
      <w:szCs w:val="26"/>
      <w:lang w:val="ro-RO" w:eastAsia="en-US"/>
    </w:rPr>
  </w:style>
  <w:style w:type="paragraph" w:styleId="Heading4">
    <w:name w:val="heading 4"/>
    <w:basedOn w:val="Normal"/>
    <w:next w:val="Normal"/>
    <w:link w:val="Heading4Char"/>
    <w:qFormat/>
    <w:rsid w:val="00F6060A"/>
    <w:pPr>
      <w:keepNext/>
      <w:spacing w:before="240" w:after="60"/>
      <w:outlineLvl w:val="3"/>
    </w:pPr>
    <w:rPr>
      <w:rFonts w:ascii="Calibri" w:hAnsi="Calibri" w:cs="Arial"/>
      <w:b/>
      <w:bCs/>
      <w:color w:val="0070C0"/>
      <w:sz w:val="20"/>
      <w:szCs w:val="28"/>
      <w:lang w:val="ro-RO" w:eastAsia="en-US"/>
    </w:rPr>
  </w:style>
  <w:style w:type="paragraph" w:styleId="Heading5">
    <w:name w:val="heading 5"/>
    <w:basedOn w:val="Normal"/>
    <w:next w:val="Normal"/>
    <w:link w:val="Heading5Char"/>
    <w:qFormat/>
    <w:rsid w:val="005C7CAE"/>
    <w:pPr>
      <w:keepNext/>
      <w:jc w:val="right"/>
      <w:outlineLvl w:val="4"/>
    </w:pPr>
    <w:rPr>
      <w:rFonts w:ascii="Trebuchet MS" w:hAnsi="Trebuchet MS"/>
      <w:b/>
      <w:bCs/>
      <w:sz w:val="20"/>
      <w:lang w:val="ro-RO" w:eastAsia="en-US"/>
    </w:rPr>
  </w:style>
  <w:style w:type="paragraph" w:styleId="Heading6">
    <w:name w:val="heading 6"/>
    <w:basedOn w:val="Normal"/>
    <w:next w:val="Normal"/>
    <w:link w:val="Heading6Char"/>
    <w:qFormat/>
    <w:rsid w:val="005C7CAE"/>
    <w:pPr>
      <w:keepNext/>
      <w:spacing w:before="120" w:after="120"/>
      <w:jc w:val="right"/>
      <w:outlineLvl w:val="5"/>
    </w:pPr>
    <w:rPr>
      <w:rFonts w:ascii="Trebuchet MS" w:hAnsi="Trebuchet MS" w:cs="Arial"/>
      <w:b/>
      <w:caps/>
      <w:color w:val="003366"/>
      <w:spacing w:val="-22"/>
      <w:sz w:val="36"/>
      <w:lang w:val="ro-RO" w:eastAsia="en-US"/>
    </w:rPr>
  </w:style>
  <w:style w:type="paragraph" w:styleId="Heading7">
    <w:name w:val="heading 7"/>
    <w:basedOn w:val="Normal"/>
    <w:next w:val="Normal"/>
    <w:link w:val="Heading7Char"/>
    <w:qFormat/>
    <w:rsid w:val="005C7CAE"/>
    <w:pPr>
      <w:keepNext/>
      <w:spacing w:before="120" w:after="120"/>
      <w:jc w:val="center"/>
      <w:outlineLvl w:val="6"/>
    </w:pPr>
    <w:rPr>
      <w:rFonts w:ascii="Trebuchet MS" w:hAnsi="Trebuchet MS"/>
      <w:lang w:val="ro-RO" w:eastAsia="en-US"/>
    </w:rPr>
  </w:style>
  <w:style w:type="paragraph" w:styleId="Heading8">
    <w:name w:val="heading 8"/>
    <w:basedOn w:val="Normal"/>
    <w:next w:val="Normal"/>
    <w:link w:val="Heading8Char"/>
    <w:qFormat/>
    <w:rsid w:val="005C7CAE"/>
    <w:pPr>
      <w:keepNext/>
      <w:jc w:val="right"/>
      <w:outlineLvl w:val="7"/>
    </w:pPr>
    <w:rPr>
      <w:rFonts w:ascii="Trebuchet MS" w:hAnsi="Trebuchet MS"/>
      <w:b/>
      <w:caps/>
      <w:sz w:val="32"/>
      <w:lang w:val="ro-RO" w:eastAsia="en-US"/>
    </w:rPr>
  </w:style>
  <w:style w:type="paragraph" w:styleId="Heading9">
    <w:name w:val="heading 9"/>
    <w:basedOn w:val="Normal"/>
    <w:next w:val="Normal"/>
    <w:link w:val="Heading9Char"/>
    <w:qFormat/>
    <w:rsid w:val="005C7CAE"/>
    <w:pPr>
      <w:keepNext/>
      <w:spacing w:before="40" w:after="40"/>
      <w:jc w:val="center"/>
      <w:outlineLvl w:val="8"/>
    </w:pPr>
    <w:rPr>
      <w:rFonts w:ascii="Trebuchet MS" w:hAnsi="Trebuchet MS"/>
      <w:b/>
      <w:bCs/>
      <w:sz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6945"/>
    <w:rPr>
      <w:rFonts w:eastAsia="Times New Roman" w:cs="Arial"/>
      <w:b/>
      <w:bCs/>
      <w:kern w:val="32"/>
      <w:sz w:val="24"/>
      <w:szCs w:val="24"/>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777D8"/>
    <w:rPr>
      <w:rFonts w:eastAsia="Times New Roman" w:cs="Arial"/>
      <w:b/>
      <w:bCs/>
      <w:color w:val="0070C0"/>
      <w:sz w:val="20"/>
      <w:szCs w:val="20"/>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F6060A"/>
    <w:rPr>
      <w:rFonts w:ascii="Calibri" w:eastAsia="Times New Roman" w:hAnsi="Calibri" w:cs="Arial"/>
      <w:b/>
      <w:bCs/>
      <w:color w:val="0070C0"/>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rPr>
      <w:rFonts w:ascii="Trebuchet MS" w:hAnsi="Trebuchet MS"/>
      <w:sz w:val="20"/>
      <w:lang w:val="ro-RO"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rPr>
      <w:rFonts w:ascii="Trebuchet MS" w:hAnsi="Trebuchet MS"/>
      <w:sz w:val="16"/>
      <w:szCs w:val="20"/>
      <w:lang w:val="ro-RO" w:eastAsia="en-US"/>
    </w:rPr>
  </w:style>
  <w:style w:type="character" w:customStyle="1" w:styleId="FootnoteTextChar">
    <w:name w:val="Footnote Text Char"/>
    <w:basedOn w:val="DefaultParagraphFont"/>
    <w:uiPriority w:val="99"/>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spacing w:before="120" w:after="120"/>
    </w:pPr>
    <w:rPr>
      <w:rFonts w:ascii="Tahoma" w:hAnsi="Tahoma" w:cs="Tahoma"/>
      <w:sz w:val="20"/>
      <w:lang w:val="ro-RO" w:eastAsia="en-US"/>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spacing w:before="120" w:after="120"/>
    </w:pPr>
    <w:rPr>
      <w:rFonts w:ascii="Trebuchet MS" w:hAnsi="Trebuchet MS"/>
      <w:lang w:val="ro-RO" w:eastAsia="en-US"/>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8D7DD0"/>
    <w:pPr>
      <w:tabs>
        <w:tab w:val="left" w:pos="403"/>
        <w:tab w:val="right" w:leader="dot" w:pos="9781"/>
      </w:tabs>
      <w:spacing w:before="0"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ind w:left="202"/>
      <w:jc w:val="both"/>
    </w:pPr>
    <w:rPr>
      <w:rFonts w:ascii="Trebuchet MS" w:hAnsi="Trebuchet MS"/>
      <w:sz w:val="20"/>
      <w:lang w:val="ro-RO" w:eastAsia="en-US"/>
    </w:rPr>
  </w:style>
  <w:style w:type="paragraph" w:styleId="TOC3">
    <w:name w:val="toc 3"/>
    <w:basedOn w:val="Normal"/>
    <w:next w:val="Normal"/>
    <w:autoRedefine/>
    <w:uiPriority w:val="39"/>
    <w:qFormat/>
    <w:rsid w:val="008D7DD0"/>
    <w:pPr>
      <w:tabs>
        <w:tab w:val="left" w:pos="800"/>
        <w:tab w:val="right" w:leader="dot" w:pos="9639"/>
      </w:tabs>
      <w:ind w:left="403"/>
    </w:pPr>
    <w:rPr>
      <w:rFonts w:ascii="Trebuchet MS" w:hAnsi="Trebuchet MS"/>
      <w:sz w:val="20"/>
      <w:lang w:val="ro-RO" w:eastAsia="en-US"/>
    </w:rPr>
  </w:style>
  <w:style w:type="paragraph" w:styleId="TOC4">
    <w:name w:val="toc 4"/>
    <w:basedOn w:val="Normal"/>
    <w:next w:val="Normal"/>
    <w:autoRedefine/>
    <w:uiPriority w:val="39"/>
    <w:rsid w:val="008D7DD0"/>
    <w:pPr>
      <w:tabs>
        <w:tab w:val="right" w:leader="dot" w:pos="9639"/>
      </w:tabs>
      <w:ind w:left="605"/>
    </w:pPr>
    <w:rPr>
      <w:rFonts w:ascii="Trebuchet MS" w:hAnsi="Trebuchet MS"/>
      <w:sz w:val="20"/>
      <w:lang w:val="ro-RO" w:eastAsia="en-US"/>
    </w:rPr>
  </w:style>
  <w:style w:type="paragraph" w:styleId="TOC5">
    <w:name w:val="toc 5"/>
    <w:basedOn w:val="Normal"/>
    <w:next w:val="Normal"/>
    <w:autoRedefine/>
    <w:uiPriority w:val="39"/>
    <w:rsid w:val="005C7CAE"/>
    <w:pPr>
      <w:spacing w:before="120" w:after="120"/>
      <w:ind w:left="800"/>
    </w:pPr>
    <w:rPr>
      <w:rFonts w:ascii="Trebuchet MS" w:hAnsi="Trebuchet MS"/>
      <w:sz w:val="20"/>
      <w:lang w:val="ro-RO" w:eastAsia="en-US"/>
    </w:rPr>
  </w:style>
  <w:style w:type="paragraph" w:styleId="TOC6">
    <w:name w:val="toc 6"/>
    <w:basedOn w:val="Normal"/>
    <w:next w:val="Normal"/>
    <w:autoRedefine/>
    <w:uiPriority w:val="39"/>
    <w:rsid w:val="005C7CAE"/>
    <w:pPr>
      <w:spacing w:before="120" w:after="120"/>
      <w:ind w:left="1000"/>
    </w:pPr>
    <w:rPr>
      <w:rFonts w:ascii="Trebuchet MS" w:hAnsi="Trebuchet MS"/>
      <w:sz w:val="20"/>
      <w:lang w:val="ro-RO" w:eastAsia="en-US"/>
    </w:rPr>
  </w:style>
  <w:style w:type="paragraph" w:styleId="TOC7">
    <w:name w:val="toc 7"/>
    <w:basedOn w:val="Normal"/>
    <w:next w:val="Normal"/>
    <w:autoRedefine/>
    <w:uiPriority w:val="39"/>
    <w:rsid w:val="005C7CAE"/>
    <w:pPr>
      <w:spacing w:before="120" w:after="120"/>
      <w:ind w:left="1200"/>
    </w:pPr>
    <w:rPr>
      <w:rFonts w:ascii="Trebuchet MS" w:hAnsi="Trebuchet MS"/>
      <w:sz w:val="20"/>
      <w:lang w:val="ro-RO" w:eastAsia="en-US"/>
    </w:rPr>
  </w:style>
  <w:style w:type="paragraph" w:styleId="TOC8">
    <w:name w:val="toc 8"/>
    <w:basedOn w:val="Normal"/>
    <w:next w:val="Normal"/>
    <w:autoRedefine/>
    <w:uiPriority w:val="39"/>
    <w:rsid w:val="005C7CAE"/>
    <w:pPr>
      <w:spacing w:before="120" w:after="120"/>
      <w:ind w:left="1400"/>
    </w:pPr>
    <w:rPr>
      <w:rFonts w:ascii="Trebuchet MS" w:hAnsi="Trebuchet MS"/>
      <w:sz w:val="20"/>
      <w:lang w:val="ro-RO" w:eastAsia="en-US"/>
    </w:rPr>
  </w:style>
  <w:style w:type="paragraph" w:styleId="TOC9">
    <w:name w:val="toc 9"/>
    <w:basedOn w:val="Normal"/>
    <w:next w:val="Normal"/>
    <w:autoRedefine/>
    <w:uiPriority w:val="39"/>
    <w:rsid w:val="005C7CAE"/>
    <w:pPr>
      <w:spacing w:before="120" w:after="120"/>
      <w:ind w:left="1600"/>
    </w:pPr>
    <w:rPr>
      <w:rFonts w:ascii="Trebuchet MS" w:hAnsi="Trebuchet MS"/>
      <w:sz w:val="20"/>
      <w:lang w:val="ro-RO" w:eastAsia="en-US"/>
    </w:r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pPr>
      <w:spacing w:before="120" w:after="120"/>
    </w:pPr>
    <w:rPr>
      <w:rFonts w:ascii="Trebuchet MS" w:hAnsi="Trebuchet MS"/>
      <w:sz w:val="20"/>
      <w:szCs w:val="20"/>
      <w:lang w:val="ro-RO" w:eastAsia="en-US"/>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after="120"/>
      <w:jc w:val="both"/>
    </w:pPr>
    <w:rPr>
      <w:rFonts w:ascii="Trebuchet MS" w:hAnsi="Trebuchet MS"/>
      <w:b/>
      <w:bCs/>
      <w:snapToGrid w:val="0"/>
      <w:sz w:val="20"/>
      <w:lang w:val="ro-RO" w:eastAsia="en-US"/>
    </w:rPr>
  </w:style>
  <w:style w:type="paragraph" w:customStyle="1" w:styleId="marked">
    <w:name w:val="marked"/>
    <w:basedOn w:val="Normal"/>
    <w:rsid w:val="005C7CAE"/>
    <w:pPr>
      <w:pBdr>
        <w:left w:val="single" w:sz="4" w:space="4" w:color="808080"/>
      </w:pBdr>
      <w:spacing w:before="60" w:after="60"/>
      <w:ind w:left="1620"/>
      <w:jc w:val="both"/>
    </w:pPr>
    <w:rPr>
      <w:rFonts w:ascii="Trebuchet MS" w:hAnsi="Trebuchet MS"/>
      <w:sz w:val="20"/>
      <w:lang w:val="ro-RO" w:eastAsia="en-US"/>
    </w:rPr>
  </w:style>
  <w:style w:type="paragraph" w:styleId="BodyTextIndent">
    <w:name w:val="Body Text Indent"/>
    <w:basedOn w:val="Normal"/>
    <w:link w:val="BodyTextIndentChar"/>
    <w:rsid w:val="005C7CAE"/>
    <w:pPr>
      <w:spacing w:before="120" w:after="120"/>
      <w:ind w:left="45"/>
      <w:jc w:val="both"/>
    </w:pPr>
    <w:rPr>
      <w:rFonts w:ascii="Trebuchet MS" w:hAnsi="Trebuchet MS" w:cs="Arial"/>
      <w:sz w:val="20"/>
      <w:lang w:val="ro-RO" w:eastAsia="en-US"/>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pPr>
      <w:spacing w:before="120" w:after="120"/>
    </w:pPr>
    <w:rPr>
      <w:rFonts w:ascii="Trebuchet MS" w:hAnsi="Trebuchet MS"/>
      <w:sz w:val="20"/>
      <w:lang w:val="ro-RO" w:eastAsia="en-US"/>
    </w:rPr>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spacing w:before="120" w:after="120"/>
    </w:pPr>
    <w:rPr>
      <w:rFonts w:ascii="Trebuchet MS" w:hAnsi="Trebuchet MS"/>
      <w:sz w:val="20"/>
      <w:lang w:val="ro-RO" w:eastAsia="en-US"/>
    </w:r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pPr>
      <w:spacing w:before="120" w:after="120"/>
    </w:pPr>
    <w:rPr>
      <w:rFonts w:ascii="Tahoma" w:hAnsi="Tahoma" w:cs="Tahoma"/>
      <w:sz w:val="16"/>
      <w:szCs w:val="16"/>
      <w:lang w:val="ro-RO" w:eastAsia="en-US"/>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spacing w:before="120" w:after="120"/>
      <w:jc w:val="both"/>
    </w:pPr>
    <w:rPr>
      <w:rFonts w:ascii="Trebuchet MS" w:hAnsi="Trebuchet MS" w:cs="Arial"/>
      <w:bCs/>
      <w:lang w:eastAsia="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spacing w:before="120" w:after="120"/>
      <w:jc w:val="both"/>
    </w:pPr>
    <w:rPr>
      <w:rFonts w:ascii="Trebuchet MS" w:hAnsi="Trebuchet MS" w:cs="Arial"/>
      <w:sz w:val="22"/>
      <w:szCs w:val="20"/>
      <w:lang w:eastAsia="el-GR"/>
    </w:rPr>
  </w:style>
  <w:style w:type="paragraph" w:styleId="Index1">
    <w:name w:val="index 1"/>
    <w:basedOn w:val="Normal"/>
    <w:next w:val="Normal"/>
    <w:autoRedefine/>
    <w:semiHidden/>
    <w:rsid w:val="005C7CAE"/>
    <w:pPr>
      <w:spacing w:before="120" w:after="120"/>
      <w:ind w:left="240" w:hanging="240"/>
    </w:pPr>
    <w:rPr>
      <w:lang w:val="ro-RO" w:eastAsia="en-US"/>
    </w:rPr>
  </w:style>
  <w:style w:type="paragraph" w:customStyle="1" w:styleId="211">
    <w:name w:val="2.1.1"/>
    <w:basedOn w:val="Normal"/>
    <w:rsid w:val="005C7CAE"/>
    <w:pPr>
      <w:keepNext/>
      <w:numPr>
        <w:ilvl w:val="2"/>
        <w:numId w:val="1"/>
      </w:numPr>
      <w:spacing w:before="240" w:after="60"/>
      <w:jc w:val="both"/>
      <w:outlineLvl w:val="1"/>
    </w:pPr>
    <w:rPr>
      <w:rFonts w:ascii="Trebuchet MS" w:hAnsi="Trebuchet MS" w:cs="Arial"/>
      <w:b/>
      <w:bCs/>
      <w:szCs w:val="28"/>
      <w:lang w:val="ro-RO" w:eastAsia="en-US"/>
    </w:rPr>
  </w:style>
  <w:style w:type="paragraph" w:customStyle="1" w:styleId="bulletX">
    <w:name w:val="bulletX"/>
    <w:basedOn w:val="Normal"/>
    <w:rsid w:val="005C7CAE"/>
    <w:pPr>
      <w:numPr>
        <w:numId w:val="2"/>
      </w:numPr>
      <w:autoSpaceDE w:val="0"/>
      <w:autoSpaceDN w:val="0"/>
      <w:adjustRightInd w:val="0"/>
      <w:spacing w:before="120" w:after="120"/>
      <w:jc w:val="both"/>
    </w:pPr>
    <w:rPr>
      <w:rFonts w:ascii="Arial,Bold" w:hAnsi="Arial,Bold" w:cs="Arial"/>
      <w:sz w:val="22"/>
      <w:lang w:val="ro-RO" w:eastAsia="en-US"/>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spacing w:before="120" w:after="120"/>
    </w:pPr>
    <w:rPr>
      <w:rFonts w:ascii="Trebuchet MS" w:hAnsi="Trebuchet MS"/>
      <w:sz w:val="20"/>
      <w:lang w:val="ro-RO" w:eastAsia="en-US"/>
    </w:rPr>
  </w:style>
  <w:style w:type="paragraph" w:customStyle="1" w:styleId="bullet1">
    <w:name w:val="bullet1"/>
    <w:basedOn w:val="Normal"/>
    <w:rsid w:val="005C7CAE"/>
    <w:pPr>
      <w:numPr>
        <w:numId w:val="4"/>
      </w:numPr>
      <w:spacing w:before="40" w:after="40"/>
    </w:pPr>
    <w:rPr>
      <w:rFonts w:ascii="Trebuchet MS" w:hAnsi="Trebuchet MS"/>
      <w:sz w:val="20"/>
      <w:lang w:val="ro-RO" w:eastAsia="en-US"/>
    </w:rPr>
  </w:style>
  <w:style w:type="paragraph" w:customStyle="1" w:styleId="table">
    <w:name w:val="table"/>
    <w:basedOn w:val="Normal"/>
    <w:rsid w:val="005C7CAE"/>
    <w:pPr>
      <w:spacing w:before="120" w:after="120"/>
    </w:pPr>
    <w:rPr>
      <w:rFonts w:ascii="Trebuchet MS" w:hAnsi="Trebuchet MS"/>
      <w:sz w:val="20"/>
      <w:lang w:val="ro-RO" w:eastAsia="en-US"/>
    </w:rPr>
  </w:style>
  <w:style w:type="paragraph" w:styleId="BodyText3">
    <w:name w:val="Body Text 3"/>
    <w:basedOn w:val="Normal"/>
    <w:link w:val="BodyText3Char"/>
    <w:rsid w:val="005C7CAE"/>
    <w:pPr>
      <w:spacing w:before="120" w:after="120"/>
    </w:pPr>
    <w:rPr>
      <w:rFonts w:ascii="Trebuchet MS" w:hAnsi="Trebuchet MS"/>
      <w:i/>
      <w:iCs/>
      <w:sz w:val="20"/>
      <w:lang w:val="ro-RO" w:eastAsia="en-U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spacing w:before="120" w:after="120"/>
      <w:ind w:left="720"/>
    </w:pPr>
    <w:rPr>
      <w:rFonts w:ascii="Trebuchet MS" w:hAnsi="Trebuchet MS"/>
      <w:sz w:val="20"/>
      <w:lang w:val="ro-RO" w:eastAsia="en-US"/>
    </w:r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spacing w:before="120" w:after="120"/>
      <w:ind w:left="1080"/>
    </w:pPr>
    <w:rPr>
      <w:rFonts w:ascii="Trebuchet MS" w:hAnsi="Trebuchet MS"/>
      <w:sz w:val="20"/>
      <w:lang w:val="ro-RO" w:eastAsia="en-US"/>
    </w:r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Cs w:val="20"/>
      <w:lang w:val="ro-RO" w:eastAsia="en-US"/>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spacing w:before="120" w:after="120"/>
    </w:pPr>
    <w:rPr>
      <w:snapToGrid w:val="0"/>
      <w:szCs w:val="20"/>
      <w:lang w:val="en-GB" w:eastAsia="en-US"/>
    </w:rPr>
  </w:style>
  <w:style w:type="paragraph" w:customStyle="1" w:styleId="ln2acttitlu">
    <w:name w:val="ln2acttitlu"/>
    <w:basedOn w:val="Normal"/>
    <w:rsid w:val="005C7CAE"/>
    <w:pPr>
      <w:spacing w:before="100" w:beforeAutospacing="1" w:after="100" w:afterAutospacing="1"/>
      <w:jc w:val="center"/>
    </w:pPr>
    <w:rPr>
      <w:color w:val="000010"/>
      <w:sz w:val="18"/>
      <w:szCs w:val="18"/>
      <w:lang w:eastAsia="en-US"/>
    </w:rPr>
  </w:style>
  <w:style w:type="character" w:customStyle="1" w:styleId="ln2tlitera">
    <w:name w:val="ln2tlitera"/>
    <w:rsid w:val="005C7CAE"/>
  </w:style>
  <w:style w:type="paragraph" w:customStyle="1" w:styleId="Head1-Art">
    <w:name w:val="Head1-Art"/>
    <w:basedOn w:val="Normal"/>
    <w:rsid w:val="005C7CAE"/>
    <w:pPr>
      <w:numPr>
        <w:numId w:val="7"/>
      </w:numPr>
      <w:spacing w:before="120" w:after="120"/>
      <w:jc w:val="both"/>
    </w:pPr>
    <w:rPr>
      <w:rFonts w:ascii="Trebuchet MS" w:hAnsi="Trebuchet MS"/>
      <w:b/>
      <w:bCs/>
      <w:caps/>
      <w:sz w:val="20"/>
      <w:lang w:val="ro-RO" w:eastAsia="en-U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rPr>
      <w:rFonts w:ascii="Arial Unicode MS" w:hAnsi="Arial Unicode MS"/>
      <w:lang w:eastAsia="en-US"/>
    </w:rPr>
  </w:style>
  <w:style w:type="character" w:customStyle="1" w:styleId="ln2talineat">
    <w:name w:val="ln2talineat"/>
    <w:rsid w:val="005C7CAE"/>
  </w:style>
  <w:style w:type="paragraph" w:customStyle="1" w:styleId="txt">
    <w:name w:val="txt"/>
    <w:basedOn w:val="Normal"/>
    <w:rsid w:val="005C7CAE"/>
    <w:pPr>
      <w:spacing w:after="120" w:line="336" w:lineRule="auto"/>
    </w:pPr>
    <w:rPr>
      <w:rFonts w:ascii="Georgia" w:hAnsi="Georgia"/>
      <w:color w:val="000000"/>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5C7CAE"/>
    <w:pPr>
      <w:spacing w:after="240"/>
      <w:ind w:left="720"/>
      <w:jc w:val="both"/>
    </w:pPr>
    <w:rPr>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C7CAE"/>
    <w:pPr>
      <w:spacing w:after="160" w:line="240" w:lineRule="exact"/>
    </w:pPr>
    <w:rPr>
      <w:rFonts w:asciiTheme="minorHAnsi" w:eastAsiaTheme="minorHAnsi" w:hAnsiTheme="minorHAnsi" w:cstheme="minorBidi"/>
      <w:sz w:val="22"/>
      <w:szCs w:val="22"/>
      <w:vertAlign w:val="superscript"/>
      <w:lang w:eastAsia="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spacing w:before="120" w:after="120"/>
      <w:jc w:val="both"/>
    </w:pPr>
    <w:rPr>
      <w:szCs w:val="20"/>
      <w:lang w:val="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ind w:left="720" w:hanging="360"/>
      <w:jc w:val="both"/>
    </w:pPr>
    <w:rPr>
      <w:rFonts w:ascii="Arial" w:hAnsi="Arial"/>
      <w:sz w:val="22"/>
      <w:lang w:val="ro-RO" w:eastAsia="en-US"/>
    </w:rPr>
  </w:style>
  <w:style w:type="paragraph" w:customStyle="1" w:styleId="maintext">
    <w:name w:val="maintext"/>
    <w:basedOn w:val="Normal"/>
    <w:rsid w:val="005C7CAE"/>
    <w:pPr>
      <w:spacing w:before="120" w:after="120"/>
      <w:jc w:val="both"/>
    </w:pPr>
    <w:rPr>
      <w:rFonts w:ascii="Arial" w:hAnsi="Arial" w:cs="Arial"/>
      <w:sz w:val="22"/>
      <w:szCs w:val="28"/>
      <w:lang w:val="ro-RO" w:eastAsia="en-US"/>
    </w:rPr>
  </w:style>
  <w:style w:type="paragraph" w:styleId="TOCHeading">
    <w:name w:val="TOC Heading"/>
    <w:basedOn w:val="Heading1"/>
    <w:next w:val="Normal"/>
    <w:uiPriority w:val="39"/>
    <w:unhideWhenUsed/>
    <w:qFormat/>
    <w:rsid w:val="005C7CAE"/>
    <w:pPr>
      <w:keepLines/>
      <w:shd w:val="clear" w:color="auto" w:fill="auto"/>
      <w:spacing w:before="48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spacing w:before="120" w:after="120"/>
      <w:ind w:left="850"/>
      <w:jc w:val="both"/>
    </w:pPr>
    <w:rPr>
      <w:rFonts w:asciiTheme="minorHAnsi" w:eastAsiaTheme="minorHAnsi" w:hAnsiTheme="minorHAnsi" w:cstheme="minorBidi"/>
      <w:szCs w:val="22"/>
      <w:lang w:eastAsia="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after="240"/>
      <w:jc w:val="both"/>
    </w:pPr>
    <w:rPr>
      <w:szCs w:val="20"/>
      <w:lang w:val="ro-RO" w:eastAsia="ro-RO"/>
    </w:rPr>
  </w:style>
  <w:style w:type="character" w:customStyle="1" w:styleId="hps">
    <w:name w:val="hps"/>
    <w:rsid w:val="005C7CAE"/>
  </w:style>
  <w:style w:type="paragraph" w:customStyle="1" w:styleId="NumPar1">
    <w:name w:val="NumPar 1"/>
    <w:basedOn w:val="Normal"/>
    <w:next w:val="Normal"/>
    <w:rsid w:val="005C7CAE"/>
    <w:pPr>
      <w:numPr>
        <w:numId w:val="9"/>
      </w:numPr>
      <w:spacing w:before="120" w:after="120"/>
      <w:jc w:val="both"/>
    </w:pPr>
    <w:rPr>
      <w:rFonts w:eastAsia="Calibri"/>
      <w:szCs w:val="20"/>
      <w:lang w:val="ro-RO" w:eastAsia="ro-RO"/>
    </w:rPr>
  </w:style>
  <w:style w:type="paragraph" w:customStyle="1" w:styleId="NumPar2">
    <w:name w:val="NumPar 2"/>
    <w:basedOn w:val="Normal"/>
    <w:next w:val="Normal"/>
    <w:rsid w:val="005C7CAE"/>
    <w:pPr>
      <w:numPr>
        <w:ilvl w:val="1"/>
        <w:numId w:val="9"/>
      </w:numPr>
      <w:spacing w:before="120" w:after="120"/>
      <w:jc w:val="both"/>
    </w:pPr>
    <w:rPr>
      <w:rFonts w:eastAsia="Calibri"/>
      <w:szCs w:val="20"/>
      <w:lang w:val="ro-RO" w:eastAsia="ro-RO"/>
    </w:rPr>
  </w:style>
  <w:style w:type="paragraph" w:customStyle="1" w:styleId="NumPar3">
    <w:name w:val="NumPar 3"/>
    <w:basedOn w:val="Normal"/>
    <w:next w:val="Normal"/>
    <w:rsid w:val="005C7CAE"/>
    <w:pPr>
      <w:numPr>
        <w:ilvl w:val="2"/>
        <w:numId w:val="9"/>
      </w:numPr>
      <w:spacing w:before="120" w:after="120"/>
      <w:jc w:val="both"/>
    </w:pPr>
    <w:rPr>
      <w:rFonts w:eastAsia="Calibri"/>
      <w:szCs w:val="20"/>
      <w:lang w:val="ro-RO" w:eastAsia="ro-RO"/>
    </w:rPr>
  </w:style>
  <w:style w:type="paragraph" w:customStyle="1" w:styleId="NumPar4">
    <w:name w:val="NumPar 4"/>
    <w:basedOn w:val="Normal"/>
    <w:next w:val="Normal"/>
    <w:rsid w:val="005C7CAE"/>
    <w:pPr>
      <w:numPr>
        <w:ilvl w:val="3"/>
        <w:numId w:val="9"/>
      </w:numPr>
      <w:spacing w:before="120" w:after="120"/>
      <w:jc w:val="both"/>
    </w:pPr>
    <w:rPr>
      <w:rFonts w:eastAsia="Calibri"/>
      <w:szCs w:val="20"/>
      <w:lang w:val="ro-RO" w:eastAsia="ro-RO"/>
    </w:rPr>
  </w:style>
  <w:style w:type="paragraph" w:styleId="ListBullet">
    <w:name w:val="List Bullet"/>
    <w:basedOn w:val="Normal"/>
    <w:unhideWhenUsed/>
    <w:rsid w:val="005C7CAE"/>
    <w:pPr>
      <w:numPr>
        <w:numId w:val="10"/>
      </w:numPr>
      <w:spacing w:before="120" w:after="120"/>
      <w:contextualSpacing/>
      <w:jc w:val="both"/>
    </w:pPr>
    <w:rPr>
      <w:rFonts w:eastAsia="Calibri"/>
      <w:szCs w:val="20"/>
      <w:lang w:val="ro-RO"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lang w:eastAsia="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before="120" w:after="160" w:line="240" w:lineRule="exact"/>
    </w:pPr>
    <w:rPr>
      <w:rFonts w:ascii="Tahoma" w:hAnsi="Tahoma"/>
      <w:sz w:val="20"/>
      <w:lang w:eastAsia="en-US"/>
    </w:rPr>
  </w:style>
  <w:style w:type="paragraph" w:customStyle="1" w:styleId="Criteriu">
    <w:name w:val="Criteriu"/>
    <w:basedOn w:val="ListParagraph"/>
    <w:link w:val="CriteriuChar"/>
    <w:qFormat/>
    <w:rsid w:val="005C7CAE"/>
    <w:pPr>
      <w:numPr>
        <w:numId w:val="12"/>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 w:val="20"/>
      <w:szCs w:val="20"/>
      <w:lang w:val="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al">
    <w:name w:val="a_l"/>
    <w:basedOn w:val="Normal"/>
    <w:rsid w:val="005C7CAE"/>
    <w:pPr>
      <w:spacing w:before="100" w:beforeAutospacing="1" w:after="100" w:afterAutospacing="1"/>
    </w:pPr>
    <w:rPr>
      <w:lang w:val="ro-RO"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lang w:eastAsia="en-US"/>
    </w:rPr>
  </w:style>
  <w:style w:type="character" w:customStyle="1" w:styleId="blockstyleChar1">
    <w:name w:val="block style Char1"/>
    <w:aliases w:val="Body Char1,Standard paragraph Char1,b Char1"/>
    <w:locked/>
    <w:rsid w:val="00640353"/>
    <w:rPr>
      <w:rFonts w:ascii="Trebuchet MS" w:hAnsi="Trebuchet MS"/>
      <w:szCs w:val="24"/>
      <w:lang w:eastAsia="en-US"/>
    </w:rPr>
  </w:style>
  <w:style w:type="character" w:customStyle="1" w:styleId="panchor">
    <w:name w:val="panchor"/>
    <w:basedOn w:val="DefaultParagraphFont"/>
    <w:rsid w:val="001473EC"/>
  </w:style>
  <w:style w:type="table" w:customStyle="1" w:styleId="GridTable4-Accent11">
    <w:name w:val="Grid Table 4 - Accent 11"/>
    <w:basedOn w:val="TableNormal"/>
    <w:uiPriority w:val="49"/>
    <w:rsid w:val="00D236E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ListTable3-Accent11">
    <w:name w:val="List Table 3 - Accent 11"/>
    <w:basedOn w:val="TableNormal"/>
    <w:uiPriority w:val="48"/>
    <w:rsid w:val="00D236E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GridTable4-Accent110">
    <w:name w:val="Grid Table 4 - Accent 11"/>
    <w:basedOn w:val="TableNormal"/>
    <w:uiPriority w:val="49"/>
    <w:rsid w:val="00B74BD4"/>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7390">
      <w:bodyDiv w:val="1"/>
      <w:marLeft w:val="0"/>
      <w:marRight w:val="0"/>
      <w:marTop w:val="0"/>
      <w:marBottom w:val="0"/>
      <w:divBdr>
        <w:top w:val="none" w:sz="0" w:space="0" w:color="auto"/>
        <w:left w:val="none" w:sz="0" w:space="0" w:color="auto"/>
        <w:bottom w:val="none" w:sz="0" w:space="0" w:color="auto"/>
        <w:right w:val="none" w:sz="0" w:space="0" w:color="auto"/>
      </w:divBdr>
    </w:div>
    <w:div w:id="75517747">
      <w:bodyDiv w:val="1"/>
      <w:marLeft w:val="0"/>
      <w:marRight w:val="0"/>
      <w:marTop w:val="0"/>
      <w:marBottom w:val="0"/>
      <w:divBdr>
        <w:top w:val="none" w:sz="0" w:space="0" w:color="auto"/>
        <w:left w:val="none" w:sz="0" w:space="0" w:color="auto"/>
        <w:bottom w:val="none" w:sz="0" w:space="0" w:color="auto"/>
        <w:right w:val="none" w:sz="0" w:space="0" w:color="auto"/>
      </w:divBdr>
    </w:div>
    <w:div w:id="138110379">
      <w:bodyDiv w:val="1"/>
      <w:marLeft w:val="0"/>
      <w:marRight w:val="0"/>
      <w:marTop w:val="0"/>
      <w:marBottom w:val="0"/>
      <w:divBdr>
        <w:top w:val="none" w:sz="0" w:space="0" w:color="auto"/>
        <w:left w:val="none" w:sz="0" w:space="0" w:color="auto"/>
        <w:bottom w:val="none" w:sz="0" w:space="0" w:color="auto"/>
        <w:right w:val="none" w:sz="0" w:space="0" w:color="auto"/>
      </w:divBdr>
    </w:div>
    <w:div w:id="181868002">
      <w:bodyDiv w:val="1"/>
      <w:marLeft w:val="0"/>
      <w:marRight w:val="0"/>
      <w:marTop w:val="0"/>
      <w:marBottom w:val="0"/>
      <w:divBdr>
        <w:top w:val="none" w:sz="0" w:space="0" w:color="auto"/>
        <w:left w:val="none" w:sz="0" w:space="0" w:color="auto"/>
        <w:bottom w:val="none" w:sz="0" w:space="0" w:color="auto"/>
        <w:right w:val="none" w:sz="0" w:space="0" w:color="auto"/>
      </w:divBdr>
    </w:div>
    <w:div w:id="409929254">
      <w:bodyDiv w:val="1"/>
      <w:marLeft w:val="0"/>
      <w:marRight w:val="0"/>
      <w:marTop w:val="0"/>
      <w:marBottom w:val="0"/>
      <w:divBdr>
        <w:top w:val="none" w:sz="0" w:space="0" w:color="auto"/>
        <w:left w:val="none" w:sz="0" w:space="0" w:color="auto"/>
        <w:bottom w:val="none" w:sz="0" w:space="0" w:color="auto"/>
        <w:right w:val="none" w:sz="0" w:space="0" w:color="auto"/>
      </w:divBdr>
      <w:divsChild>
        <w:div w:id="461270995">
          <w:marLeft w:val="0"/>
          <w:marRight w:val="0"/>
          <w:marTop w:val="0"/>
          <w:marBottom w:val="0"/>
          <w:divBdr>
            <w:top w:val="none" w:sz="0" w:space="0" w:color="auto"/>
            <w:left w:val="none" w:sz="0" w:space="0" w:color="auto"/>
            <w:bottom w:val="none" w:sz="0" w:space="0" w:color="auto"/>
            <w:right w:val="none" w:sz="0" w:space="0" w:color="auto"/>
          </w:divBdr>
          <w:divsChild>
            <w:div w:id="1898010788">
              <w:marLeft w:val="0"/>
              <w:marRight w:val="0"/>
              <w:marTop w:val="0"/>
              <w:marBottom w:val="0"/>
              <w:divBdr>
                <w:top w:val="none" w:sz="0" w:space="0" w:color="auto"/>
                <w:left w:val="none" w:sz="0" w:space="0" w:color="auto"/>
                <w:bottom w:val="none" w:sz="0" w:space="0" w:color="auto"/>
                <w:right w:val="none" w:sz="0" w:space="0" w:color="auto"/>
              </w:divBdr>
              <w:divsChild>
                <w:div w:id="40680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41128">
      <w:bodyDiv w:val="1"/>
      <w:marLeft w:val="0"/>
      <w:marRight w:val="0"/>
      <w:marTop w:val="0"/>
      <w:marBottom w:val="0"/>
      <w:divBdr>
        <w:top w:val="none" w:sz="0" w:space="0" w:color="auto"/>
        <w:left w:val="none" w:sz="0" w:space="0" w:color="auto"/>
        <w:bottom w:val="none" w:sz="0" w:space="0" w:color="auto"/>
        <w:right w:val="none" w:sz="0" w:space="0" w:color="auto"/>
      </w:divBdr>
      <w:divsChild>
        <w:div w:id="1546986016">
          <w:marLeft w:val="0"/>
          <w:marRight w:val="0"/>
          <w:marTop w:val="0"/>
          <w:marBottom w:val="0"/>
          <w:divBdr>
            <w:top w:val="none" w:sz="0" w:space="0" w:color="auto"/>
            <w:left w:val="none" w:sz="0" w:space="0" w:color="auto"/>
            <w:bottom w:val="none" w:sz="0" w:space="0" w:color="auto"/>
            <w:right w:val="none" w:sz="0" w:space="0" w:color="auto"/>
          </w:divBdr>
          <w:divsChild>
            <w:div w:id="1843278093">
              <w:marLeft w:val="0"/>
              <w:marRight w:val="0"/>
              <w:marTop w:val="0"/>
              <w:marBottom w:val="0"/>
              <w:divBdr>
                <w:top w:val="none" w:sz="0" w:space="0" w:color="auto"/>
                <w:left w:val="none" w:sz="0" w:space="0" w:color="auto"/>
                <w:bottom w:val="none" w:sz="0" w:space="0" w:color="auto"/>
                <w:right w:val="none" w:sz="0" w:space="0" w:color="auto"/>
              </w:divBdr>
              <w:divsChild>
                <w:div w:id="173993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814507">
      <w:bodyDiv w:val="1"/>
      <w:marLeft w:val="0"/>
      <w:marRight w:val="0"/>
      <w:marTop w:val="0"/>
      <w:marBottom w:val="0"/>
      <w:divBdr>
        <w:top w:val="none" w:sz="0" w:space="0" w:color="auto"/>
        <w:left w:val="none" w:sz="0" w:space="0" w:color="auto"/>
        <w:bottom w:val="none" w:sz="0" w:space="0" w:color="auto"/>
        <w:right w:val="none" w:sz="0" w:space="0" w:color="auto"/>
      </w:divBdr>
      <w:divsChild>
        <w:div w:id="499321378">
          <w:marLeft w:val="0"/>
          <w:marRight w:val="0"/>
          <w:marTop w:val="0"/>
          <w:marBottom w:val="0"/>
          <w:divBdr>
            <w:top w:val="none" w:sz="0" w:space="0" w:color="auto"/>
            <w:left w:val="none" w:sz="0" w:space="0" w:color="auto"/>
            <w:bottom w:val="none" w:sz="0" w:space="0" w:color="auto"/>
            <w:right w:val="none" w:sz="0" w:space="0" w:color="auto"/>
          </w:divBdr>
          <w:divsChild>
            <w:div w:id="1254437282">
              <w:marLeft w:val="0"/>
              <w:marRight w:val="0"/>
              <w:marTop w:val="0"/>
              <w:marBottom w:val="0"/>
              <w:divBdr>
                <w:top w:val="none" w:sz="0" w:space="0" w:color="auto"/>
                <w:left w:val="none" w:sz="0" w:space="0" w:color="auto"/>
                <w:bottom w:val="none" w:sz="0" w:space="0" w:color="auto"/>
                <w:right w:val="none" w:sz="0" w:space="0" w:color="auto"/>
              </w:divBdr>
              <w:divsChild>
                <w:div w:id="1103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157656">
      <w:bodyDiv w:val="1"/>
      <w:marLeft w:val="0"/>
      <w:marRight w:val="0"/>
      <w:marTop w:val="0"/>
      <w:marBottom w:val="0"/>
      <w:divBdr>
        <w:top w:val="none" w:sz="0" w:space="0" w:color="auto"/>
        <w:left w:val="none" w:sz="0" w:space="0" w:color="auto"/>
        <w:bottom w:val="none" w:sz="0" w:space="0" w:color="auto"/>
        <w:right w:val="none" w:sz="0" w:space="0" w:color="auto"/>
      </w:divBdr>
    </w:div>
    <w:div w:id="1146900466">
      <w:bodyDiv w:val="1"/>
      <w:marLeft w:val="0"/>
      <w:marRight w:val="0"/>
      <w:marTop w:val="0"/>
      <w:marBottom w:val="0"/>
      <w:divBdr>
        <w:top w:val="none" w:sz="0" w:space="0" w:color="auto"/>
        <w:left w:val="none" w:sz="0" w:space="0" w:color="auto"/>
        <w:bottom w:val="none" w:sz="0" w:space="0" w:color="auto"/>
        <w:right w:val="none" w:sz="0" w:space="0" w:color="auto"/>
      </w:divBdr>
      <w:divsChild>
        <w:div w:id="419567896">
          <w:marLeft w:val="0"/>
          <w:marRight w:val="0"/>
          <w:marTop w:val="0"/>
          <w:marBottom w:val="0"/>
          <w:divBdr>
            <w:top w:val="none" w:sz="0" w:space="0" w:color="auto"/>
            <w:left w:val="none" w:sz="0" w:space="0" w:color="auto"/>
            <w:bottom w:val="none" w:sz="0" w:space="0" w:color="auto"/>
            <w:right w:val="none" w:sz="0" w:space="0" w:color="auto"/>
          </w:divBdr>
          <w:divsChild>
            <w:div w:id="612513082">
              <w:marLeft w:val="0"/>
              <w:marRight w:val="0"/>
              <w:marTop w:val="0"/>
              <w:marBottom w:val="0"/>
              <w:divBdr>
                <w:top w:val="none" w:sz="0" w:space="0" w:color="auto"/>
                <w:left w:val="none" w:sz="0" w:space="0" w:color="auto"/>
                <w:bottom w:val="none" w:sz="0" w:space="0" w:color="auto"/>
                <w:right w:val="none" w:sz="0" w:space="0" w:color="auto"/>
              </w:divBdr>
              <w:divsChild>
                <w:div w:id="165356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342582649">
      <w:bodyDiv w:val="1"/>
      <w:marLeft w:val="0"/>
      <w:marRight w:val="0"/>
      <w:marTop w:val="0"/>
      <w:marBottom w:val="0"/>
      <w:divBdr>
        <w:top w:val="none" w:sz="0" w:space="0" w:color="auto"/>
        <w:left w:val="none" w:sz="0" w:space="0" w:color="auto"/>
        <w:bottom w:val="none" w:sz="0" w:space="0" w:color="auto"/>
        <w:right w:val="none" w:sz="0" w:space="0" w:color="auto"/>
      </w:divBdr>
    </w:div>
    <w:div w:id="1441024197">
      <w:bodyDiv w:val="1"/>
      <w:marLeft w:val="0"/>
      <w:marRight w:val="0"/>
      <w:marTop w:val="0"/>
      <w:marBottom w:val="0"/>
      <w:divBdr>
        <w:top w:val="none" w:sz="0" w:space="0" w:color="auto"/>
        <w:left w:val="none" w:sz="0" w:space="0" w:color="auto"/>
        <w:bottom w:val="none" w:sz="0" w:space="0" w:color="auto"/>
        <w:right w:val="none" w:sz="0" w:space="0" w:color="auto"/>
      </w:divBdr>
      <w:divsChild>
        <w:div w:id="559022856">
          <w:marLeft w:val="0"/>
          <w:marRight w:val="0"/>
          <w:marTop w:val="0"/>
          <w:marBottom w:val="0"/>
          <w:divBdr>
            <w:top w:val="none" w:sz="0" w:space="0" w:color="auto"/>
            <w:left w:val="none" w:sz="0" w:space="0" w:color="auto"/>
            <w:bottom w:val="none" w:sz="0" w:space="0" w:color="auto"/>
            <w:right w:val="none" w:sz="0" w:space="0" w:color="auto"/>
          </w:divBdr>
          <w:divsChild>
            <w:div w:id="1867058928">
              <w:marLeft w:val="0"/>
              <w:marRight w:val="0"/>
              <w:marTop w:val="0"/>
              <w:marBottom w:val="0"/>
              <w:divBdr>
                <w:top w:val="none" w:sz="0" w:space="0" w:color="auto"/>
                <w:left w:val="none" w:sz="0" w:space="0" w:color="auto"/>
                <w:bottom w:val="none" w:sz="0" w:space="0" w:color="auto"/>
                <w:right w:val="none" w:sz="0" w:space="0" w:color="auto"/>
              </w:divBdr>
              <w:divsChild>
                <w:div w:id="196916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544830091">
      <w:bodyDiv w:val="1"/>
      <w:marLeft w:val="0"/>
      <w:marRight w:val="0"/>
      <w:marTop w:val="0"/>
      <w:marBottom w:val="0"/>
      <w:divBdr>
        <w:top w:val="none" w:sz="0" w:space="0" w:color="auto"/>
        <w:left w:val="none" w:sz="0" w:space="0" w:color="auto"/>
        <w:bottom w:val="none" w:sz="0" w:space="0" w:color="auto"/>
        <w:right w:val="none" w:sz="0" w:space="0" w:color="auto"/>
      </w:divBdr>
      <w:divsChild>
        <w:div w:id="2036038370">
          <w:marLeft w:val="0"/>
          <w:marRight w:val="0"/>
          <w:marTop w:val="0"/>
          <w:marBottom w:val="0"/>
          <w:divBdr>
            <w:top w:val="none" w:sz="0" w:space="0" w:color="auto"/>
            <w:left w:val="none" w:sz="0" w:space="0" w:color="auto"/>
            <w:bottom w:val="none" w:sz="0" w:space="0" w:color="auto"/>
            <w:right w:val="none" w:sz="0" w:space="0" w:color="auto"/>
          </w:divBdr>
          <w:divsChild>
            <w:div w:id="1938783537">
              <w:marLeft w:val="0"/>
              <w:marRight w:val="0"/>
              <w:marTop w:val="0"/>
              <w:marBottom w:val="0"/>
              <w:divBdr>
                <w:top w:val="none" w:sz="0" w:space="0" w:color="auto"/>
                <w:left w:val="none" w:sz="0" w:space="0" w:color="auto"/>
                <w:bottom w:val="none" w:sz="0" w:space="0" w:color="auto"/>
                <w:right w:val="none" w:sz="0" w:space="0" w:color="auto"/>
              </w:divBdr>
              <w:divsChild>
                <w:div w:id="197848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748068823">
      <w:bodyDiv w:val="1"/>
      <w:marLeft w:val="0"/>
      <w:marRight w:val="0"/>
      <w:marTop w:val="0"/>
      <w:marBottom w:val="0"/>
      <w:divBdr>
        <w:top w:val="none" w:sz="0" w:space="0" w:color="auto"/>
        <w:left w:val="none" w:sz="0" w:space="0" w:color="auto"/>
        <w:bottom w:val="none" w:sz="0" w:space="0" w:color="auto"/>
        <w:right w:val="none" w:sz="0" w:space="0" w:color="auto"/>
      </w:divBdr>
      <w:divsChild>
        <w:div w:id="1376999283">
          <w:marLeft w:val="0"/>
          <w:marRight w:val="0"/>
          <w:marTop w:val="0"/>
          <w:marBottom w:val="0"/>
          <w:divBdr>
            <w:top w:val="none" w:sz="0" w:space="0" w:color="auto"/>
            <w:left w:val="none" w:sz="0" w:space="0" w:color="auto"/>
            <w:bottom w:val="none" w:sz="0" w:space="0" w:color="auto"/>
            <w:right w:val="none" w:sz="0" w:space="0" w:color="auto"/>
          </w:divBdr>
          <w:divsChild>
            <w:div w:id="531304024">
              <w:marLeft w:val="0"/>
              <w:marRight w:val="0"/>
              <w:marTop w:val="0"/>
              <w:marBottom w:val="0"/>
              <w:divBdr>
                <w:top w:val="none" w:sz="0" w:space="0" w:color="auto"/>
                <w:left w:val="none" w:sz="0" w:space="0" w:color="auto"/>
                <w:bottom w:val="none" w:sz="0" w:space="0" w:color="auto"/>
                <w:right w:val="none" w:sz="0" w:space="0" w:color="auto"/>
              </w:divBdr>
              <w:divsChild>
                <w:div w:id="109093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 w:id="21292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legisplus.ro/Intralegis6/oficiale/afis.php?f=202349&amp;datavig=2018-08-03&amp;datav=2018-08-03&amp;dataact=&amp;showLM=&amp;modBefor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ec.europa.eu/DocsRoom/documents/10109/attachments/1/translations/en/renditions/native"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duri-ue.ro/mysmis"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hyperlink" Target="http://www.inforegio.ro"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footer" Target="footer2.xm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budget/contracts_grants/info_contracts/inforeuro/inforeuro_en.cfm" TargetMode="External"/><Relationship Id="rId1" Type="http://schemas.openxmlformats.org/officeDocument/2006/relationships/hyperlink" Target="http://bookshop.europa.eu/ro/noua-defini-ie-a-imm-urilor-pbNB60047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8B9BE-F0E4-45B6-AACE-A77B2399F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42</Pages>
  <Words>17499</Words>
  <Characters>101497</Characters>
  <Application>Microsoft Office Word</Application>
  <DocSecurity>0</DocSecurity>
  <Lines>845</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Bourosu</cp:lastModifiedBy>
  <cp:revision>8</cp:revision>
  <cp:lastPrinted>2020-02-26T10:01:00Z</cp:lastPrinted>
  <dcterms:created xsi:type="dcterms:W3CDTF">2020-02-24T08:19:00Z</dcterms:created>
  <dcterms:modified xsi:type="dcterms:W3CDTF">2020-02-26T10:01:00Z</dcterms:modified>
</cp:coreProperties>
</file>